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D10A" w14:textId="77777777" w:rsidR="009C0117" w:rsidRPr="009C0117" w:rsidRDefault="009C0117" w:rsidP="009C0117">
      <w:r w:rsidRPr="009C0117">
        <w:t>Question 1--Rheumatoid arthritis, anemia, equivocal iron studies, next step</w:t>
      </w:r>
    </w:p>
    <w:p w14:paraId="245F1625" w14:textId="77777777" w:rsidR="009C0117" w:rsidRPr="009C0117" w:rsidRDefault="009C0117" w:rsidP="009C0117">
      <w:r w:rsidRPr="009C0117">
        <w:t xml:space="preserve">A 68-year-old woman with a 15-year history of seropositive rheumatoid arthritis, currently managed with methotrexate and adalimumab, presents with increasing fatigue over the past six months. Her disease activity is moderately controlled, with persistent morning stiffness. Laboratory studies reveal a hemoglobin of 9.8 g/dL, MCV of 82 </w:t>
      </w:r>
      <w:proofErr w:type="spellStart"/>
      <w:r w:rsidRPr="009C0117">
        <w:t>fL</w:t>
      </w:r>
      <w:proofErr w:type="spellEnd"/>
      <w:r w:rsidRPr="009C0117">
        <w:t xml:space="preserve">, and a reticulocyte count of 1.1%. Further investigations show serum iron of 35 mcg/dL, TIBC of 210 mcg/dL, </w:t>
      </w:r>
      <w:proofErr w:type="gramStart"/>
      <w:r w:rsidRPr="009C0117">
        <w:t>transferrin</w:t>
      </w:r>
      <w:proofErr w:type="gramEnd"/>
      <w:r w:rsidRPr="009C0117">
        <w:t xml:space="preserve"> saturation of 17%, and serum ferritin of 110 mcg/L. Her C-reactive protein is elevated at 15 mg/L. Which of the following is the most appropriate next step to clarify the diagnosis, given concern about concomitant iron deficiency contributing to her anemia?</w:t>
      </w:r>
    </w:p>
    <w:p w14:paraId="6EE1550B" w14:textId="77777777" w:rsidR="009C0117" w:rsidRPr="009C0117" w:rsidRDefault="009C0117" w:rsidP="009C0117">
      <w:r w:rsidRPr="009C0117">
        <w:t>A. Initiate a trial of oral iron supplementation.</w:t>
      </w:r>
    </w:p>
    <w:p w14:paraId="55886B66" w14:textId="77777777" w:rsidR="009C0117" w:rsidRPr="009C0117" w:rsidRDefault="009C0117" w:rsidP="009C0117">
      <w:r w:rsidRPr="009C0117">
        <w:t>B. Perform a bone marrow biopsy with iron stain.</w:t>
      </w:r>
    </w:p>
    <w:p w14:paraId="6D8D112D" w14:textId="77777777" w:rsidR="009C0117" w:rsidRPr="009C0117" w:rsidRDefault="009C0117" w:rsidP="009C0117">
      <w:r w:rsidRPr="009C0117">
        <w:t>C. Measure the soluble transferrin receptor-ferritin index.</w:t>
      </w:r>
    </w:p>
    <w:p w14:paraId="57D8E57B" w14:textId="77777777" w:rsidR="009C0117" w:rsidRPr="009C0117" w:rsidRDefault="009C0117" w:rsidP="009C0117">
      <w:r w:rsidRPr="009C0117">
        <w:t>D. Administer a single dose of intravenous iron.</w:t>
      </w:r>
    </w:p>
    <w:p w14:paraId="36E87C85" w14:textId="77777777" w:rsidR="009C0117" w:rsidRPr="009C0117" w:rsidRDefault="009C0117" w:rsidP="009C0117">
      <w:r w:rsidRPr="009C0117">
        <w:t>E. Measure the serum erythropoietin level.</w:t>
      </w:r>
    </w:p>
    <w:p w14:paraId="0FFDD62F" w14:textId="77777777" w:rsidR="009C0117" w:rsidRPr="009C0117" w:rsidRDefault="009C0117" w:rsidP="009C0117">
      <w:r w:rsidRPr="009C0117">
        <w:t>Correct Answer: C</w:t>
      </w:r>
    </w:p>
    <w:p w14:paraId="180E70B7" w14:textId="77777777" w:rsidR="009C0117" w:rsidRPr="009C0117" w:rsidRDefault="009C0117" w:rsidP="009C0117">
      <w:r w:rsidRPr="009C0117">
        <w:t>Explanation of the Correct Answer:</w:t>
      </w:r>
    </w:p>
    <w:p w14:paraId="7D06D353" w14:textId="77777777" w:rsidR="009C0117" w:rsidRPr="009C0117" w:rsidRDefault="009C0117" w:rsidP="009C0117">
      <w:r w:rsidRPr="009C0117">
        <w:t>C) Measure the soluble transferrin receptor-ferritin index is the most appropriate next step. This patient presents with a classic picture of anemia of chronic disease (ACD) secondary to rheumatoid arthritis, but her laboratory values fall into an indeterminate range for coexisting iron deficiency (ID). A ferritin level below 30 mcg/L is good evidence of iron deficiency, but a ferritin level above 200 mcg/L cannot be used to exclude iron deficiency when a chronic inflammatory state is present. This patient's ferritin of 110 mcg/L is in this ambiguous zone. Measurement of soluble transferrin receptor levels (</w:t>
      </w:r>
      <w:proofErr w:type="spellStart"/>
      <w:r w:rsidRPr="009C0117">
        <w:t>sTfR</w:t>
      </w:r>
      <w:proofErr w:type="spellEnd"/>
      <w:r w:rsidRPr="009C0117">
        <w:t xml:space="preserve">) and/or the </w:t>
      </w:r>
      <w:proofErr w:type="spellStart"/>
      <w:r w:rsidRPr="009C0117">
        <w:t>sTfR</w:t>
      </w:r>
      <w:proofErr w:type="spellEnd"/>
      <w:r w:rsidRPr="009C0117">
        <w:t xml:space="preserve">-ferritin index is the most effective way to distinguish between ACD/AI and ACD/AI plus iron deficiency anemia. Therefore, measuring the </w:t>
      </w:r>
      <w:proofErr w:type="spellStart"/>
      <w:r w:rsidRPr="009C0117">
        <w:t>sTfR</w:t>
      </w:r>
      <w:proofErr w:type="spellEnd"/>
      <w:r w:rsidRPr="009C0117">
        <w:t>-ferritin index is the most accurate, non-invasive next step to differentiate these conditions and guide appropriate therapy.</w:t>
      </w:r>
    </w:p>
    <w:p w14:paraId="09E615DC" w14:textId="77777777" w:rsidR="009C0117" w:rsidRPr="009C0117" w:rsidRDefault="009C0117" w:rsidP="009C0117">
      <w:r w:rsidRPr="009C0117">
        <w:t>Analysis of Other Options (Distractors):</w:t>
      </w:r>
    </w:p>
    <w:p w14:paraId="5AE15264" w14:textId="77777777" w:rsidR="009C0117" w:rsidRPr="009C0117" w:rsidRDefault="009C0117" w:rsidP="009C0117">
      <w:r w:rsidRPr="009C0117">
        <w:t xml:space="preserve">A) Initiate a trial of oral iron supplementation is not the best choice because oral iron is poorly absorbed in individuals with ACD/AI due to high hepcidin levels blocking intestinal </w:t>
      </w:r>
      <w:proofErr w:type="spellStart"/>
      <w:r w:rsidRPr="009C0117">
        <w:t>ferroportin</w:t>
      </w:r>
      <w:proofErr w:type="spellEnd"/>
      <w:r w:rsidRPr="009C0117">
        <w:t>. A lack of response to oral iron in this setting would not reliably rule out iron deficiency, making it a poor diagnostic test.</w:t>
      </w:r>
    </w:p>
    <w:p w14:paraId="1122AC62" w14:textId="77777777" w:rsidR="009C0117" w:rsidRPr="009C0117" w:rsidRDefault="009C0117" w:rsidP="009C0117">
      <w:r w:rsidRPr="009C0117">
        <w:t>B) Perform a bone marrow biopsy with iron stain is not the best choice because while a bone marrow biopsy is considered a gold standard for assessing iron stores, it is generally not indicated in the diagnosis of ACD/AI and is reserved for cases where other hematologic conditions are suspected. It is an invasive procedure that can be avoided by using less invasive serum markers first.</w:t>
      </w:r>
    </w:p>
    <w:p w14:paraId="7A3BEE36" w14:textId="77777777" w:rsidR="009C0117" w:rsidRPr="009C0117" w:rsidRDefault="009C0117" w:rsidP="009C0117">
      <w:r w:rsidRPr="009C0117">
        <w:lastRenderedPageBreak/>
        <w:t xml:space="preserve">D) Administer a single dose of intravenous iron is not the best choice because this is a therapeutic intervention, not a diagnostic one. While it might be an eventual treatment if ID is confirmed, response to a short course of iron supplementation may be monitored only if the distinction between ACD/AI and ACD/AI plus true iron deficiency cannot be made by laboratory tests alone. The </w:t>
      </w:r>
      <w:proofErr w:type="spellStart"/>
      <w:r w:rsidRPr="009C0117">
        <w:t>sTfR</w:t>
      </w:r>
      <w:proofErr w:type="spellEnd"/>
      <w:r w:rsidRPr="009C0117">
        <w:t>-ferritin index is the appropriate preceding laboratory test.</w:t>
      </w:r>
    </w:p>
    <w:p w14:paraId="682E79D0" w14:textId="77777777" w:rsidR="009C0117" w:rsidRPr="009C0117" w:rsidRDefault="009C0117" w:rsidP="009C0117">
      <w:r w:rsidRPr="009C0117">
        <w:t>E) Measure the serum erythropoietin level is not the best choice because EPO levels are generally lower in ACD/AI for a given degree of anemia but the range of EPO levels in individuals with anemia is generally too broad for the test to be of diagnostic use in distinguishing iron deficiency anemia from ACD/AI. It would not help differentiate pure ACD from ACD with concomitant iron deficiency.</w:t>
      </w:r>
    </w:p>
    <w:p w14:paraId="5A04057D" w14:textId="77777777" w:rsidR="009C0117" w:rsidRPr="009C0117" w:rsidRDefault="009C0117" w:rsidP="009C0117">
      <w:r w:rsidRPr="009C0117">
        <w:t xml:space="preserve">Key Insights: In patients with ACD/AI, a serum ferritin between 30-200 mcg/L is often indeterminate for coexisting iron deficiency. The </w:t>
      </w:r>
      <w:proofErr w:type="spellStart"/>
      <w:r w:rsidRPr="009C0117">
        <w:t>sTfR</w:t>
      </w:r>
      <w:proofErr w:type="spellEnd"/>
      <w:r w:rsidRPr="009C0117">
        <w:t>-ferritin index is the most effective non-invasive test to distinguish pure ACD/AI from ACD/AI with concomitant iron deficiency. A bone marrow biopsy is an invasive procedure that should be reserved for more complex diagnostic dilemmas.</w:t>
      </w:r>
    </w:p>
    <w:p w14:paraId="67537FF3" w14:textId="77777777" w:rsidR="009C0117" w:rsidRPr="009C0117" w:rsidRDefault="009C0117" w:rsidP="009C0117">
      <w:r w:rsidRPr="009C0117">
        <w:t> </w:t>
      </w:r>
    </w:p>
    <w:p w14:paraId="09606A91" w14:textId="77777777" w:rsidR="009C0117" w:rsidRPr="009C0117" w:rsidRDefault="009C0117" w:rsidP="009C0117">
      <w:r w:rsidRPr="009C0117">
        <w:t> </w:t>
      </w:r>
    </w:p>
    <w:p w14:paraId="52E4F59F" w14:textId="77777777" w:rsidR="009C0117" w:rsidRPr="009C0117" w:rsidRDefault="009C0117" w:rsidP="009C0117">
      <w:r w:rsidRPr="009C0117">
        <w:t>Question 2--Castleman disease, anemia, IL-6, hepcidin</w:t>
      </w:r>
    </w:p>
    <w:p w14:paraId="34AFB066" w14:textId="77777777" w:rsidR="009C0117" w:rsidRPr="009C0117" w:rsidRDefault="009C0117" w:rsidP="009C0117">
      <w:r w:rsidRPr="009C0117">
        <w:t>A 55-year-old man with idiopathic multicentric Castleman disease presents with progressive anemia and constitutional symptoms. His hemoglobin is 8.9 g/dL with normocytic indices. Laboratory workup is consistent with anemia of inflammation, including a markedly elevated IL-6 level. The primary driver of his iron-restricted erythropoiesis in this condition is the direct action of IL-6 on hepatocytes. This cytokine-mediated effect most directly results in which of the following downstream molecular events?</w:t>
      </w:r>
    </w:p>
    <w:p w14:paraId="530F1883" w14:textId="77777777" w:rsidR="009C0117" w:rsidRPr="009C0117" w:rsidRDefault="009C0117" w:rsidP="009C0117">
      <w:r w:rsidRPr="009C0117">
        <w:t xml:space="preserve">A. Transcriptional inhibition of the </w:t>
      </w:r>
      <w:proofErr w:type="spellStart"/>
      <w:r w:rsidRPr="009C0117">
        <w:t>ferroportin</w:t>
      </w:r>
      <w:proofErr w:type="spellEnd"/>
      <w:r w:rsidRPr="009C0117">
        <w:t xml:space="preserve"> gene.</w:t>
      </w:r>
    </w:p>
    <w:p w14:paraId="052C432B" w14:textId="77777777" w:rsidR="009C0117" w:rsidRPr="009C0117" w:rsidRDefault="009C0117" w:rsidP="009C0117">
      <w:r w:rsidRPr="009C0117">
        <w:t>B. Increased production and release of hepcidin.</w:t>
      </w:r>
    </w:p>
    <w:p w14:paraId="0E19797A" w14:textId="77777777" w:rsidR="009C0117" w:rsidRPr="009C0117" w:rsidRDefault="009C0117" w:rsidP="009C0117">
      <w:r w:rsidRPr="009C0117">
        <w:t>C. Impaired signaling via the erythropoietin receptor.</w:t>
      </w:r>
    </w:p>
    <w:p w14:paraId="02560149" w14:textId="77777777" w:rsidR="009C0117" w:rsidRPr="009C0117" w:rsidRDefault="009C0117" w:rsidP="009C0117">
      <w:r w:rsidRPr="009C0117">
        <w:t>D. Increased expression of macrophage scavenger receptors.</w:t>
      </w:r>
    </w:p>
    <w:p w14:paraId="387BF755" w14:textId="77777777" w:rsidR="009C0117" w:rsidRPr="009C0117" w:rsidRDefault="009C0117" w:rsidP="009C0117">
      <w:r w:rsidRPr="009C0117">
        <w:t>E. Apoptosis of erythroid progenitor cells via ceramide.</w:t>
      </w:r>
    </w:p>
    <w:p w14:paraId="06CC38FF" w14:textId="77777777" w:rsidR="009C0117" w:rsidRPr="009C0117" w:rsidRDefault="009C0117" w:rsidP="009C0117">
      <w:r w:rsidRPr="009C0117">
        <w:t>Correct Answer: B</w:t>
      </w:r>
    </w:p>
    <w:p w14:paraId="63B35332" w14:textId="77777777" w:rsidR="009C0117" w:rsidRPr="009C0117" w:rsidRDefault="009C0117" w:rsidP="009C0117">
      <w:r w:rsidRPr="009C0117">
        <w:t>Explanation of the Correct Answer:</w:t>
      </w:r>
    </w:p>
    <w:p w14:paraId="718B86B8" w14:textId="77777777" w:rsidR="009C0117" w:rsidRPr="009C0117" w:rsidRDefault="009C0117" w:rsidP="009C0117">
      <w:r w:rsidRPr="009C0117">
        <w:t xml:space="preserve">B) Increased production and release of hepcidin is the most direct result. A clear and central pathogenic link exists between inflammatory cytokines, particularly Interleukin-6 (IL-6), and the development of anemia of chronic disease (ACD/AI). Castleman disease is a classic example of an IL-6-driven inflammatory state. Cytokines including interleukin (IL)-1, IL-6, and IL-22 induce hepcidin production. In a mouse model, knockout of IL-6 completely blunted the induction of hepcidin in response to inflammation. This increased hepcidin is the master regulator of iron homeostasis, which then acts on </w:t>
      </w:r>
      <w:proofErr w:type="spellStart"/>
      <w:r w:rsidRPr="009C0117">
        <w:t>ferroportin</w:t>
      </w:r>
      <w:proofErr w:type="spellEnd"/>
      <w:r w:rsidRPr="009C0117">
        <w:t xml:space="preserve"> to sequester iron within the reticuloendothelial </w:t>
      </w:r>
      <w:r w:rsidRPr="009C0117">
        <w:lastRenderedPageBreak/>
        <w:t>system, making it unavailable for erythropoiesis. Therefore, the most direct result of IL-6 acting on the liver is the increased production and release of hepcidin.</w:t>
      </w:r>
    </w:p>
    <w:p w14:paraId="10BC2DB8" w14:textId="77777777" w:rsidR="009C0117" w:rsidRPr="009C0117" w:rsidRDefault="009C0117" w:rsidP="009C0117">
      <w:r w:rsidRPr="009C0117">
        <w:t>Analysis of Other Options (Distractors):</w:t>
      </w:r>
    </w:p>
    <w:p w14:paraId="1E329C79" w14:textId="77777777" w:rsidR="009C0117" w:rsidRPr="009C0117" w:rsidRDefault="009C0117" w:rsidP="009C0117">
      <w:r w:rsidRPr="009C0117">
        <w:t xml:space="preserve">A) Transcriptional inhibition of the </w:t>
      </w:r>
      <w:proofErr w:type="spellStart"/>
      <w:r w:rsidRPr="009C0117">
        <w:t>ferroportin</w:t>
      </w:r>
      <w:proofErr w:type="spellEnd"/>
      <w:r w:rsidRPr="009C0117">
        <w:t xml:space="preserve"> gene is not the best choice because while this contributes to macrophage iron retention, this specific mechanism is attributed to a different cytokine; IFN-gamma also causes transcriptional inhibition of </w:t>
      </w:r>
      <w:proofErr w:type="spellStart"/>
      <w:r w:rsidRPr="009C0117">
        <w:t>ferroportin</w:t>
      </w:r>
      <w:proofErr w:type="spellEnd"/>
      <w:r w:rsidRPr="009C0117">
        <w:t xml:space="preserve"> expression. The primary effect of IL-6 is on hepcidin production, which then causes post-translational degradation of </w:t>
      </w:r>
      <w:proofErr w:type="spellStart"/>
      <w:r w:rsidRPr="009C0117">
        <w:t>ferroportin</w:t>
      </w:r>
      <w:proofErr w:type="spellEnd"/>
      <w:r w:rsidRPr="009C0117">
        <w:t>.</w:t>
      </w:r>
    </w:p>
    <w:p w14:paraId="16A9A361" w14:textId="77777777" w:rsidR="009C0117" w:rsidRPr="009C0117" w:rsidRDefault="009C0117" w:rsidP="009C0117">
      <w:r w:rsidRPr="009C0117">
        <w:t>C) Impaired signaling via the erythropoietin receptor is not the best choice because EPO receptor expression and signaling can be impaired by cytokines, but this is a separate, parallel mechanism of ACD/AI, not the direct downstream effect of IL-6 on hepatocytes related to iron homeostasis.</w:t>
      </w:r>
    </w:p>
    <w:p w14:paraId="04ED766A" w14:textId="77777777" w:rsidR="009C0117" w:rsidRPr="009C0117" w:rsidRDefault="009C0117" w:rsidP="009C0117">
      <w:r w:rsidRPr="009C0117">
        <w:t>D) Increased expression of macrophage scavenger receptors is not because this mechanism is linked to shortened RBC survival and erythrophagocytosis. This is a minor contribution to the anemia in ACD/AI, in contrast to the central role of hepcidin-mediated iron dysregulation.</w:t>
      </w:r>
    </w:p>
    <w:p w14:paraId="24E48080" w14:textId="77777777" w:rsidR="009C0117" w:rsidRPr="009C0117" w:rsidRDefault="009C0117" w:rsidP="009C0117">
      <w:r w:rsidRPr="009C0117">
        <w:t xml:space="preserve">E) Apoptosis of erythroid progenitor cells via ceramide is not the best choice because various inflammatory mediators directly inhibit erythroid cell differentiation and proliferation or even induce apoptosis via ceramide or radical mediated pathways. This is another contributing mechanism but is not the specific downstream effect of IL-6 on hepatocytes that </w:t>
      </w:r>
      <w:proofErr w:type="gramStart"/>
      <w:r w:rsidRPr="009C0117">
        <w:t>controls</w:t>
      </w:r>
      <w:proofErr w:type="gramEnd"/>
      <w:r w:rsidRPr="009C0117">
        <w:t xml:space="preserve"> systemic iron availability.</w:t>
      </w:r>
    </w:p>
    <w:p w14:paraId="6D22669E" w14:textId="77777777" w:rsidR="009C0117" w:rsidRPr="009C0117" w:rsidRDefault="009C0117" w:rsidP="009C0117">
      <w:r w:rsidRPr="009C0117">
        <w:t xml:space="preserve">Key Insights: The central pathophysiological axis in anemia of inflammation is the IL-6 -&gt; Hepcidin -&gt; </w:t>
      </w:r>
      <w:proofErr w:type="spellStart"/>
      <w:r w:rsidRPr="009C0117">
        <w:t>Ferroportin</w:t>
      </w:r>
      <w:proofErr w:type="spellEnd"/>
      <w:r w:rsidRPr="009C0117">
        <w:t xml:space="preserve"> pathway. IL-6, a key cytokine in inflammatory states like Castleman disease, acts on the liver to stimulate the production of hepcidin. Hepcidin then blocks iron release from macrophages and enterocytes, causing the characteristic iron-restricted erythropoiesis of ACD/AI.</w:t>
      </w:r>
    </w:p>
    <w:p w14:paraId="5BC7BD79" w14:textId="77777777" w:rsidR="009C0117" w:rsidRPr="009C0117" w:rsidRDefault="009C0117" w:rsidP="009C0117">
      <w:r w:rsidRPr="009C0117">
        <w:t> </w:t>
      </w:r>
    </w:p>
    <w:p w14:paraId="18BCB163" w14:textId="77777777" w:rsidR="009C0117" w:rsidRPr="009C0117" w:rsidRDefault="009C0117" w:rsidP="009C0117">
      <w:r w:rsidRPr="009C0117">
        <w:t>Question 3--Crohn's disease flare, anemia, IV iron</w:t>
      </w:r>
    </w:p>
    <w:p w14:paraId="19EDE20F" w14:textId="77777777" w:rsidR="009C0117" w:rsidRPr="009C0117" w:rsidRDefault="009C0117" w:rsidP="009C0117">
      <w:r w:rsidRPr="009C0117">
        <w:t>A 34-year-old woman with a severe flare of Crohn's disease is hospitalized for abdominal pain and diarrhea. On admission, her hemoglobin is 9.2 g/dL. Iron studies show a serum iron of 25 mcg/dL, TIBC of 190 mcg/dL, TSAT of 13%, and a ferritin of 95 mcg/L. Her CRP is 120 mg/L. She has a known history of intermittent gastrointestinal bleeding. What is the most appropriate initial management for her anemia, given strong suspicion of coexisting true iron deficiency with anemia of chronic disease?</w:t>
      </w:r>
    </w:p>
    <w:p w14:paraId="56060AAD" w14:textId="77777777" w:rsidR="009C0117" w:rsidRPr="009C0117" w:rsidRDefault="009C0117" w:rsidP="009C0117">
      <w:r w:rsidRPr="009C0117">
        <w:t>A. Administer packed red blood cell transfusion.</w:t>
      </w:r>
    </w:p>
    <w:p w14:paraId="40D475A6" w14:textId="77777777" w:rsidR="009C0117" w:rsidRPr="009C0117" w:rsidRDefault="009C0117" w:rsidP="009C0117">
      <w:r w:rsidRPr="009C0117">
        <w:t>B. Initiate high-dose oral ferrous sulfate.</w:t>
      </w:r>
    </w:p>
    <w:p w14:paraId="31B2433D" w14:textId="77777777" w:rsidR="009C0117" w:rsidRPr="009C0117" w:rsidRDefault="009C0117" w:rsidP="009C0117">
      <w:r w:rsidRPr="009C0117">
        <w:t>C. Administer intravenous iron sucrose.</w:t>
      </w:r>
    </w:p>
    <w:p w14:paraId="1ECA3E26" w14:textId="77777777" w:rsidR="009C0117" w:rsidRPr="009C0117" w:rsidRDefault="009C0117" w:rsidP="009C0117">
      <w:r w:rsidRPr="009C0117">
        <w:t>D. Start treatment with an erythropoiesis-stimulating agent.</w:t>
      </w:r>
    </w:p>
    <w:p w14:paraId="4FBEFA1E" w14:textId="77777777" w:rsidR="009C0117" w:rsidRPr="009C0117" w:rsidRDefault="009C0117" w:rsidP="009C0117">
      <w:r w:rsidRPr="009C0117">
        <w:t>E. Await response to high-dose steroid therapy.</w:t>
      </w:r>
    </w:p>
    <w:p w14:paraId="6C8E2138" w14:textId="77777777" w:rsidR="009C0117" w:rsidRPr="009C0117" w:rsidRDefault="009C0117" w:rsidP="009C0117">
      <w:r w:rsidRPr="009C0117">
        <w:lastRenderedPageBreak/>
        <w:t>Correct Answer: C</w:t>
      </w:r>
    </w:p>
    <w:p w14:paraId="239D56C2" w14:textId="77777777" w:rsidR="009C0117" w:rsidRPr="009C0117" w:rsidRDefault="009C0117" w:rsidP="009C0117">
      <w:r w:rsidRPr="009C0117">
        <w:t>Explanation of the Correct Answer:</w:t>
      </w:r>
    </w:p>
    <w:p w14:paraId="66161C3A" w14:textId="77777777" w:rsidR="009C0117" w:rsidRPr="009C0117" w:rsidRDefault="009C0117" w:rsidP="009C0117">
      <w:r w:rsidRPr="009C0117">
        <w:t xml:space="preserve">C) Administer intravenous iron sucrose is the most appropriate initial management. This patient </w:t>
      </w:r>
      <w:proofErr w:type="gramStart"/>
      <w:r w:rsidRPr="009C0117">
        <w:t>presents with</w:t>
      </w:r>
      <w:proofErr w:type="gramEnd"/>
      <w:r w:rsidRPr="009C0117">
        <w:t xml:space="preserve"> active, severe inflammatory bowel disease (IBD), a condition that frequently causes anemia of chronic disease (ACD/AI), often with coexisting iron deficiency from chronic bleeding. Her ferritin of 95 mcg/L, while not profoundly low, is below the 100 mcg/L threshold often used to define concomitant iron deficiency in inflammatory states. Oral and intravenous iron are both used for treating iron deficiency in individuals with ACD/AI, but in cases with high inflammatory activity, intravenous iron may be more effective than oral iron. Acute flares of inflammatory bowel disease (IBD) are a classic example. Given her very high CRP and active disease flare, her hepcidin levels will be markedly elevated, rendering oral iron absorption ineffective. Therefore, intravenous iron is the most appropriate and effective initial therapy to replete her iron stores.</w:t>
      </w:r>
    </w:p>
    <w:p w14:paraId="7945CF68" w14:textId="77777777" w:rsidR="009C0117" w:rsidRPr="009C0117" w:rsidRDefault="009C0117" w:rsidP="009C0117">
      <w:r w:rsidRPr="009C0117">
        <w:t>Analysis of Other Options (Distractors):</w:t>
      </w:r>
    </w:p>
    <w:p w14:paraId="0632D008" w14:textId="77777777" w:rsidR="009C0117" w:rsidRPr="009C0117" w:rsidRDefault="009C0117" w:rsidP="009C0117">
      <w:r w:rsidRPr="009C0117">
        <w:t>A) Administer packed red blood cell transfusion is not the best choice because red blood cell (RBC) transfusions should be reserved for those with severe, life-threatening, and symptomatic anemia. A hemoglobin of 9.2 g/dL in a hemodynamically stable patient does not meet this threshold.</w:t>
      </w:r>
    </w:p>
    <w:p w14:paraId="66637123" w14:textId="77777777" w:rsidR="009C0117" w:rsidRPr="009C0117" w:rsidRDefault="009C0117" w:rsidP="009C0117">
      <w:r w:rsidRPr="009C0117">
        <w:t xml:space="preserve">B) Initiate high-dose oral ferrous sulfate is not the best choice because the high inflammatory state (high CRP) and consequently high hepcidin levels will block the absorption of oral iron via </w:t>
      </w:r>
      <w:proofErr w:type="spellStart"/>
      <w:r w:rsidRPr="009C0117">
        <w:t>ferroportin</w:t>
      </w:r>
      <w:proofErr w:type="spellEnd"/>
      <w:r w:rsidRPr="009C0117">
        <w:t xml:space="preserve"> in the duodenum. Oral iron is poorly absorbed in individuals with ACD/AI.</w:t>
      </w:r>
    </w:p>
    <w:p w14:paraId="0FF82854" w14:textId="77777777" w:rsidR="009C0117" w:rsidRPr="009C0117" w:rsidRDefault="009C0117" w:rsidP="009C0117">
      <w:r w:rsidRPr="009C0117">
        <w:t>D) Start treatment with an erythropoiesis-stimulating agent is not the best choice because ESAs are not first-line therapy. They are generally reserved for specific situations, including certain individuals with inflammatory bowel disease who do not have an adequate improvement in hemoglobin with iron supplementation. Iron repletion should be attempted first.</w:t>
      </w:r>
    </w:p>
    <w:p w14:paraId="3E2FE579" w14:textId="77777777" w:rsidR="009C0117" w:rsidRPr="009C0117" w:rsidRDefault="009C0117" w:rsidP="009C0117">
      <w:r w:rsidRPr="009C0117">
        <w:t>E) Await response to high-dose steroid therapy is not because while treating the underlying inflammation is the cornerstone of long-term management, her suspected true iron deficiency from blood loss requires direct repletion. Waiting for steroids to take effect would unnecessarily delay treatment of her iron deficiency.</w:t>
      </w:r>
    </w:p>
    <w:p w14:paraId="4E832D52" w14:textId="77777777" w:rsidR="009C0117" w:rsidRPr="009C0117" w:rsidRDefault="009C0117" w:rsidP="009C0117">
      <w:r w:rsidRPr="009C0117">
        <w:t>Key Insights: In patients with active inflammatory bowel disease and concomitant iron deficiency, intravenous iron is the preferred initial treatment. The high levels of inflammation and hepcidin render oral iron ineffective due to blocked intestinal absorption. RBC transfusions are reserved for severe, symptomatic anemia, and ESAs are a second-line option.</w:t>
      </w:r>
    </w:p>
    <w:p w14:paraId="196E7EE1" w14:textId="77777777" w:rsidR="009C0117" w:rsidRPr="009C0117" w:rsidRDefault="009C0117" w:rsidP="009C0117">
      <w:r w:rsidRPr="009C0117">
        <w:t> </w:t>
      </w:r>
    </w:p>
    <w:p w14:paraId="3F063A48" w14:textId="77777777" w:rsidR="009C0117" w:rsidRPr="009C0117" w:rsidRDefault="009C0117" w:rsidP="009C0117">
      <w:r w:rsidRPr="009C0117">
        <w:t>Question 4--Obesity, diabetes, CHF, normocytic anemia cause</w:t>
      </w:r>
    </w:p>
    <w:p w14:paraId="6CF6AD00" w14:textId="77777777" w:rsidR="009C0117" w:rsidRPr="009C0117" w:rsidRDefault="009C0117" w:rsidP="009C0117">
      <w:r w:rsidRPr="009C0117">
        <w:t xml:space="preserve">A 72-year-old man is evaluated for a gradually progressive normocytic anemia, with a hemoglobin of 10.5 g/dL. His medical history is significant for obesity (BMI 38 kg/m ²), type 2 diabetes mellitus without nephropathy (eGFR &gt;60 mL/min/1.73m²), and congestive heart failure with preserved ejection fraction. Extensive workup has excluded nutritional deficiencies, hemolysis, and </w:t>
      </w:r>
      <w:r w:rsidRPr="009C0117">
        <w:lastRenderedPageBreak/>
        <w:t>malignancy. His iron studies show a TSAT of 18% and a ferritin of 250 mcg/L. Which of the following is the most likely primary contributor to his anemia?</w:t>
      </w:r>
    </w:p>
    <w:p w14:paraId="4E57D8D4" w14:textId="77777777" w:rsidR="009C0117" w:rsidRPr="009C0117" w:rsidRDefault="009C0117" w:rsidP="009C0117">
      <w:r w:rsidRPr="009C0117">
        <w:t>A. Decreased erythropoietin production due to subclinical kidney disease.</w:t>
      </w:r>
    </w:p>
    <w:p w14:paraId="1B26125D" w14:textId="77777777" w:rsidR="009C0117" w:rsidRPr="009C0117" w:rsidRDefault="009C0117" w:rsidP="009C0117">
      <w:r w:rsidRPr="009C0117">
        <w:t>B. Vitamin B12 deficiency secondary to long-term metformin use.</w:t>
      </w:r>
    </w:p>
    <w:p w14:paraId="1E9B28FE" w14:textId="77777777" w:rsidR="009C0117" w:rsidRPr="009C0117" w:rsidRDefault="009C0117" w:rsidP="009C0117">
      <w:r w:rsidRPr="009C0117">
        <w:t>C. Immune activation and cytokine production from chronic disease states.</w:t>
      </w:r>
    </w:p>
    <w:p w14:paraId="41805C62" w14:textId="77777777" w:rsidR="009C0117" w:rsidRPr="009C0117" w:rsidRDefault="009C0117" w:rsidP="009C0117">
      <w:r w:rsidRPr="009C0117">
        <w:t>D. Ineffective erythropoiesis due to an undiagnosed myelodysplastic syndrome.</w:t>
      </w:r>
    </w:p>
    <w:p w14:paraId="7464F9B5" w14:textId="77777777" w:rsidR="009C0117" w:rsidRPr="009C0117" w:rsidRDefault="009C0117" w:rsidP="009C0117">
      <w:r w:rsidRPr="009C0117">
        <w:t>E. Hemodilution secondary to congestive heart failure.</w:t>
      </w:r>
    </w:p>
    <w:p w14:paraId="60CC9A59" w14:textId="77777777" w:rsidR="009C0117" w:rsidRPr="009C0117" w:rsidRDefault="009C0117" w:rsidP="009C0117">
      <w:r w:rsidRPr="009C0117">
        <w:t>Correct Answer: C</w:t>
      </w:r>
    </w:p>
    <w:p w14:paraId="244A4371" w14:textId="77777777" w:rsidR="009C0117" w:rsidRPr="009C0117" w:rsidRDefault="009C0117" w:rsidP="009C0117">
      <w:r w:rsidRPr="009C0117">
        <w:t>Explanation of the Correct Answer:</w:t>
      </w:r>
    </w:p>
    <w:p w14:paraId="500A0A3C" w14:textId="77777777" w:rsidR="009C0117" w:rsidRPr="009C0117" w:rsidRDefault="009C0117" w:rsidP="009C0117">
      <w:r w:rsidRPr="009C0117">
        <w:t xml:space="preserve">C) Immune activation and cytokine production from chronic disease states </w:t>
      </w:r>
      <w:proofErr w:type="gramStart"/>
      <w:r w:rsidRPr="009C0117">
        <w:t>is</w:t>
      </w:r>
      <w:proofErr w:type="gramEnd"/>
      <w:r w:rsidRPr="009C0117">
        <w:t xml:space="preserve"> the most likely primary contributor. This patient has multiple chronic conditions that are now recognized as causes of anemia of chronic disease/inflammation (ACD/AI) due to their association with chronic, low-grade immune activation. ACD/AI can be seen in a variety of conditions including obesity, diabetes mellitus, congestive heart failure. These </w:t>
      </w:r>
      <w:proofErr w:type="gramStart"/>
      <w:r w:rsidRPr="009C0117">
        <w:t>conditions individually</w:t>
      </w:r>
      <w:proofErr w:type="gramEnd"/>
      <w:r w:rsidRPr="009C0117">
        <w:t xml:space="preserve"> contribute to chronic inflammation. The patient's laboratory profile—mild normocytic anemia, low TSAT, and normal-to-high ferritin—is the classic pattern for ACD/AI. Given the exclusion of other common causes, the cumulative inflammatory burden from his multiple chronic diseases is the most plausible explanation for the immune activation and cytokine production driving his anemia.</w:t>
      </w:r>
    </w:p>
    <w:p w14:paraId="2C3784E0" w14:textId="77777777" w:rsidR="009C0117" w:rsidRPr="009C0117" w:rsidRDefault="009C0117" w:rsidP="009C0117">
      <w:r w:rsidRPr="009C0117">
        <w:t>Analysis of Other Options (Distractors):</w:t>
      </w:r>
    </w:p>
    <w:p w14:paraId="68F1607C" w14:textId="77777777" w:rsidR="009C0117" w:rsidRPr="009C0117" w:rsidRDefault="009C0117" w:rsidP="009C0117">
      <w:r w:rsidRPr="009C0117">
        <w:t xml:space="preserve">A) Decreased erythropoietin production due to subclinical kidney disease is not the best choice because the patient's eGFR is explicitly &gt;60 mL/min/1.73m², making significant EPO deficiency from CKD unlikely. While CKD can cause ACD/AI, </w:t>
      </w:r>
      <w:proofErr w:type="gramStart"/>
      <w:r w:rsidRPr="009C0117">
        <w:t>his</w:t>
      </w:r>
      <w:proofErr w:type="gramEnd"/>
      <w:r w:rsidRPr="009C0117">
        <w:t xml:space="preserve"> renal function is not sufficiently impaired to be the primary cause via EPO deficiency.</w:t>
      </w:r>
    </w:p>
    <w:p w14:paraId="0F0F7075" w14:textId="77777777" w:rsidR="009C0117" w:rsidRPr="009C0117" w:rsidRDefault="009C0117" w:rsidP="009C0117">
      <w:r w:rsidRPr="009C0117">
        <w:t xml:space="preserve">B) Vitamin B12 deficiency secondary to long-term metformin use is not the best choice because metformin can cause B12 deficiency, but extensive </w:t>
      </w:r>
      <w:proofErr w:type="gramStart"/>
      <w:r w:rsidRPr="009C0117">
        <w:t>workup has</w:t>
      </w:r>
      <w:proofErr w:type="gramEnd"/>
      <w:r w:rsidRPr="009C0117">
        <w:t xml:space="preserve"> excluded nutritional deficiencies. Furthermore, B12 deficiency typically causes </w:t>
      </w:r>
      <w:proofErr w:type="gramStart"/>
      <w:r w:rsidRPr="009C0117">
        <w:t>a macrocytic</w:t>
      </w:r>
      <w:proofErr w:type="gramEnd"/>
      <w:r w:rsidRPr="009C0117">
        <w:t>, not normocytic, anemia.</w:t>
      </w:r>
    </w:p>
    <w:p w14:paraId="5E59F232" w14:textId="77777777" w:rsidR="009C0117" w:rsidRPr="009C0117" w:rsidRDefault="009C0117" w:rsidP="009C0117">
      <w:r w:rsidRPr="009C0117">
        <w:t xml:space="preserve">D) Ineffective erythropoiesis due to an undiagnosed myelodysplastic syndrome is not the best choice because while MDS is in the differential for an older adult with anemia, MDS often </w:t>
      </w:r>
      <w:proofErr w:type="gramStart"/>
      <w:r w:rsidRPr="009C0117">
        <w:t>presents with</w:t>
      </w:r>
      <w:proofErr w:type="gramEnd"/>
      <w:r w:rsidRPr="009C0117">
        <w:t xml:space="preserve"> macrocytosis and specific dysplastic features on bone marrow exam. The combination of his known inflammatory conditions and classic ACD/AI lab pattern makes immune activation a more direct and likely cause.</w:t>
      </w:r>
    </w:p>
    <w:p w14:paraId="3BAD631F" w14:textId="77777777" w:rsidR="009C0117" w:rsidRPr="009C0117" w:rsidRDefault="009C0117" w:rsidP="009C0117">
      <w:r w:rsidRPr="009C0117">
        <w:t>E) Hemodilution secondary to congestive heart failure is not the best choice because while hemodilution can contribute to anemia in decompensated heart failure, it is less likely to be the primary, sustained cause of a progressive anemia in a patient with chronic, compensated CHF. The iron study abnormalities point more specifically to the inflammatory mechanism of ACD/AI, which is common in CHF with a prevalence of 37% in one study.</w:t>
      </w:r>
    </w:p>
    <w:p w14:paraId="05C078E1" w14:textId="77777777" w:rsidR="009C0117" w:rsidRPr="009C0117" w:rsidRDefault="009C0117" w:rsidP="009C0117">
      <w:r w:rsidRPr="009C0117">
        <w:lastRenderedPageBreak/>
        <w:t>Key Insights: Anemia of chronic disease/inflammation is not limited to classic infectious or rheumatologic disorders. Common conditions of aging, such as obesity, diabetes, and congestive heart failure, are associated with chronic low-grade immune activation and can independently or collectively cause ACD/AI. Recognizing this expanded etiology is crucial in evaluating unexplained anemia in older adults.</w:t>
      </w:r>
    </w:p>
    <w:p w14:paraId="43E9F055" w14:textId="77777777" w:rsidR="009C0117" w:rsidRPr="009C0117" w:rsidRDefault="009C0117" w:rsidP="009C0117">
      <w:r w:rsidRPr="009C0117">
        <w:t> </w:t>
      </w:r>
    </w:p>
    <w:p w14:paraId="00B5C73F" w14:textId="77777777" w:rsidR="009C0117" w:rsidRPr="009C0117" w:rsidRDefault="009C0117" w:rsidP="009C0117">
      <w:r w:rsidRPr="009C0117">
        <w:t>Question 5--Sepsis, acute anemia, critical illness, mechanism</w:t>
      </w:r>
    </w:p>
    <w:p w14:paraId="58A9719C" w14:textId="77777777" w:rsidR="009C0117" w:rsidRPr="009C0117" w:rsidRDefault="009C0117" w:rsidP="009C0117">
      <w:r w:rsidRPr="009C0117">
        <w:t>A 62-year-old man is admitted to the intensive care unit with urosepsis and develops a rapid drop in hemoglobin from 13.5 g/dL to 9.5 g/dL over 72 hours. He has required no transfusions and has no evidence of active bleeding. Laboratory studies show a low serum iron, low TIBC, and a ferritin that has risen from 150 to 600 mcg/L. His CRP is 250 mg/L. In addition to hemodilution and potential occult blood loss, which pathophysiologic mechanism is most critical in the initiation phase of this acute anemia of critical illness?</w:t>
      </w:r>
    </w:p>
    <w:p w14:paraId="77785093" w14:textId="77777777" w:rsidR="009C0117" w:rsidRPr="009C0117" w:rsidRDefault="009C0117" w:rsidP="009C0117">
      <w:r w:rsidRPr="009C0117">
        <w:t>A. Hepcidin-mediated suppression of iron absorption from the gut.</w:t>
      </w:r>
    </w:p>
    <w:p w14:paraId="5DB81A13" w14:textId="77777777" w:rsidR="009C0117" w:rsidRPr="009C0117" w:rsidRDefault="009C0117" w:rsidP="009C0117">
      <w:r w:rsidRPr="009C0117">
        <w:t>B. Cytokine-mediated suppression of erythroid progenitor proliferation.</w:t>
      </w:r>
    </w:p>
    <w:p w14:paraId="7ACD42B6" w14:textId="77777777" w:rsidR="009C0117" w:rsidRPr="009C0117" w:rsidRDefault="009C0117" w:rsidP="009C0117">
      <w:r w:rsidRPr="009C0117">
        <w:t>C. Reduced biologic activity of endogenous erythropoietin.</w:t>
      </w:r>
    </w:p>
    <w:p w14:paraId="2F852AF7" w14:textId="77777777" w:rsidR="009C0117" w:rsidRPr="009C0117" w:rsidRDefault="009C0117" w:rsidP="009C0117">
      <w:r w:rsidRPr="009C0117">
        <w:t>D. Shortened red blood cell survival from erythrophagocytosis.</w:t>
      </w:r>
    </w:p>
    <w:p w14:paraId="22CE2079" w14:textId="77777777" w:rsidR="009C0117" w:rsidRPr="009C0117" w:rsidRDefault="009C0117" w:rsidP="009C0117">
      <w:r w:rsidRPr="009C0117">
        <w:t>E. Increased macrophage iron uptake and retention in the spleen.</w:t>
      </w:r>
    </w:p>
    <w:p w14:paraId="58C07428" w14:textId="77777777" w:rsidR="009C0117" w:rsidRPr="009C0117" w:rsidRDefault="009C0117" w:rsidP="009C0117">
      <w:r w:rsidRPr="009C0117">
        <w:t>Correct Answer: D</w:t>
      </w:r>
    </w:p>
    <w:p w14:paraId="6A351731" w14:textId="77777777" w:rsidR="009C0117" w:rsidRPr="009C0117" w:rsidRDefault="009C0117" w:rsidP="009C0117">
      <w:r w:rsidRPr="009C0117">
        <w:t>Explanation of the Correct Answer:</w:t>
      </w:r>
    </w:p>
    <w:p w14:paraId="11C7ABE3" w14:textId="77777777" w:rsidR="009C0117" w:rsidRPr="009C0117" w:rsidRDefault="009C0117" w:rsidP="009C0117">
      <w:r w:rsidRPr="009C0117">
        <w:t>D) Shortened red blood cell survival from erythrophagocytosis is the most critical mechanism in the initiation phase. The scenario describes the anemia of critical illness, a rapid-onset form of anemia of chronic disease/inflammation (ACD/AI) seen in settings like sepsis and major trauma. While all mechanisms of ACD/AI contribute, a specific distinction exists regarding the early phase of this condition. Increased macrophage activity is considered a minor contribution to the anemia in chronic ACD/AI. However, erythrophagocytosis and hemolysis may play a critical role in the initiation phase of anemia in patients with acute critical illness and sepsis. This highlights that in the acute, fulminant inflammation of sepsis, the rapid destruction of red blood cells via macrophage-mediated erythrophagocytosis is a key initial event that can cause a swift decline in hemoglobin, more so than the slower processes of suppressed production.</w:t>
      </w:r>
    </w:p>
    <w:p w14:paraId="3419EB52" w14:textId="77777777" w:rsidR="009C0117" w:rsidRPr="009C0117" w:rsidRDefault="009C0117" w:rsidP="009C0117">
      <w:r w:rsidRPr="009C0117">
        <w:t>Analysis of Other Options (Distractors):</w:t>
      </w:r>
    </w:p>
    <w:p w14:paraId="61658A0B" w14:textId="77777777" w:rsidR="009C0117" w:rsidRPr="009C0117" w:rsidRDefault="009C0117" w:rsidP="009C0117">
      <w:r w:rsidRPr="009C0117">
        <w:t>A) Hepcidin-mediated suppression of iron absorption from the gut is not the best choice because this process affects the long-term supply of dietary iron but would not cause a rapid drop in hemoglobin over 72 hours, as the body's iron stores are substantial.</w:t>
      </w:r>
    </w:p>
    <w:p w14:paraId="0F6DBF5C" w14:textId="77777777" w:rsidR="009C0117" w:rsidRPr="009C0117" w:rsidRDefault="009C0117" w:rsidP="009C0117">
      <w:r w:rsidRPr="009C0117">
        <w:t xml:space="preserve">B) Cytokine-mediated suppression of erythroid progenitor proliferation is not the best choice because this is a core mechanism of ACD/AI, but its effect on the circulating hemoglobin level is </w:t>
      </w:r>
      <w:r w:rsidRPr="009C0117">
        <w:lastRenderedPageBreak/>
        <w:t>gradual, playing out over the lifespan of existing red blood cells (weeks to months), not hours to days.</w:t>
      </w:r>
    </w:p>
    <w:p w14:paraId="0052ED77" w14:textId="77777777" w:rsidR="009C0117" w:rsidRPr="009C0117" w:rsidRDefault="009C0117" w:rsidP="009C0117">
      <w:r w:rsidRPr="009C0117">
        <w:t xml:space="preserve">C) Reduced </w:t>
      </w:r>
      <w:proofErr w:type="gramStart"/>
      <w:r w:rsidRPr="009C0117">
        <w:t>biologic</w:t>
      </w:r>
      <w:proofErr w:type="gramEnd"/>
      <w:r w:rsidRPr="009C0117">
        <w:t xml:space="preserve"> activity of endogenous erythropoietin is not the best choice because </w:t>
      </w:r>
      <w:proofErr w:type="gramStart"/>
      <w:r w:rsidRPr="009C0117">
        <w:t>similar to</w:t>
      </w:r>
      <w:proofErr w:type="gramEnd"/>
      <w:r w:rsidRPr="009C0117">
        <w:t xml:space="preserve"> the suppression of progenitors, a blunted EPO response affects RBC production and would not account for such a rapid drop in hemoglobin in the acute phase.</w:t>
      </w:r>
    </w:p>
    <w:p w14:paraId="086C94D2" w14:textId="77777777" w:rsidR="009C0117" w:rsidRPr="009C0117" w:rsidRDefault="009C0117" w:rsidP="009C0117">
      <w:r w:rsidRPr="009C0117">
        <w:t xml:space="preserve">E) Increased macrophage iron uptake and retention in the spleen is not the best choice because this process, driven by hepcidin, restricts iron availability for new RBC production. This is a key part of </w:t>
      </w:r>
      <w:proofErr w:type="gramStart"/>
      <w:r w:rsidRPr="009C0117">
        <w:t>the pathophysiology</w:t>
      </w:r>
      <w:proofErr w:type="gramEnd"/>
      <w:r w:rsidRPr="009C0117">
        <w:t xml:space="preserve"> but explains the maintenance and chronicity of </w:t>
      </w:r>
      <w:proofErr w:type="gramStart"/>
      <w:r w:rsidRPr="009C0117">
        <w:t>the anemia</w:t>
      </w:r>
      <w:proofErr w:type="gramEnd"/>
      <w:r w:rsidRPr="009C0117">
        <w:t xml:space="preserve"> rather than its rapid initial development.</w:t>
      </w:r>
    </w:p>
    <w:p w14:paraId="489604AC" w14:textId="77777777" w:rsidR="009C0117" w:rsidRPr="009C0117" w:rsidRDefault="009C0117" w:rsidP="009C0117">
      <w:r w:rsidRPr="009C0117">
        <w:t>Key Insights: The anemia of critical illness is a rapid-onset form of ACD/AI. While mechanisms like suppressed erythropoiesis are important, in the acute initiation phase, shortened RBC survival due to inflammation-driven erythrophagocytosis and hemolysis plays a critical role in the rapid hemoglobin decline. This distinguishes it from the more gradual onset of anemia in chronic inflammatory states.</w:t>
      </w:r>
    </w:p>
    <w:p w14:paraId="3E3E0E2C" w14:textId="77777777" w:rsidR="009C0117" w:rsidRPr="009C0117" w:rsidRDefault="009C0117" w:rsidP="009C0117">
      <w:r w:rsidRPr="009C0117">
        <w:t> </w:t>
      </w:r>
    </w:p>
    <w:p w14:paraId="6DB2746A" w14:textId="77777777" w:rsidR="009C0117" w:rsidRPr="009C0117" w:rsidRDefault="009C0117" w:rsidP="009C0117">
      <w:r w:rsidRPr="009C0117">
        <w:t>Question 6--SLE, CKD, anemia, bone marrow iron stain</w:t>
      </w:r>
    </w:p>
    <w:p w14:paraId="7228FCD1" w14:textId="77777777" w:rsidR="009C0117" w:rsidRPr="009C0117" w:rsidRDefault="009C0117" w:rsidP="009C0117">
      <w:r w:rsidRPr="009C0117">
        <w:t xml:space="preserve">A 78-year-old woman with long-standing systemic lupus erythematosus and mild chronic kidney disease (stage 3a) is anemic with a hemoglobin of 9.1 g/dL. A bone marrow biopsy is performed as part of a broader evaluation for persistent </w:t>
      </w:r>
      <w:proofErr w:type="spellStart"/>
      <w:r w:rsidRPr="009C0117">
        <w:t>cytopenias</w:t>
      </w:r>
      <w:proofErr w:type="spellEnd"/>
      <w:r w:rsidRPr="009C0117">
        <w:t>. The aspirate and biopsy are cellular for age with trilineage hematopoiesis and no evidence of dysplasia or malignancy. Which pattern of iron staining would be most consistent with a primary diagnosis of anemia of chronic disease?</w:t>
      </w:r>
    </w:p>
    <w:p w14:paraId="2977D6F0" w14:textId="77777777" w:rsidR="009C0117" w:rsidRPr="009C0117" w:rsidRDefault="009C0117" w:rsidP="009C0117">
      <w:r w:rsidRPr="009C0117">
        <w:t>A. Absent iron stores in macrophages and erythroid precursors.</w:t>
      </w:r>
    </w:p>
    <w:p w14:paraId="757D7626" w14:textId="77777777" w:rsidR="009C0117" w:rsidRPr="009C0117" w:rsidRDefault="009C0117" w:rsidP="009C0117">
      <w:r w:rsidRPr="009C0117">
        <w:t>B. Increased iron in macrophages and decreased iron in erythroid precursors.</w:t>
      </w:r>
    </w:p>
    <w:p w14:paraId="692A7C26" w14:textId="77777777" w:rsidR="009C0117" w:rsidRPr="009C0117" w:rsidRDefault="009C0117" w:rsidP="009C0117">
      <w:r w:rsidRPr="009C0117">
        <w:t>C. Decreased iron in macrophages and increased iron in erythroid precursors.</w:t>
      </w:r>
    </w:p>
    <w:p w14:paraId="1DE9B0D2" w14:textId="77777777" w:rsidR="009C0117" w:rsidRPr="009C0117" w:rsidRDefault="009C0117" w:rsidP="009C0117">
      <w:r w:rsidRPr="009C0117">
        <w:t>D. Normal iron in macrophages and absent iron in erythroid precursors.</w:t>
      </w:r>
    </w:p>
    <w:p w14:paraId="29313B29" w14:textId="77777777" w:rsidR="009C0117" w:rsidRPr="009C0117" w:rsidRDefault="009C0117" w:rsidP="009C0117">
      <w:r w:rsidRPr="009C0117">
        <w:t>E. Increased iron in macrophages and prominent ring sideroblasts.</w:t>
      </w:r>
    </w:p>
    <w:p w14:paraId="60B769B0" w14:textId="77777777" w:rsidR="009C0117" w:rsidRPr="009C0117" w:rsidRDefault="009C0117" w:rsidP="009C0117">
      <w:r w:rsidRPr="009C0117">
        <w:t>Correct Answer: B</w:t>
      </w:r>
    </w:p>
    <w:p w14:paraId="775E5DF3" w14:textId="77777777" w:rsidR="009C0117" w:rsidRPr="009C0117" w:rsidRDefault="009C0117" w:rsidP="009C0117">
      <w:r w:rsidRPr="009C0117">
        <w:t>Explanation of the Correct Answer:</w:t>
      </w:r>
    </w:p>
    <w:p w14:paraId="7A472B62" w14:textId="77777777" w:rsidR="009C0117" w:rsidRPr="009C0117" w:rsidRDefault="009C0117" w:rsidP="009C0117">
      <w:r w:rsidRPr="009C0117">
        <w:t>B) Increased iron in macrophages and decreased iron in erythroid precursors is the pattern most consistent with anemia of chronic disease. Anemia of chronic disease/inflammation (ACD/AI) is generally characterized by normal or increased storage iron in bone marrow macrophages along with decreased or absent iron in erythroid precursors (</w:t>
      </w:r>
      <w:proofErr w:type="spellStart"/>
      <w:r w:rsidRPr="009C0117">
        <w:t>ie</w:t>
      </w:r>
      <w:proofErr w:type="spellEnd"/>
      <w:r w:rsidRPr="009C0117">
        <w:t>, decreased number of sideroblasts). This pattern perfectly reflects the underlying pathophysiology: hepcidin blocks the export of iron from macrophages (leading to increased storage iron) and thereby makes it unavailable for incorporation into heme by developing erythroid precursors. Therefore, the combination of increased macrophage iron and decreased erythroid precursor iron is the classic finding.</w:t>
      </w:r>
    </w:p>
    <w:p w14:paraId="17585566" w14:textId="77777777" w:rsidR="009C0117" w:rsidRPr="009C0117" w:rsidRDefault="009C0117" w:rsidP="009C0117">
      <w:r w:rsidRPr="009C0117">
        <w:lastRenderedPageBreak/>
        <w:t>Analysis of Other Options (Distractors):</w:t>
      </w:r>
    </w:p>
    <w:p w14:paraId="32D0FB34" w14:textId="77777777" w:rsidR="009C0117" w:rsidRPr="009C0117" w:rsidRDefault="009C0117" w:rsidP="009C0117">
      <w:r w:rsidRPr="009C0117">
        <w:t xml:space="preserve">A) Absent iron stores in macrophages and erythroid precursors </w:t>
      </w:r>
      <w:proofErr w:type="gramStart"/>
      <w:r w:rsidRPr="009C0117">
        <w:t>is</w:t>
      </w:r>
      <w:proofErr w:type="gramEnd"/>
      <w:r w:rsidRPr="009C0117">
        <w:t xml:space="preserve"> not the best choice because this is the classic finding in true iron deficiency anemia. In contrast, the absence of storage iron on the bone marrow is a gold standard test for iron deficiency.</w:t>
      </w:r>
    </w:p>
    <w:p w14:paraId="1641C8DE" w14:textId="77777777" w:rsidR="009C0117" w:rsidRPr="009C0117" w:rsidRDefault="009C0117" w:rsidP="009C0117">
      <w:r w:rsidRPr="009C0117">
        <w:t>C) Decreased iron in macrophages and increased iron in erythroid precursors is not the best choice because this pattern is not characteristic of any common anemia. It describes a state where storage iron is low but developing cells have ample iron, which is physiologically inconsistent.</w:t>
      </w:r>
    </w:p>
    <w:p w14:paraId="74C3B15B" w14:textId="77777777" w:rsidR="009C0117" w:rsidRPr="009C0117" w:rsidRDefault="009C0117" w:rsidP="009C0117">
      <w:r w:rsidRPr="009C0117">
        <w:t>D) Normal iron in macrophages and absent iron in erythroid precursors is not the best choice because while partially correct (absent precursor iron), macrophage iron is normal or increased, not just normal. Option B, which includes increased, is a more complete and accurate description of the classic findings.</w:t>
      </w:r>
    </w:p>
    <w:p w14:paraId="1277DF8E" w14:textId="77777777" w:rsidR="009C0117" w:rsidRPr="009C0117" w:rsidRDefault="009C0117" w:rsidP="009C0117">
      <w:r w:rsidRPr="009C0117">
        <w:t>E) Increased iron in macrophages and prominent ring sideroblasts is not the best choice because the presence of ring sideroblasts is the hallmark of sideroblastic anemias or certain myelodysplastic syndromes (MDS-RS). While macrophage iron is also increased in these conditions due to ineffective erythropoiesis, the presence of ring sideroblasts points away from a diagnosis of pure ACD/AI.</w:t>
      </w:r>
    </w:p>
    <w:p w14:paraId="1BC808DB" w14:textId="77777777" w:rsidR="009C0117" w:rsidRPr="009C0117" w:rsidRDefault="009C0117" w:rsidP="009C0117">
      <w:r w:rsidRPr="009C0117">
        <w:t>Key Insights: The pathognomonic bone marrow iron stain pattern in anemia of chronic disease reflects its core pathophysiology. Iron is trapped and accumulates within reticuloendothelial macrophages (stainable iron present/increased), but it cannot be mobilized for use by developing red blood cells, resulting in decreased or absent iron in erythroid precursors (sideroblasts). This contrasts with iron deficiency (absent iron everywhere) and sideroblastic anemias (ring sideroblasts).</w:t>
      </w:r>
    </w:p>
    <w:p w14:paraId="64086ADC" w14:textId="77777777" w:rsidR="009C0117" w:rsidRPr="009C0117" w:rsidRDefault="009C0117" w:rsidP="009C0117">
      <w:r w:rsidRPr="009C0117">
        <w:t> </w:t>
      </w:r>
    </w:p>
    <w:p w14:paraId="31F867B1" w14:textId="77777777" w:rsidR="009C0117" w:rsidRPr="009C0117" w:rsidRDefault="009C0117" w:rsidP="009C0117">
      <w:r w:rsidRPr="009C0117">
        <w:t>Question 7--Prostate cancer, anemia, ESA therapy goal</w:t>
      </w:r>
    </w:p>
    <w:p w14:paraId="21AECF1D" w14:textId="77777777" w:rsidR="009C0117" w:rsidRPr="009C0117" w:rsidRDefault="009C0117" w:rsidP="009C0117">
      <w:r w:rsidRPr="009C0117">
        <w:t>A 65-year-old man with metastatic prostate cancer is receiving palliative chemotherapy and develops symptomatic anemia with a hemoglobin of 8.5 g/dL. His iron studies are consistent with anemia of chronic disease (ferritin 450 mcg/L, TSAT 15%). His oncologist is considering treatment with an erythropoiesis-stimulating agent (ESA). Which of the following represents the most appropriate therapeutic goal if an ESA is initiated?</w:t>
      </w:r>
    </w:p>
    <w:p w14:paraId="4A4C4EE5" w14:textId="77777777" w:rsidR="009C0117" w:rsidRPr="009C0117" w:rsidRDefault="009C0117" w:rsidP="009C0117">
      <w:r w:rsidRPr="009C0117">
        <w:t>A. Normalize hemoglobin to &gt;13 g/dL to maximize quality of life.</w:t>
      </w:r>
    </w:p>
    <w:p w14:paraId="6C7B8C58" w14:textId="77777777" w:rsidR="009C0117" w:rsidRPr="009C0117" w:rsidRDefault="009C0117" w:rsidP="009C0117">
      <w:r w:rsidRPr="009C0117">
        <w:t>B. Target a hemoglobin level between 10 to 12 g/dL.</w:t>
      </w:r>
    </w:p>
    <w:p w14:paraId="5AC3EE0C" w14:textId="77777777" w:rsidR="009C0117" w:rsidRPr="009C0117" w:rsidRDefault="009C0117" w:rsidP="009C0117">
      <w:r w:rsidRPr="009C0117">
        <w:t>C. Achieve a hemoglobin level that eliminates the need for transfusions.</w:t>
      </w:r>
    </w:p>
    <w:p w14:paraId="299039B9" w14:textId="77777777" w:rsidR="009C0117" w:rsidRPr="009C0117" w:rsidRDefault="009C0117" w:rsidP="009C0117">
      <w:r w:rsidRPr="009C0117">
        <w:t>D. Increase hemoglobin by at least 2 g/dL within four weeks.</w:t>
      </w:r>
    </w:p>
    <w:p w14:paraId="1D032F3F" w14:textId="77777777" w:rsidR="009C0117" w:rsidRPr="009C0117" w:rsidRDefault="009C0117" w:rsidP="009C0117">
      <w:r w:rsidRPr="009C0117">
        <w:t>E. Maintain a transferrin saturation above 30% during therapy.</w:t>
      </w:r>
    </w:p>
    <w:p w14:paraId="1E3850D7" w14:textId="77777777" w:rsidR="009C0117" w:rsidRPr="009C0117" w:rsidRDefault="009C0117" w:rsidP="009C0117">
      <w:r w:rsidRPr="009C0117">
        <w:t>Correct Answer: B</w:t>
      </w:r>
    </w:p>
    <w:p w14:paraId="7182107C" w14:textId="77777777" w:rsidR="009C0117" w:rsidRPr="009C0117" w:rsidRDefault="009C0117" w:rsidP="009C0117">
      <w:r w:rsidRPr="009C0117">
        <w:t>Explanation of the Correct Answer:</w:t>
      </w:r>
    </w:p>
    <w:p w14:paraId="25BF50B9" w14:textId="77777777" w:rsidR="009C0117" w:rsidRPr="009C0117" w:rsidRDefault="009C0117" w:rsidP="009C0117">
      <w:r w:rsidRPr="009C0117">
        <w:lastRenderedPageBreak/>
        <w:t xml:space="preserve">B) Target a hemoglobin level between 10 to 12 g/dL is the most appropriate therapeutic goal. The management goals and safety concerns associated with ESA therapy are well-defined. Studies in individuals with end-stage kidney disease have demonstrated increased mortality when hemoglobin levels were normalized by ESA treatment. Therapeutic endpoints for anemia of chronic disease/inflammation (ACD/AI), extrapolated from these observations, recommend a target hemoglobin of 11 to 12 g/dL for individuals with ACD/AI and persistent underlying inflammatory disease. This conservative target aims to alleviate symptoms while avoiding the potential </w:t>
      </w:r>
      <w:proofErr w:type="gramStart"/>
      <w:r w:rsidRPr="009C0117">
        <w:t>harms</w:t>
      </w:r>
      <w:proofErr w:type="gramEnd"/>
      <w:r w:rsidRPr="009C0117">
        <w:t xml:space="preserve"> associated with aiming for normal hemoglobin levels.</w:t>
      </w:r>
    </w:p>
    <w:p w14:paraId="37887D6F" w14:textId="77777777" w:rsidR="009C0117" w:rsidRPr="009C0117" w:rsidRDefault="009C0117" w:rsidP="009C0117">
      <w:r w:rsidRPr="009C0117">
        <w:t>Analysis of Other Options (Distractors):</w:t>
      </w:r>
    </w:p>
    <w:p w14:paraId="0A40D5F5" w14:textId="77777777" w:rsidR="009C0117" w:rsidRPr="009C0117" w:rsidRDefault="009C0117" w:rsidP="009C0117">
      <w:r w:rsidRPr="009C0117">
        <w:t>A) Normalize hemoglobin to &gt;13 g/dL to maximize quality of life is not the best choice because this is explicitly contraindicated. Attempting to normalize hemoglobin with ESAs has been linked to increased mortality and other adverse events, particularly in patients with cancer.</w:t>
      </w:r>
    </w:p>
    <w:p w14:paraId="745CC82E" w14:textId="77777777" w:rsidR="009C0117" w:rsidRPr="009C0117" w:rsidRDefault="009C0117" w:rsidP="009C0117">
      <w:r w:rsidRPr="009C0117">
        <w:t xml:space="preserve">C) Achieve a hemoglobin level that eliminates the need for transfusions is not the best choice because while reducing transfusion dependence is a goal of ESA therapy, it is not the primary therapeutic target. The target is a specific hemoglobin range (10-12 g/dL), which should, </w:t>
      </w:r>
      <w:proofErr w:type="gramStart"/>
      <w:r w:rsidRPr="009C0117">
        <w:t>as a consequence</w:t>
      </w:r>
      <w:proofErr w:type="gramEnd"/>
      <w:r w:rsidRPr="009C0117">
        <w:t>, reduce transfusion needs. The goal is not simply to avoid transfusion at any cost.</w:t>
      </w:r>
    </w:p>
    <w:p w14:paraId="2678850C" w14:textId="77777777" w:rsidR="009C0117" w:rsidRPr="009C0117" w:rsidRDefault="009C0117" w:rsidP="009C0117">
      <w:r w:rsidRPr="009C0117">
        <w:t>D) Increase hemoglobin by at least 2 g/dL within four weeks is not the best choice because this describes a potential measure of response, not the ultimate therapeutic goal or target level. The aim is to reach and maintain a specific, safe hemoglobin range, not just achieve a certain magnitude of increase.</w:t>
      </w:r>
    </w:p>
    <w:p w14:paraId="7894EC68" w14:textId="77777777" w:rsidR="009C0117" w:rsidRPr="009C0117" w:rsidRDefault="009C0117" w:rsidP="009C0117">
      <w:r w:rsidRPr="009C0117">
        <w:t>E) Maintain a transferrin saturation above 30% during therapy is not the best choice because supplemental iron should be given to maintain a TSAT of &gt;=20 percent and ferritin &gt;=100 mcg/L to ensure adequate substrate for erythropoiesis during ESA therapy. However, this is a prerequisite for effective treatment, not the primary hemoglobin target itself.</w:t>
      </w:r>
    </w:p>
    <w:p w14:paraId="043E43D3" w14:textId="77777777" w:rsidR="009C0117" w:rsidRPr="009C0117" w:rsidRDefault="009C0117" w:rsidP="009C0117">
      <w:r w:rsidRPr="009C0117">
        <w:t>Key Insights: When using erythropoiesis-stimulating agents (ESAs) for anemia of chronic disease, particularly in patients with cancer or chronic kidney disease, the therapeutic goal is not to normalize hemoglobin. Based on safety data showing potential harm with higher targets, the recommended goal is a conservative hemoglobin level of 10 to 12 g/dL to balance symptom relief with risk mitigation.</w:t>
      </w:r>
    </w:p>
    <w:p w14:paraId="63BCBACF" w14:textId="77777777" w:rsidR="009C0117" w:rsidRPr="009C0117" w:rsidRDefault="009C0117" w:rsidP="009C0117">
      <w:r w:rsidRPr="009C0117">
        <w:t> </w:t>
      </w:r>
    </w:p>
    <w:p w14:paraId="5A578A23" w14:textId="77777777" w:rsidR="009C0117" w:rsidRPr="009C0117" w:rsidRDefault="009C0117" w:rsidP="009C0117">
      <w:r w:rsidRPr="009C0117">
        <w:t> </w:t>
      </w:r>
    </w:p>
    <w:p w14:paraId="6B5B52FA" w14:textId="77777777" w:rsidR="009C0117" w:rsidRPr="009C0117" w:rsidRDefault="009C0117" w:rsidP="009C0117">
      <w:r w:rsidRPr="009C0117">
        <w:t xml:space="preserve">Question 8--Rheumatoid arthritis, anemia, </w:t>
      </w:r>
      <w:proofErr w:type="spellStart"/>
      <w:r w:rsidRPr="009C0117">
        <w:t>sTfR</w:t>
      </w:r>
      <w:proofErr w:type="spellEnd"/>
      <w:r w:rsidRPr="009C0117">
        <w:t>-ferritin index interpretation</w:t>
      </w:r>
    </w:p>
    <w:p w14:paraId="298B4119" w14:textId="77777777" w:rsidR="009C0117" w:rsidRPr="009C0117" w:rsidRDefault="009C0117" w:rsidP="009C0117">
      <w:r w:rsidRPr="009C0117">
        <w:t>A 45-year-old man with severe rheumatoid arthritis has a hemoglobin of 10.1 g/dL. His iron studies are equivocal for concomitant iron deficiency, with a ferritin of 80 mcg/L and TSAT of 19%. To further clarify his iron status, a soluble transferrin receptor (</w:t>
      </w:r>
      <w:proofErr w:type="spellStart"/>
      <w:r w:rsidRPr="009C0117">
        <w:t>sTfR</w:t>
      </w:r>
      <w:proofErr w:type="spellEnd"/>
      <w:r w:rsidRPr="009C0117">
        <w:t xml:space="preserve">) is measured and found to be significantly elevated. A subsequent calculation of the </w:t>
      </w:r>
      <w:proofErr w:type="spellStart"/>
      <w:r w:rsidRPr="009C0117">
        <w:t>sTfR</w:t>
      </w:r>
      <w:proofErr w:type="spellEnd"/>
      <w:r w:rsidRPr="009C0117">
        <w:t>-ferritin index yields a value of 3.1. How should this result be interpreted?</w:t>
      </w:r>
    </w:p>
    <w:p w14:paraId="5E4D34B8" w14:textId="77777777" w:rsidR="009C0117" w:rsidRPr="009C0117" w:rsidRDefault="009C0117" w:rsidP="009C0117">
      <w:r w:rsidRPr="009C0117">
        <w:t>A. It is consistent with pure anemia of chronic disease.</w:t>
      </w:r>
    </w:p>
    <w:p w14:paraId="52EC7279" w14:textId="77777777" w:rsidR="009C0117" w:rsidRPr="009C0117" w:rsidRDefault="009C0117" w:rsidP="009C0117">
      <w:r w:rsidRPr="009C0117">
        <w:lastRenderedPageBreak/>
        <w:t>B. It suggests the presence of a sideroblastic anemia.</w:t>
      </w:r>
    </w:p>
    <w:p w14:paraId="53F080EB" w14:textId="77777777" w:rsidR="009C0117" w:rsidRPr="009C0117" w:rsidRDefault="009C0117" w:rsidP="009C0117">
      <w:r w:rsidRPr="009C0117">
        <w:t>C. It is most consistent with iron deficiency anemia plus ACD/AI.</w:t>
      </w:r>
    </w:p>
    <w:p w14:paraId="4C8EA5F7" w14:textId="77777777" w:rsidR="009C0117" w:rsidRPr="009C0117" w:rsidRDefault="009C0117" w:rsidP="009C0117">
      <w:r w:rsidRPr="009C0117">
        <w:t>D. It indicates a primary bone marrow disorder like myelodysplasia.</w:t>
      </w:r>
    </w:p>
    <w:p w14:paraId="1781D278" w14:textId="77777777" w:rsidR="009C0117" w:rsidRPr="009C0117" w:rsidRDefault="009C0117" w:rsidP="009C0117">
      <w:r w:rsidRPr="009C0117">
        <w:t>E. It reflects an appropriate erythropoietin response to anemia.</w:t>
      </w:r>
    </w:p>
    <w:p w14:paraId="6A7401FC" w14:textId="77777777" w:rsidR="009C0117" w:rsidRPr="009C0117" w:rsidRDefault="009C0117" w:rsidP="009C0117">
      <w:r w:rsidRPr="009C0117">
        <w:t>Correct Answer: C</w:t>
      </w:r>
    </w:p>
    <w:p w14:paraId="7F7D09D1" w14:textId="77777777" w:rsidR="009C0117" w:rsidRPr="009C0117" w:rsidRDefault="009C0117" w:rsidP="009C0117">
      <w:r w:rsidRPr="009C0117">
        <w:t>Explanation of the Correct Answer:</w:t>
      </w:r>
    </w:p>
    <w:p w14:paraId="7AEE9EFE" w14:textId="77777777" w:rsidR="009C0117" w:rsidRPr="009C0117" w:rsidRDefault="009C0117" w:rsidP="009C0117">
      <w:r w:rsidRPr="009C0117">
        <w:t>C) It is most consistent with iron deficiency anemia plus ACD/AI. This question assesses the interpretation of advanced iron studies used to dissect complex cases of anemia. Soluble transferrin receptor (</w:t>
      </w:r>
      <w:proofErr w:type="spellStart"/>
      <w:r w:rsidRPr="009C0117">
        <w:t>sTfR</w:t>
      </w:r>
      <w:proofErr w:type="spellEnd"/>
      <w:r w:rsidRPr="009C0117">
        <w:t xml:space="preserve">) increases in iron deficiency (due to upregulation of receptors on iron-starved erythroid precursors) but remains normal in pure anemia of chronic disease/inflammation (ACD/AI), while ferritin is low in iron deficiency and high in ACD/AI. Specific cutoffs for interpreting the index </w:t>
      </w:r>
      <w:proofErr w:type="gramStart"/>
      <w:r w:rsidRPr="009C0117">
        <w:t>are:</w:t>
      </w:r>
      <w:proofErr w:type="gramEnd"/>
      <w:r w:rsidRPr="009C0117">
        <w:t xml:space="preserve"> an </w:t>
      </w:r>
      <w:proofErr w:type="spellStart"/>
      <w:r w:rsidRPr="009C0117">
        <w:t>sTfR</w:t>
      </w:r>
      <w:proofErr w:type="spellEnd"/>
      <w:r w:rsidRPr="009C0117">
        <w:t xml:space="preserve">-ferritin index &lt;1 suggests ACD/AI. An </w:t>
      </w:r>
      <w:proofErr w:type="spellStart"/>
      <w:r w:rsidRPr="009C0117">
        <w:t>sTfR</w:t>
      </w:r>
      <w:proofErr w:type="spellEnd"/>
      <w:r w:rsidRPr="009C0117">
        <w:t>-ferritin index &gt;2 suggests iron deficiency anemia (or iron deficiency anemia plus ACD/AI). The patient's calculated index of 3.1 is clearly above the &gt;2 threshold, strongly indicating the presence of a true iron deficiency component superimposed on his underlying anemia of chronic disease.</w:t>
      </w:r>
    </w:p>
    <w:p w14:paraId="2F567115" w14:textId="77777777" w:rsidR="009C0117" w:rsidRPr="009C0117" w:rsidRDefault="009C0117" w:rsidP="009C0117">
      <w:r w:rsidRPr="009C0117">
        <w:t>Analysis of Other Options (Distractors):</w:t>
      </w:r>
    </w:p>
    <w:p w14:paraId="223D0161" w14:textId="77777777" w:rsidR="009C0117" w:rsidRPr="009C0117" w:rsidRDefault="009C0117" w:rsidP="009C0117">
      <w:r w:rsidRPr="009C0117">
        <w:t xml:space="preserve">A) It is consistent with pure anemia of chronic disease is not the best choice because a value &lt;1 would suggest pure ACD/AI. The elevated </w:t>
      </w:r>
      <w:proofErr w:type="spellStart"/>
      <w:r w:rsidRPr="009C0117">
        <w:t>sTfR</w:t>
      </w:r>
      <w:proofErr w:type="spellEnd"/>
      <w:r w:rsidRPr="009C0117">
        <w:t xml:space="preserve"> and high index value are inconsistent with this diagnosis.</w:t>
      </w:r>
    </w:p>
    <w:p w14:paraId="196ABC69" w14:textId="77777777" w:rsidR="009C0117" w:rsidRPr="009C0117" w:rsidRDefault="009C0117" w:rsidP="009C0117">
      <w:r w:rsidRPr="009C0117">
        <w:t xml:space="preserve">B) It suggests the presence of a sideroblastic anemia is not the best choice because sideroblastic anemias are characterized by iron overload and ineffective erythropoiesis. They would not be associated with an elevated </w:t>
      </w:r>
      <w:proofErr w:type="spellStart"/>
      <w:r w:rsidRPr="009C0117">
        <w:t>sTfR</w:t>
      </w:r>
      <w:proofErr w:type="spellEnd"/>
      <w:r w:rsidRPr="009C0117">
        <w:t>, which is a marker of cellular iron hunger.</w:t>
      </w:r>
    </w:p>
    <w:p w14:paraId="2ECAB747" w14:textId="77777777" w:rsidR="009C0117" w:rsidRPr="009C0117" w:rsidRDefault="009C0117" w:rsidP="009C0117">
      <w:r w:rsidRPr="009C0117">
        <w:t xml:space="preserve">D) It indicates a primary bone marrow disorder like myelodysplasia is not the best choice because while MDS can cause anemia, the </w:t>
      </w:r>
      <w:proofErr w:type="spellStart"/>
      <w:r w:rsidRPr="009C0117">
        <w:t>sTfR</w:t>
      </w:r>
      <w:proofErr w:type="spellEnd"/>
      <w:r w:rsidRPr="009C0117">
        <w:t xml:space="preserve">-ferritin index is not a specific marker for it. The pattern of an elevated </w:t>
      </w:r>
      <w:proofErr w:type="spellStart"/>
      <w:r w:rsidRPr="009C0117">
        <w:t>sTfR</w:t>
      </w:r>
      <w:proofErr w:type="spellEnd"/>
      <w:r w:rsidRPr="009C0117">
        <w:t xml:space="preserve"> points specifically to iron-deficient erythropoiesis.</w:t>
      </w:r>
    </w:p>
    <w:p w14:paraId="31E5DBF0" w14:textId="77777777" w:rsidR="009C0117" w:rsidRPr="009C0117" w:rsidRDefault="009C0117" w:rsidP="009C0117">
      <w:r w:rsidRPr="009C0117">
        <w:t xml:space="preserve">E) It reflects an appropriate erythropoietin response to anemia is not the best choice because </w:t>
      </w:r>
      <w:proofErr w:type="spellStart"/>
      <w:r w:rsidRPr="009C0117">
        <w:t>sTfR</w:t>
      </w:r>
      <w:proofErr w:type="spellEnd"/>
      <w:r w:rsidRPr="009C0117">
        <w:t xml:space="preserve"> levels reflect the total mass of erythroid precursors and their demand for iron. While a high EPO level would stimulate erythropoiesis and could increase </w:t>
      </w:r>
      <w:proofErr w:type="spellStart"/>
      <w:r w:rsidRPr="009C0117">
        <w:t>sTfR</w:t>
      </w:r>
      <w:proofErr w:type="spellEnd"/>
      <w:r w:rsidRPr="009C0117">
        <w:t>, the index itself is designed to specifically evaluate iron status, not the adequacy of the EPO response.</w:t>
      </w:r>
    </w:p>
    <w:p w14:paraId="5A33420E" w14:textId="77777777" w:rsidR="009C0117" w:rsidRPr="009C0117" w:rsidRDefault="009C0117" w:rsidP="009C0117">
      <w:r w:rsidRPr="009C0117">
        <w:t>Key Insights: The soluble transferrin receptor (</w:t>
      </w:r>
      <w:proofErr w:type="spellStart"/>
      <w:r w:rsidRPr="009C0117">
        <w:t>sTfR</w:t>
      </w:r>
      <w:proofErr w:type="spellEnd"/>
      <w:r w:rsidRPr="009C0117">
        <w:t xml:space="preserve">)-ferritin index is a powerful tool for differentiating pure ACD/AI from ACD/AI with concomitant iron deficiency, especially when standard iron studies are equivocal. An index value &gt;2 is highly suggestive of a coexisting true iron deficiency, as it reflects increased cellular demand for iron (high </w:t>
      </w:r>
      <w:proofErr w:type="spellStart"/>
      <w:r w:rsidRPr="009C0117">
        <w:t>sTfR</w:t>
      </w:r>
      <w:proofErr w:type="spellEnd"/>
      <w:r w:rsidRPr="009C0117">
        <w:t>) relative to body iron stores (low/inappropriately normal ferritin).</w:t>
      </w:r>
    </w:p>
    <w:p w14:paraId="7B79F1F1" w14:textId="77777777" w:rsidR="009C0117" w:rsidRPr="009C0117" w:rsidRDefault="009C0117" w:rsidP="009C0117">
      <w:r w:rsidRPr="009C0117">
        <w:br/>
        <w:t>Question 10--Heart failure, anemia, IV iron, anti-inflammatory mechanism</w:t>
      </w:r>
    </w:p>
    <w:p w14:paraId="1043A91C" w14:textId="77777777" w:rsidR="009C0117" w:rsidRPr="009C0117" w:rsidRDefault="009C0117" w:rsidP="009C0117">
      <w:r w:rsidRPr="009C0117">
        <w:lastRenderedPageBreak/>
        <w:t>A 77-year-old woman with chronic systolic heart failure (NYHA Class III) and a history of multiple hospitalizations is followed in a cardiology clinic. She complains of profound fatigue and dyspnea on minimal exertion. Her hemoglobin is 10.2 g/dL, and her iron studies show a ferritin of 150 mcg/L and a TSAT of 16%. Her renal function is normal. The cardiologist initiates intravenous iron supplementation. In addition to correcting potential absolute iron deficiency, what is a key anti-inflammatory mechanism by which a therapy that improves iron availability to the marrow, such as an ESA, could benefit this patient?</w:t>
      </w:r>
    </w:p>
    <w:p w14:paraId="0EBB42B5" w14:textId="77777777" w:rsidR="009C0117" w:rsidRPr="009C0117" w:rsidRDefault="009C0117" w:rsidP="009C0117">
      <w:r w:rsidRPr="009C0117">
        <w:t>A. It directly inhibits TNF-alpha production by macrophages.</w:t>
      </w:r>
    </w:p>
    <w:p w14:paraId="40FAE1AF" w14:textId="77777777" w:rsidR="009C0117" w:rsidRPr="009C0117" w:rsidRDefault="009C0117" w:rsidP="009C0117">
      <w:r w:rsidRPr="009C0117">
        <w:t xml:space="preserve">B. It increases the expression of the </w:t>
      </w:r>
      <w:proofErr w:type="spellStart"/>
      <w:r w:rsidRPr="009C0117">
        <w:t>ferroportin</w:t>
      </w:r>
      <w:proofErr w:type="spellEnd"/>
      <w:r w:rsidRPr="009C0117">
        <w:t xml:space="preserve"> channel.</w:t>
      </w:r>
    </w:p>
    <w:p w14:paraId="73B0DECC" w14:textId="77777777" w:rsidR="009C0117" w:rsidRPr="009C0117" w:rsidRDefault="009C0117" w:rsidP="009C0117">
      <w:r w:rsidRPr="009C0117">
        <w:t>C. It reduces hepcidin expression and improves iron trafficking.</w:t>
      </w:r>
    </w:p>
    <w:p w14:paraId="63602B59" w14:textId="77777777" w:rsidR="009C0117" w:rsidRPr="009C0117" w:rsidRDefault="009C0117" w:rsidP="009C0117">
      <w:r w:rsidRPr="009C0117">
        <w:t>D. It enhances the biologic activity of endogenous vitamin D.</w:t>
      </w:r>
    </w:p>
    <w:p w14:paraId="7B6BDD41" w14:textId="77777777" w:rsidR="009C0117" w:rsidRPr="009C0117" w:rsidRDefault="009C0117" w:rsidP="009C0117">
      <w:r w:rsidRPr="009C0117">
        <w:t>E. It promotes the clearance of circulating inflammatory cytokines.</w:t>
      </w:r>
    </w:p>
    <w:p w14:paraId="74140457" w14:textId="77777777" w:rsidR="009C0117" w:rsidRPr="009C0117" w:rsidRDefault="009C0117" w:rsidP="009C0117">
      <w:r w:rsidRPr="009C0117">
        <w:t>Correct Answer: C</w:t>
      </w:r>
    </w:p>
    <w:p w14:paraId="3EF77604" w14:textId="77777777" w:rsidR="009C0117" w:rsidRPr="009C0117" w:rsidRDefault="009C0117" w:rsidP="009C0117">
      <w:r w:rsidRPr="009C0117">
        <w:t>Explanation of the Correct Answer:</w:t>
      </w:r>
    </w:p>
    <w:p w14:paraId="36774D66" w14:textId="77777777" w:rsidR="009C0117" w:rsidRPr="009C0117" w:rsidRDefault="009C0117" w:rsidP="009C0117">
      <w:r w:rsidRPr="009C0117">
        <w:t>C) It reduces hepcidin expression and improves iron trafficking. This question explores the secondary or feedback effects of treatments for anemia. The patient has anemia of chronic disease/inflammation (ACD/AI) secondary to chronic heart failure. A potential beneficial feedback loop involving erythropoiesis-stimulating agents (ESAs) exists. Administration of EPO or other erythropoiesis-stimulating agents (ESAs) may have an anti-inflammatory effect and reduce hepcidin expression. This suggests that by stimulating erythropoiesis, ESAs can create a strong demand for iron that overrides the inflammatory signals, leading to a reduction in hepcidin. This, in turn, would improve iron trafficking from macrophages to erythroid precursors, further ameliorating the anemia. This anti-inflammatory, hepcidin-lowering effect is a key mechanism of action beyond simply stimulating the bone marrow.</w:t>
      </w:r>
    </w:p>
    <w:p w14:paraId="19E102A5" w14:textId="77777777" w:rsidR="009C0117" w:rsidRPr="009C0117" w:rsidRDefault="009C0117" w:rsidP="009C0117">
      <w:r w:rsidRPr="009C0117">
        <w:t>Analysis of Other Options (Distractors):</w:t>
      </w:r>
    </w:p>
    <w:p w14:paraId="682F3D72" w14:textId="77777777" w:rsidR="009C0117" w:rsidRPr="009C0117" w:rsidRDefault="009C0117" w:rsidP="009C0117">
      <w:r w:rsidRPr="009C0117">
        <w:t xml:space="preserve">A) It directly inhibits TNF-alpha production by macrophages is not the best choice because there is no </w:t>
      </w:r>
      <w:proofErr w:type="gramStart"/>
      <w:r w:rsidRPr="009C0117">
        <w:t>described mechanism</w:t>
      </w:r>
      <w:proofErr w:type="gramEnd"/>
      <w:r w:rsidRPr="009C0117">
        <w:t xml:space="preserve"> by which ESAs or iron directly inhibit TNF-alpha production. The anti-inflammatory effect is mediated through the hepcidin axis.</w:t>
      </w:r>
    </w:p>
    <w:p w14:paraId="77551F85" w14:textId="77777777" w:rsidR="009C0117" w:rsidRPr="009C0117" w:rsidRDefault="009C0117" w:rsidP="009C0117">
      <w:r w:rsidRPr="009C0117">
        <w:t xml:space="preserve">B) It increases the expression of the </w:t>
      </w:r>
      <w:proofErr w:type="spellStart"/>
      <w:r w:rsidRPr="009C0117">
        <w:t>ferroportin</w:t>
      </w:r>
      <w:proofErr w:type="spellEnd"/>
      <w:r w:rsidRPr="009C0117">
        <w:t xml:space="preserve"> channel is not the best choice because therapies like ESAs do not directly increase </w:t>
      </w:r>
      <w:proofErr w:type="spellStart"/>
      <w:r w:rsidRPr="009C0117">
        <w:t>ferroportin</w:t>
      </w:r>
      <w:proofErr w:type="spellEnd"/>
      <w:r w:rsidRPr="009C0117">
        <w:t xml:space="preserve"> expression. Instead, by lowering hepcidin, they prevent the internalization and degradation of existing </w:t>
      </w:r>
      <w:proofErr w:type="spellStart"/>
      <w:r w:rsidRPr="009C0117">
        <w:t>ferroportin</w:t>
      </w:r>
      <w:proofErr w:type="spellEnd"/>
      <w:r w:rsidRPr="009C0117">
        <w:t xml:space="preserve"> channels, thus restoring their function.</w:t>
      </w:r>
    </w:p>
    <w:p w14:paraId="17A71ABE" w14:textId="77777777" w:rsidR="009C0117" w:rsidRPr="009C0117" w:rsidRDefault="009C0117" w:rsidP="009C0117">
      <w:r w:rsidRPr="009C0117">
        <w:t>D) It enhances the biologic activity of endogenous vitamin D is not the best choice because while vitamin D may suppress hepcidin, there is no suggestion that ESAs or iron therapy have any effect on vitamin D metabolism or activity.</w:t>
      </w:r>
    </w:p>
    <w:p w14:paraId="00B9B462" w14:textId="77777777" w:rsidR="009C0117" w:rsidRPr="009C0117" w:rsidRDefault="009C0117" w:rsidP="009C0117">
      <w:r w:rsidRPr="009C0117">
        <w:t xml:space="preserve">E) It promotes the clearance of circulating inflammatory cytokines is not the best choice because there is no support for the idea that ESAs or iron therapy act as a scavenger or clearance </w:t>
      </w:r>
      <w:r w:rsidRPr="009C0117">
        <w:lastRenderedPageBreak/>
        <w:t>mechanism for cytokines like IL-6 or TNF-alpha. The effect is on the downstream mediator, hepcidin.</w:t>
      </w:r>
    </w:p>
    <w:p w14:paraId="6F49C068" w14:textId="77777777" w:rsidR="009C0117" w:rsidRPr="009C0117" w:rsidRDefault="009C0117" w:rsidP="009C0117">
      <w:r w:rsidRPr="009C0117">
        <w:t>Key Insights: Therapies that stimulate erythropoiesis, such as ESAs, can have beneficial secondary effects in anemia of inflammation. Beyond their primary function, they can exert an anti-inflammatory effect by reducing hepcidin expression. This creates a positive feedback loop, improving iron availability and further enhancing the response to treatment.</w:t>
      </w:r>
    </w:p>
    <w:p w14:paraId="18F43CCC" w14:textId="77777777" w:rsidR="008835B7" w:rsidRDefault="008835B7"/>
    <w:sectPr w:rsidR="00883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FD"/>
    <w:rsid w:val="00171675"/>
    <w:rsid w:val="008835B7"/>
    <w:rsid w:val="00924442"/>
    <w:rsid w:val="009C0117"/>
    <w:rsid w:val="00C932CE"/>
    <w:rsid w:val="00CC11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CF85"/>
  <w15:chartTrackingRefBased/>
  <w15:docId w15:val="{626CE4AF-5D03-4FBC-B867-0F8B2CFB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1F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C11F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C11F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C1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1F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C11F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C11F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C1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1FD"/>
    <w:rPr>
      <w:rFonts w:eastAsiaTheme="majorEastAsia" w:cstheme="majorBidi"/>
      <w:color w:val="272727" w:themeColor="text1" w:themeTint="D8"/>
    </w:rPr>
  </w:style>
  <w:style w:type="paragraph" w:styleId="Title">
    <w:name w:val="Title"/>
    <w:basedOn w:val="Normal"/>
    <w:next w:val="Normal"/>
    <w:link w:val="TitleChar"/>
    <w:uiPriority w:val="10"/>
    <w:qFormat/>
    <w:rsid w:val="00CC11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C11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C11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C11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C11FD"/>
    <w:pPr>
      <w:spacing w:before="160"/>
      <w:jc w:val="center"/>
    </w:pPr>
    <w:rPr>
      <w:i/>
      <w:iCs/>
      <w:color w:val="404040" w:themeColor="text1" w:themeTint="BF"/>
    </w:rPr>
  </w:style>
  <w:style w:type="character" w:customStyle="1" w:styleId="QuoteChar">
    <w:name w:val="Quote Char"/>
    <w:basedOn w:val="DefaultParagraphFont"/>
    <w:link w:val="Quote"/>
    <w:uiPriority w:val="29"/>
    <w:rsid w:val="00CC11FD"/>
    <w:rPr>
      <w:i/>
      <w:iCs/>
      <w:color w:val="404040" w:themeColor="text1" w:themeTint="BF"/>
    </w:rPr>
  </w:style>
  <w:style w:type="paragraph" w:styleId="ListParagraph">
    <w:name w:val="List Paragraph"/>
    <w:basedOn w:val="Normal"/>
    <w:uiPriority w:val="34"/>
    <w:qFormat/>
    <w:rsid w:val="00CC11FD"/>
    <w:pPr>
      <w:ind w:left="720"/>
      <w:contextualSpacing/>
    </w:pPr>
  </w:style>
  <w:style w:type="character" w:styleId="IntenseEmphasis">
    <w:name w:val="Intense Emphasis"/>
    <w:basedOn w:val="DefaultParagraphFont"/>
    <w:uiPriority w:val="21"/>
    <w:qFormat/>
    <w:rsid w:val="00CC11FD"/>
    <w:rPr>
      <w:i/>
      <w:iCs/>
      <w:color w:val="0F4761" w:themeColor="accent1" w:themeShade="BF"/>
    </w:rPr>
  </w:style>
  <w:style w:type="paragraph" w:styleId="IntenseQuote">
    <w:name w:val="Intense Quote"/>
    <w:basedOn w:val="Normal"/>
    <w:next w:val="Normal"/>
    <w:link w:val="IntenseQuoteChar"/>
    <w:uiPriority w:val="30"/>
    <w:qFormat/>
    <w:rsid w:val="00CC1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1FD"/>
    <w:rPr>
      <w:i/>
      <w:iCs/>
      <w:color w:val="0F4761" w:themeColor="accent1" w:themeShade="BF"/>
    </w:rPr>
  </w:style>
  <w:style w:type="character" w:styleId="IntenseReference">
    <w:name w:val="Intense Reference"/>
    <w:basedOn w:val="DefaultParagraphFont"/>
    <w:uiPriority w:val="32"/>
    <w:qFormat/>
    <w:rsid w:val="00CC11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4727</Words>
  <Characters>26949</Characters>
  <Application>Microsoft Office Word</Application>
  <DocSecurity>0</DocSecurity>
  <Lines>224</Lines>
  <Paragraphs>63</Paragraphs>
  <ScaleCrop>false</ScaleCrop>
  <Company/>
  <LinksUpToDate>false</LinksUpToDate>
  <CharactersWithSpaces>31613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Pathak</dc:creator>
  <cp:keywords/>
  <dc:description/>
  <cp:lastModifiedBy>Ranjan Pathak</cp:lastModifiedBy>
  <cp:revision>2</cp:revision>
  <dcterms:created xsi:type="dcterms:W3CDTF">2025-09-23T14:36:00Z</dcterms:created>
  <dcterms:modified xsi:type="dcterms:W3CDTF">2025-09-23T14:37:00Z</dcterms:modified>
</cp:coreProperties>
</file>