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11C43" w14:textId="7E3D29B0" w:rsidR="00426A11" w:rsidRPr="006949B8" w:rsidRDefault="00426A11" w:rsidP="00426A11">
      <w:pPr>
        <w:pStyle w:val="Titre"/>
        <w:jc w:val="center"/>
        <w:rPr>
          <w:rFonts w:ascii="Times New Roman" w:hAnsi="Times New Roman" w:cs="Times New Roman"/>
        </w:rPr>
      </w:pPr>
      <w:bookmarkStart w:id="0" w:name="_Hlk178519420"/>
      <w:r>
        <w:rPr>
          <w:rFonts w:ascii="Times New Roman" w:hAnsi="Times New Roman" w:cs="Times New Roman"/>
        </w:rPr>
        <w:t>Level Design</w:t>
      </w:r>
    </w:p>
    <w:p w14:paraId="7BC615B8" w14:textId="77777777" w:rsidR="00426A11" w:rsidRPr="008D6338" w:rsidRDefault="00426A11" w:rsidP="00426A11">
      <w:pPr>
        <w:rPr>
          <w:rFonts w:ascii="Times New Roman" w:hAnsi="Times New Roman" w:cs="Times New Roman"/>
          <w:sz w:val="24"/>
          <w:szCs w:val="24"/>
        </w:rPr>
      </w:pPr>
    </w:p>
    <w:p w14:paraId="581173BD" w14:textId="68CEB4E1" w:rsidR="00A17517" w:rsidRPr="00986FBE" w:rsidRDefault="00A17517" w:rsidP="00A17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Les </w:t>
      </w:r>
      <w:r>
        <w:rPr>
          <w:rFonts w:ascii="Times New Roman" w:hAnsi="Times New Roman" w:cs="Times New Roman"/>
          <w:sz w:val="32"/>
          <w:szCs w:val="32"/>
        </w:rPr>
        <w:t>espaces</w:t>
      </w:r>
      <w:r w:rsidR="00986FBE">
        <w:rPr>
          <w:rFonts w:ascii="Times New Roman" w:hAnsi="Times New Roman" w:cs="Times New Roman"/>
          <w:sz w:val="32"/>
          <w:szCs w:val="32"/>
        </w:rPr>
        <w:t xml:space="preserve"> </w:t>
      </w:r>
      <w:r w:rsidR="00986FBE">
        <w:rPr>
          <w:rFonts w:ascii="Times New Roman" w:hAnsi="Times New Roman" w:cs="Times New Roman"/>
          <w:i/>
          <w:iCs/>
          <w:sz w:val="32"/>
          <w:szCs w:val="32"/>
        </w:rPr>
        <w:t>(faire une slide par pièce)</w:t>
      </w:r>
    </w:p>
    <w:p w14:paraId="09679E53" w14:textId="792FAEBD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Chambre</w:t>
      </w:r>
    </w:p>
    <w:p w14:paraId="7127D534" w14:textId="38660A84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Tableau en liège</w:t>
      </w:r>
    </w:p>
    <w:p w14:paraId="62C1A507" w14:textId="14847157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Lit</w:t>
      </w:r>
    </w:p>
    <w:p w14:paraId="7C08E972" w14:textId="5DDA7464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Bureau avec ordi</w:t>
      </w:r>
    </w:p>
    <w:p w14:paraId="1F1F1B9E" w14:textId="736CB391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Chaise de bureau</w:t>
      </w:r>
    </w:p>
    <w:p w14:paraId="0A5AF856" w14:textId="1FA5F41B" w:rsidR="00A17517" w:rsidRP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PENSER RANGER VETEMENT</w:t>
      </w:r>
    </w:p>
    <w:p w14:paraId="4778F5A6" w14:textId="6C5FFB8A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Cuisine/Salon</w:t>
      </w:r>
    </w:p>
    <w:p w14:paraId="582E2B39" w14:textId="78D18C01" w:rsidR="00A17517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Meuble TV</w:t>
      </w:r>
    </w:p>
    <w:p w14:paraId="67D4E1F8" w14:textId="1CBAD867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basse</w:t>
      </w:r>
    </w:p>
    <w:p w14:paraId="7F1CDFB0" w14:textId="7A8E22F1" w:rsidR="00AC50BF" w:rsidRDefault="00AC50BF" w:rsidP="00AC50BF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Canapé en L</w:t>
      </w:r>
    </w:p>
    <w:p w14:paraId="7B4DFFA9" w14:textId="753017DF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Cuisinière</w:t>
      </w:r>
    </w:p>
    <w:p w14:paraId="0A82C9E3" w14:textId="2D637E1E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</w:t>
      </w:r>
    </w:p>
    <w:p w14:paraId="1CDDC802" w14:textId="234DCBBF" w:rsidR="00AC50BF" w:rsidRDefault="00AC50BF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Tabourets</w:t>
      </w:r>
    </w:p>
    <w:p w14:paraId="2EBDFF06" w14:textId="2D10B98A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Buanderie</w:t>
      </w:r>
    </w:p>
    <w:p w14:paraId="5CAC3C1C" w14:textId="7636439B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à laver</w:t>
      </w:r>
    </w:p>
    <w:p w14:paraId="32847C88" w14:textId="09822070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Sèche-linge</w:t>
      </w:r>
    </w:p>
    <w:p w14:paraId="3BC3043B" w14:textId="374F3FEA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Porte-manteau</w:t>
      </w:r>
    </w:p>
    <w:p w14:paraId="047AB8A2" w14:textId="06BEFA76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Étagère de consommables</w:t>
      </w:r>
    </w:p>
    <w:p w14:paraId="2DF8DDFB" w14:textId="4A789A4A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Salle de bain</w:t>
      </w:r>
    </w:p>
    <w:p w14:paraId="45B8A239" w14:textId="412DDE77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Baignoire</w:t>
      </w:r>
    </w:p>
    <w:p w14:paraId="2D4F59C6" w14:textId="6483485E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Lavabo avec miroir</w:t>
      </w:r>
    </w:p>
    <w:p w14:paraId="047A2206" w14:textId="46D2589C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Porte-serviette</w:t>
      </w:r>
    </w:p>
    <w:p w14:paraId="69DA997F" w14:textId="6D51B888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Toilettes</w:t>
      </w:r>
    </w:p>
    <w:p w14:paraId="660D3CDF" w14:textId="069880C5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</w:t>
      </w:r>
    </w:p>
    <w:p w14:paraId="0425B501" w14:textId="2207C0B0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Brosse</w:t>
      </w:r>
    </w:p>
    <w:p w14:paraId="7A8B2669" w14:textId="2A9EAB3F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PQ</w:t>
      </w:r>
    </w:p>
    <w:p w14:paraId="59CC0886" w14:textId="1BCD5683" w:rsidR="00A17517" w:rsidRDefault="00A17517" w:rsidP="00A1751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Balcon</w:t>
      </w:r>
    </w:p>
    <w:p w14:paraId="07F709EE" w14:textId="384F9C43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Chaise</w:t>
      </w:r>
    </w:p>
    <w:p w14:paraId="23B40C21" w14:textId="2B53D76D" w:rsid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Petite table</w:t>
      </w:r>
    </w:p>
    <w:p w14:paraId="6427033F" w14:textId="25C87E2F" w:rsidR="00A17517" w:rsidRPr="00A17517" w:rsidRDefault="00A17517" w:rsidP="00A17517">
      <w:pPr>
        <w:pStyle w:val="Paragraphedeliste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Nain de jardin ?</w:t>
      </w:r>
    </w:p>
    <w:p w14:paraId="0FCA1EEF" w14:textId="71E5FA40" w:rsidR="00A17517" w:rsidRPr="00A17517" w:rsidRDefault="00A17517" w:rsidP="00A17517">
      <w:pPr>
        <w:ind w:left="3240"/>
        <w:rPr>
          <w:rFonts w:ascii="Times New Roman" w:hAnsi="Times New Roman" w:cs="Times New Roman"/>
          <w:sz w:val="32"/>
          <w:szCs w:val="32"/>
        </w:rPr>
      </w:pPr>
      <w:r w:rsidRPr="00A17517">
        <w:rPr>
          <w:rFonts w:ascii="Times New Roman" w:hAnsi="Times New Roman" w:cs="Times New Roman"/>
          <w:sz w:val="32"/>
          <w:szCs w:val="32"/>
        </w:rPr>
        <w:br w:type="page"/>
      </w:r>
    </w:p>
    <w:p w14:paraId="360456D2" w14:textId="137F2564" w:rsidR="00B119C2" w:rsidRPr="00A17517" w:rsidRDefault="00426A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Les</w:t>
      </w:r>
      <w:r w:rsidR="00A17517">
        <w:rPr>
          <w:rFonts w:ascii="Times New Roman" w:hAnsi="Times New Roman" w:cs="Times New Roman"/>
          <w:sz w:val="32"/>
          <w:szCs w:val="32"/>
        </w:rPr>
        <w:t xml:space="preserve"> catégories d’</w:t>
      </w:r>
      <w:r>
        <w:rPr>
          <w:rFonts w:ascii="Times New Roman" w:hAnsi="Times New Roman" w:cs="Times New Roman"/>
          <w:sz w:val="32"/>
          <w:szCs w:val="32"/>
        </w:rPr>
        <w:t>objets</w:t>
      </w:r>
      <w:bookmarkEnd w:id="0"/>
    </w:p>
    <w:p w14:paraId="328C89CB" w14:textId="0C1CFB8E" w:rsidR="008760C6" w:rsidRPr="00A17517" w:rsidRDefault="00426A11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de décor :</w:t>
      </w:r>
      <w:r w:rsidR="00B119C2" w:rsidRPr="00A17517">
        <w:rPr>
          <w:rFonts w:ascii="Times New Roman" w:hAnsi="Times New Roman" w:cs="Times New Roman"/>
        </w:rPr>
        <w:t xml:space="preserve"> pas d’interaction</w:t>
      </w:r>
    </w:p>
    <w:p w14:paraId="5AB8B3DE" w14:textId="098E583F" w:rsidR="00B119C2" w:rsidRPr="00A17517" w:rsidRDefault="00B119C2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</w:rPr>
        <w:t>une affiche sur un mur</w:t>
      </w:r>
    </w:p>
    <w:p w14:paraId="2E0181C3" w14:textId="41FDD3D8" w:rsidR="00B119C2" w:rsidRPr="00A17517" w:rsidRDefault="00B119C2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interactif :</w:t>
      </w:r>
      <w:r w:rsidRPr="00A17517">
        <w:rPr>
          <w:rFonts w:ascii="Times New Roman" w:hAnsi="Times New Roman" w:cs="Times New Roman"/>
        </w:rPr>
        <w:t xml:space="preserve"> interaction unique mais pas déplaçable, ni observable</w:t>
      </w:r>
    </w:p>
    <w:p w14:paraId="548598BF" w14:textId="5C6BBF0D" w:rsidR="00B119C2" w:rsidRPr="00A17517" w:rsidRDefault="00B119C2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</w:rPr>
        <w:t>un verre d’eau pour boire et se détendre</w:t>
      </w:r>
    </w:p>
    <w:p w14:paraId="73D93BA2" w14:textId="45EE2982" w:rsidR="00B119C2" w:rsidRPr="00A17517" w:rsidRDefault="00B119C2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observable :</w:t>
      </w:r>
      <w:r w:rsidRPr="00A17517">
        <w:rPr>
          <w:rFonts w:ascii="Times New Roman" w:hAnsi="Times New Roman" w:cs="Times New Roman"/>
        </w:rPr>
        <w:t xml:space="preserve"> peut être pris, observé, le faire tourner, mais replacer à la même place quand relâché</w:t>
      </w:r>
    </w:p>
    <w:p w14:paraId="11020AD0" w14:textId="1768F6E9" w:rsidR="00B119C2" w:rsidRPr="00A17517" w:rsidRDefault="00B119C2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</w:rPr>
        <w:t>un pot de fleur qu’on peut retourner et trouver un élément collé dessous, si on le relâche il se repose sur l’étagère à la même place</w:t>
      </w:r>
    </w:p>
    <w:p w14:paraId="15399527" w14:textId="7CF6250E" w:rsidR="00B119C2" w:rsidRPr="00A17517" w:rsidRDefault="00B119C2" w:rsidP="00A1751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  <w:b/>
          <w:bCs/>
        </w:rPr>
        <w:t>Élément récupérable :</w:t>
      </w:r>
      <w:r w:rsidRPr="00A17517">
        <w:rPr>
          <w:rFonts w:ascii="Times New Roman" w:hAnsi="Times New Roman" w:cs="Times New Roman"/>
        </w:rPr>
        <w:t xml:space="preserve"> peut être pris et gardé en main pour l’amener au tableau</w:t>
      </w:r>
    </w:p>
    <w:p w14:paraId="32C18E95" w14:textId="452867CB" w:rsidR="00A17517" w:rsidRDefault="00B119C2" w:rsidP="00A1751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A17517">
        <w:rPr>
          <w:rFonts w:ascii="Times New Roman" w:hAnsi="Times New Roman" w:cs="Times New Roman"/>
        </w:rPr>
        <w:t>une photo que le joueur prend dans sa main</w:t>
      </w:r>
      <w:r w:rsidR="00A17517" w:rsidRPr="00A17517">
        <w:rPr>
          <w:rFonts w:ascii="Times New Roman" w:hAnsi="Times New Roman" w:cs="Times New Roman"/>
        </w:rPr>
        <w:t xml:space="preserve"> et ajoute ensuite au tableau</w:t>
      </w:r>
    </w:p>
    <w:p w14:paraId="3A22AF63" w14:textId="77777777" w:rsidR="00A17517" w:rsidRDefault="00A175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A55053" w14:textId="470741CA" w:rsidR="00DA4311" w:rsidRDefault="00A17517" w:rsidP="00A17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Les </w:t>
      </w:r>
      <w:r>
        <w:rPr>
          <w:rFonts w:ascii="Times New Roman" w:hAnsi="Times New Roman" w:cs="Times New Roman"/>
          <w:sz w:val="32"/>
          <w:szCs w:val="32"/>
        </w:rPr>
        <w:t>éléments récupérables</w:t>
      </w:r>
    </w:p>
    <w:p w14:paraId="18FFBB51" w14:textId="4FEF6D2C" w:rsidR="00DA4311" w:rsidRDefault="00DA4311" w:rsidP="00A17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Catégories :</w:t>
      </w:r>
    </w:p>
    <w:p w14:paraId="2DF68CA3" w14:textId="3C2121FC" w:rsidR="00DA4311" w:rsidRDefault="00DA4311" w:rsidP="00DA431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D31FD">
        <w:rPr>
          <w:rFonts w:ascii="Times New Roman" w:hAnsi="Times New Roman" w:cs="Times New Roman"/>
          <w:b/>
          <w:bCs/>
        </w:rPr>
        <w:t>Élément clé :</w:t>
      </w:r>
      <w:r>
        <w:rPr>
          <w:rFonts w:ascii="Times New Roman" w:hAnsi="Times New Roman" w:cs="Times New Roman"/>
        </w:rPr>
        <w:t xml:space="preserve"> nécessaire pour valider un nœud de l’histoire</w:t>
      </w:r>
    </w:p>
    <w:p w14:paraId="6172B4C2" w14:textId="5F57DEC0" w:rsidR="00DA4311" w:rsidRDefault="00DA4311" w:rsidP="00DA431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D31FD">
        <w:rPr>
          <w:rFonts w:ascii="Times New Roman" w:hAnsi="Times New Roman" w:cs="Times New Roman"/>
          <w:b/>
          <w:bCs/>
        </w:rPr>
        <w:t>Élément secondaire :</w:t>
      </w:r>
      <w:r>
        <w:rPr>
          <w:rFonts w:ascii="Times New Roman" w:hAnsi="Times New Roman" w:cs="Times New Roman"/>
        </w:rPr>
        <w:t xml:space="preserve"> partiellement nécessaire pour valider un nœud de l’histoire, exemple : 5 éléments possibles et seulement 3 sont attendus pour passer à la suite</w:t>
      </w:r>
    </w:p>
    <w:p w14:paraId="08E9C80B" w14:textId="3F121BD5" w:rsidR="00DA4311" w:rsidRPr="00DA4311" w:rsidRDefault="00DA4311" w:rsidP="00DA4311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</w:rPr>
      </w:pPr>
      <w:r w:rsidRPr="000D31FD">
        <w:rPr>
          <w:rFonts w:ascii="Times New Roman" w:hAnsi="Times New Roman" w:cs="Times New Roman"/>
          <w:b/>
          <w:bCs/>
        </w:rPr>
        <w:t>Élément annexe :</w:t>
      </w:r>
      <w:r>
        <w:rPr>
          <w:rFonts w:ascii="Times New Roman" w:hAnsi="Times New Roman" w:cs="Times New Roman"/>
        </w:rPr>
        <w:t xml:space="preserve"> apporte des informations laissées à l’interprétation du joueur et ne sont pas nécessaires pour avancer dans l’histoire</w:t>
      </w:r>
    </w:p>
    <w:p w14:paraId="1889A14C" w14:textId="34C281B6" w:rsidR="000D31FD" w:rsidRDefault="000D31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16E5CCF" w14:textId="7EA42226" w:rsidR="00DA4311" w:rsidRPr="00DA4311" w:rsidRDefault="00DA4311" w:rsidP="00A17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Possibilités :</w:t>
      </w:r>
    </w:p>
    <w:p w14:paraId="15EDD33D" w14:textId="6BC88DD9" w:rsidR="00426A11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</w:t>
      </w:r>
    </w:p>
    <w:p w14:paraId="2C56FE6C" w14:textId="45EE1596" w:rsidR="00422D5D" w:rsidRDefault="00422D5D" w:rsidP="00422D5D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Polaroïds</w:t>
      </w:r>
    </w:p>
    <w:p w14:paraId="20DFAE51" w14:textId="7E0B78F6" w:rsidR="00422D5D" w:rsidRDefault="00422D5D" w:rsidP="00422D5D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 classiques</w:t>
      </w:r>
    </w:p>
    <w:p w14:paraId="57DE2846" w14:textId="4DD6B217" w:rsidR="00422D5D" w:rsidRDefault="000A14CA" w:rsidP="00422D5D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B47AE9">
        <w:rPr>
          <w:rFonts w:ascii="Times New Roman" w:hAnsi="Times New Roman" w:cs="Times New Roman"/>
        </w:rPr>
        <w:t>ontages photos d</w:t>
      </w:r>
      <w:r>
        <w:rPr>
          <w:rFonts w:ascii="Times New Roman" w:hAnsi="Times New Roman" w:cs="Times New Roman"/>
        </w:rPr>
        <w:t>u lycée</w:t>
      </w:r>
    </w:p>
    <w:p w14:paraId="1C251C37" w14:textId="0D8CA28D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Articles de journaux</w:t>
      </w:r>
    </w:p>
    <w:p w14:paraId="0F469E28" w14:textId="5BB77EEE" w:rsidR="005B6323" w:rsidRDefault="00422D5D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 des accidents de voitures</w:t>
      </w:r>
    </w:p>
    <w:p w14:paraId="4AB93183" w14:textId="0A5F02E2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Articles français</w:t>
      </w:r>
    </w:p>
    <w:p w14:paraId="2D5E0AA7" w14:textId="1749B47B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Articles québécois</w:t>
      </w:r>
    </w:p>
    <w:p w14:paraId="53B1FAE2" w14:textId="63FDC7BB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manuscrites</w:t>
      </w:r>
    </w:p>
    <w:p w14:paraId="1603698D" w14:textId="2180A245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Cartes postales</w:t>
      </w:r>
    </w:p>
    <w:p w14:paraId="7EFB98D1" w14:textId="00CA82F3" w:rsidR="005B6323" w:rsidRDefault="00DA4311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d</w:t>
      </w:r>
      <w:r w:rsidR="005B6323">
        <w:rPr>
          <w:rFonts w:ascii="Times New Roman" w:hAnsi="Times New Roman" w:cs="Times New Roman"/>
        </w:rPr>
        <w:t>e sa mère</w:t>
      </w:r>
      <w:r>
        <w:rPr>
          <w:rFonts w:ascii="Times New Roman" w:hAnsi="Times New Roman" w:cs="Times New Roman"/>
        </w:rPr>
        <w:t xml:space="preserve"> / famille</w:t>
      </w:r>
    </w:p>
    <w:p w14:paraId="75D016DB" w14:textId="61E40220" w:rsidR="005B6323" w:rsidRDefault="00DA4311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d</w:t>
      </w:r>
      <w:r w:rsidR="005B6323">
        <w:rPr>
          <w:rFonts w:ascii="Times New Roman" w:hAnsi="Times New Roman" w:cs="Times New Roman"/>
        </w:rPr>
        <w:t>’ami·e·s</w:t>
      </w:r>
    </w:p>
    <w:p w14:paraId="649C9952" w14:textId="2FDED408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Lettres administratives</w:t>
      </w:r>
    </w:p>
    <w:p w14:paraId="0EC4D701" w14:textId="43555A94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 de retrait de permis</w:t>
      </w:r>
    </w:p>
    <w:p w14:paraId="3234D748" w14:textId="03326B02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</w:t>
      </w:r>
      <w:r w:rsidR="00DA431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relance pour des factures</w:t>
      </w:r>
    </w:p>
    <w:p w14:paraId="03DB085D" w14:textId="15EF6D10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Lettre de licenciement</w:t>
      </w:r>
    </w:p>
    <w:p w14:paraId="1CBEDD65" w14:textId="53C4FBEB" w:rsidR="000A14CA" w:rsidRDefault="000A14CA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Vente de sa voiture</w:t>
      </w:r>
    </w:p>
    <w:p w14:paraId="0A29C6D5" w14:textId="06F09C7C" w:rsidR="00422D5D" w:rsidRDefault="00422D5D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Récapitulatif de procès</w:t>
      </w:r>
    </w:p>
    <w:p w14:paraId="6D80E890" w14:textId="5545E050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Documents officiels</w:t>
      </w:r>
    </w:p>
    <w:p w14:paraId="4D4A2CAF" w14:textId="7B90F4B8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Permis</w:t>
      </w:r>
    </w:p>
    <w:p w14:paraId="14608FCC" w14:textId="244B693B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Carte d’identité</w:t>
      </w:r>
    </w:p>
    <w:p w14:paraId="2B63BF57" w14:textId="22DB3248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Visa</w:t>
      </w:r>
    </w:p>
    <w:p w14:paraId="717EA9A8" w14:textId="646E7DC9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Passeport</w:t>
      </w:r>
    </w:p>
    <w:p w14:paraId="4864CDFE" w14:textId="53B3FBDB" w:rsidR="005B6323" w:rsidRDefault="005B6323" w:rsidP="005B632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Objets autres :</w:t>
      </w:r>
    </w:p>
    <w:p w14:paraId="1CD942BA" w14:textId="07155BDA" w:rsidR="005B6323" w:rsidRDefault="005B6323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Clés de voiture</w:t>
      </w:r>
    </w:p>
    <w:p w14:paraId="1483D54F" w14:textId="2C6FB9C3" w:rsidR="001D32DC" w:rsidRDefault="00DA4311" w:rsidP="005B632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Chrysanthème séché</w:t>
      </w:r>
    </w:p>
    <w:p w14:paraId="55362FED" w14:textId="77777777" w:rsidR="001D32DC" w:rsidRDefault="001D3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48C223" w14:textId="73B2D34D" w:rsidR="001D32DC" w:rsidRPr="00DA4311" w:rsidRDefault="001D32DC" w:rsidP="001D32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Le tableau de liège</w:t>
      </w:r>
      <w:r>
        <w:rPr>
          <w:rFonts w:ascii="Times New Roman" w:hAnsi="Times New Roman" w:cs="Times New Roman"/>
          <w:sz w:val="32"/>
          <w:szCs w:val="32"/>
        </w:rPr>
        <w:t> :</w:t>
      </w:r>
    </w:p>
    <w:p w14:paraId="434C7BA0" w14:textId="43701722" w:rsidR="001D32DC" w:rsidRDefault="001D32DC" w:rsidP="001D32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Colonne à gauche :</w:t>
      </w:r>
    </w:p>
    <w:p w14:paraId="5F3BA42D" w14:textId="024F6A54" w:rsidR="001D32DC" w:rsidRDefault="001D32DC" w:rsidP="001D32D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Endroit où sont posés tous les éléments lorsque le joueur les ajoute au tableau</w:t>
      </w:r>
    </w:p>
    <w:p w14:paraId="3CB4D6DC" w14:textId="42E93A3B" w:rsidR="001D32DC" w:rsidRDefault="001D32DC" w:rsidP="001D32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Reste du tableau :</w:t>
      </w:r>
    </w:p>
    <w:p w14:paraId="280CD32A" w14:textId="061DCE09" w:rsidR="001D32DC" w:rsidRDefault="001D32DC" w:rsidP="001D32D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Espace libre sur lequel le joueur peut déplacer tous les éléments</w:t>
      </w:r>
    </w:p>
    <w:p w14:paraId="6B00434C" w14:textId="77777777" w:rsidR="001D32DC" w:rsidRDefault="001D32DC" w:rsidP="001D32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 post-it :</w:t>
      </w:r>
    </w:p>
    <w:p w14:paraId="6737BBC9" w14:textId="0155A975" w:rsidR="001D32DC" w:rsidRDefault="001D32DC" w:rsidP="001D32D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Éléments clés qui représentent les questions auxquelles doit répondre le joueur</w:t>
      </w:r>
    </w:p>
    <w:p w14:paraId="7273C169" w14:textId="718FAF72" w:rsidR="00B660EE" w:rsidRDefault="00B660EE" w:rsidP="001D32DC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Ils sont des nœuds de l’histoire qu’il faut compléter et valider pour avancer</w:t>
      </w:r>
    </w:p>
    <w:p w14:paraId="04EA722D" w14:textId="2C3C8EA5" w:rsidR="001D32DC" w:rsidRDefault="001D32DC" w:rsidP="001D32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de liens entre les éléments :</w:t>
      </w:r>
    </w:p>
    <w:p w14:paraId="3DA356E3" w14:textId="182554CB" w:rsidR="00B660EE" w:rsidRDefault="00B660EE" w:rsidP="00031ED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Liens </w:t>
      </w:r>
      <w:r w:rsidR="00031ED3">
        <w:rPr>
          <w:rFonts w:ascii="Times New Roman" w:hAnsi="Times New Roman" w:cs="Times New Roman"/>
        </w:rPr>
        <w:t>post-it -</w:t>
      </w:r>
      <w:r>
        <w:rPr>
          <w:rFonts w:ascii="Times New Roman" w:hAnsi="Times New Roman" w:cs="Times New Roman"/>
        </w:rPr>
        <w:t xml:space="preserve"> élément cl</w:t>
      </w:r>
      <w:r w:rsidR="00031ED3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 : matérialisés par des fils plus épais et rouges</w:t>
      </w:r>
    </w:p>
    <w:p w14:paraId="36978B00" w14:textId="7A6D739E" w:rsidR="00031ED3" w:rsidRDefault="00031ED3" w:rsidP="00031ED3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Ils sont conditionnés par le jeu</w:t>
      </w:r>
      <w:r w:rsidR="00746D2D">
        <w:rPr>
          <w:rFonts w:ascii="Times New Roman" w:hAnsi="Times New Roman" w:cs="Times New Roman"/>
        </w:rPr>
        <w:t>, il faut tous les complétés pour valider un nœud de l’histoire.</w:t>
      </w:r>
    </w:p>
    <w:p w14:paraId="73D44F07" w14:textId="21D9B1B8" w:rsidR="00B660EE" w:rsidRDefault="00B660EE" w:rsidP="00031ED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Liens </w:t>
      </w:r>
      <w:r w:rsidR="00031ED3">
        <w:rPr>
          <w:rFonts w:ascii="Times New Roman" w:hAnsi="Times New Roman" w:cs="Times New Roman"/>
        </w:rPr>
        <w:t xml:space="preserve">post-it - </w:t>
      </w:r>
      <w:r>
        <w:rPr>
          <w:rFonts w:ascii="Times New Roman" w:hAnsi="Times New Roman" w:cs="Times New Roman"/>
        </w:rPr>
        <w:t xml:space="preserve">élément secondaire : </w:t>
      </w:r>
      <w:r>
        <w:rPr>
          <w:rFonts w:ascii="Times New Roman" w:hAnsi="Times New Roman" w:cs="Times New Roman"/>
        </w:rPr>
        <w:t>matérialisés</w:t>
      </w:r>
      <w:r>
        <w:rPr>
          <w:rFonts w:ascii="Times New Roman" w:hAnsi="Times New Roman" w:cs="Times New Roman"/>
        </w:rPr>
        <w:t xml:space="preserve"> par des fils moyens et verts</w:t>
      </w:r>
    </w:p>
    <w:p w14:paraId="4B990C8B" w14:textId="7BE297B9" w:rsidR="00031ED3" w:rsidRPr="00031ED3" w:rsidRDefault="00031ED3" w:rsidP="00031ED3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Ils sont conditionnés par le jeu</w:t>
      </w:r>
      <w:r w:rsidR="00746D2D">
        <w:rPr>
          <w:rFonts w:ascii="Times New Roman" w:hAnsi="Times New Roman" w:cs="Times New Roman"/>
        </w:rPr>
        <w:t>, il faut en compléter un certain nombre sur ceux possibles pour valider un nœud de l’histoire.</w:t>
      </w:r>
    </w:p>
    <w:p w14:paraId="3A2DD20F" w14:textId="6AB9178D" w:rsidR="00B660EE" w:rsidRDefault="00B660EE" w:rsidP="00031ED3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Liens </w:t>
      </w:r>
      <w:r w:rsidR="00031ED3">
        <w:rPr>
          <w:rFonts w:ascii="Times New Roman" w:hAnsi="Times New Roman" w:cs="Times New Roman"/>
        </w:rPr>
        <w:t xml:space="preserve">post-it - </w:t>
      </w:r>
      <w:r>
        <w:rPr>
          <w:rFonts w:ascii="Times New Roman" w:hAnsi="Times New Roman" w:cs="Times New Roman"/>
        </w:rPr>
        <w:t>élément annexe : matérialisés par des fils moyens et bleus</w:t>
      </w:r>
    </w:p>
    <w:p w14:paraId="4D742FB6" w14:textId="43C8FE96" w:rsidR="00031ED3" w:rsidRPr="00031ED3" w:rsidRDefault="00746D2D" w:rsidP="00031ED3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Ils sont conditionnés par le jeu,</w:t>
      </w:r>
      <w:r>
        <w:rPr>
          <w:rFonts w:ascii="Times New Roman" w:hAnsi="Times New Roman" w:cs="Times New Roman"/>
        </w:rPr>
        <w:t xml:space="preserve"> mais ne sont pas nécessaires pour valider un nœud de l’histoire.</w:t>
      </w:r>
    </w:p>
    <w:p w14:paraId="2F6EFD44" w14:textId="71C3CD0A" w:rsidR="00B660EE" w:rsidRDefault="00B660EE" w:rsidP="00B660EE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Liens élément</w:t>
      </w:r>
      <w:r w:rsidR="00031ED3">
        <w:rPr>
          <w:rFonts w:ascii="Times New Roman" w:hAnsi="Times New Roman" w:cs="Times New Roman"/>
        </w:rPr>
        <w:t xml:space="preserve"> - élément</w:t>
      </w:r>
      <w:r>
        <w:rPr>
          <w:rFonts w:ascii="Times New Roman" w:hAnsi="Times New Roman" w:cs="Times New Roman"/>
        </w:rPr>
        <w:t> : matérialisés par des fils petits et gris</w:t>
      </w:r>
    </w:p>
    <w:p w14:paraId="4C78C6C1" w14:textId="10DB8C66" w:rsidR="00031ED3" w:rsidRDefault="00031ED3" w:rsidP="00031ED3">
      <w:pPr>
        <w:pStyle w:val="Paragraphedeliste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Ces liens ne servent que pour le joueur et ne sont pas vérifiés par le jeu</w:t>
      </w:r>
      <w:r w:rsidR="00746D2D">
        <w:rPr>
          <w:rFonts w:ascii="Times New Roman" w:hAnsi="Times New Roman" w:cs="Times New Roman"/>
        </w:rPr>
        <w:t>.</w:t>
      </w:r>
    </w:p>
    <w:p w14:paraId="2BE10AF6" w14:textId="0F29B315" w:rsidR="00CA4751" w:rsidRDefault="00CA4751" w:rsidP="00CA475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Erreur dans les liens :</w:t>
      </w:r>
    </w:p>
    <w:p w14:paraId="0B3A5776" w14:textId="0ED858BC" w:rsidR="00CA4751" w:rsidRPr="00B660EE" w:rsidRDefault="00CA4751" w:rsidP="00CA4751">
      <w:pPr>
        <w:pStyle w:val="Paragraphedeliste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Lorsqu’il y a des liens illogiques ou contradictoires, le post-it est entouré de rouge</w:t>
      </w:r>
    </w:p>
    <w:p w14:paraId="3F4746B1" w14:textId="77777777" w:rsidR="000A14CA" w:rsidRPr="001D32DC" w:rsidRDefault="000A14CA" w:rsidP="001D32DC">
      <w:pPr>
        <w:rPr>
          <w:rFonts w:ascii="Times New Roman" w:hAnsi="Times New Roman" w:cs="Times New Roman"/>
        </w:rPr>
      </w:pPr>
    </w:p>
    <w:sectPr w:rsidR="000A14CA" w:rsidRPr="001D32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6507"/>
    <w:multiLevelType w:val="hybridMultilevel"/>
    <w:tmpl w:val="37340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41EB2"/>
    <w:multiLevelType w:val="hybridMultilevel"/>
    <w:tmpl w:val="80B89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14670"/>
    <w:multiLevelType w:val="hybridMultilevel"/>
    <w:tmpl w:val="3E221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04C42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05704"/>
    <w:multiLevelType w:val="hybridMultilevel"/>
    <w:tmpl w:val="126872C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48852CB"/>
    <w:multiLevelType w:val="hybridMultilevel"/>
    <w:tmpl w:val="191E03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7993">
    <w:abstractNumId w:val="2"/>
  </w:num>
  <w:num w:numId="2" w16cid:durableId="318702119">
    <w:abstractNumId w:val="3"/>
  </w:num>
  <w:num w:numId="3" w16cid:durableId="845248295">
    <w:abstractNumId w:val="4"/>
  </w:num>
  <w:num w:numId="4" w16cid:durableId="477454932">
    <w:abstractNumId w:val="0"/>
  </w:num>
  <w:num w:numId="5" w16cid:durableId="967054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3A"/>
    <w:rsid w:val="00031ED3"/>
    <w:rsid w:val="000A14CA"/>
    <w:rsid w:val="000D31FD"/>
    <w:rsid w:val="001D32DC"/>
    <w:rsid w:val="00422D5D"/>
    <w:rsid w:val="00426A11"/>
    <w:rsid w:val="0048470A"/>
    <w:rsid w:val="005A5FEB"/>
    <w:rsid w:val="005B6323"/>
    <w:rsid w:val="00746D2D"/>
    <w:rsid w:val="007F47AD"/>
    <w:rsid w:val="008760C6"/>
    <w:rsid w:val="008E0B3A"/>
    <w:rsid w:val="00986FBE"/>
    <w:rsid w:val="00A17517"/>
    <w:rsid w:val="00AC50BF"/>
    <w:rsid w:val="00B119C2"/>
    <w:rsid w:val="00B20767"/>
    <w:rsid w:val="00B47AE9"/>
    <w:rsid w:val="00B660EE"/>
    <w:rsid w:val="00CA4751"/>
    <w:rsid w:val="00D559C3"/>
    <w:rsid w:val="00DA4311"/>
    <w:rsid w:val="00E6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9749"/>
  <w15:chartTrackingRefBased/>
  <w15:docId w15:val="{63842F73-D5AF-4661-9978-CEE2BB53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0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0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0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0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0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0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0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0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0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0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0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0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0B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0B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0B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0B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0B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0B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0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0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0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0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0B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0B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0B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0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0B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0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Paul</dc:creator>
  <cp:keywords/>
  <dc:description/>
  <cp:lastModifiedBy>Adrien Paul</cp:lastModifiedBy>
  <cp:revision>13</cp:revision>
  <dcterms:created xsi:type="dcterms:W3CDTF">2024-10-03T11:45:00Z</dcterms:created>
  <dcterms:modified xsi:type="dcterms:W3CDTF">2024-10-03T13:23:00Z</dcterms:modified>
</cp:coreProperties>
</file>