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9451C" w14:textId="77777777" w:rsidR="00DD30D5" w:rsidRDefault="00000000">
      <w:pPr>
        <w:pStyle w:val="Tiu"/>
        <w:rPr>
          <w:rFonts w:ascii="Times New Roman" w:eastAsiaTheme="majorEastAsia" w:hAnsi="Times New Roman" w:cs="Times New Roman"/>
        </w:rPr>
      </w:pPr>
      <w:bookmarkStart w:id="0" w:name="_qbe24j7i6ozi" w:colFirst="0" w:colLast="0"/>
      <w:bookmarkEnd w:id="0"/>
      <w:r>
        <w:rPr>
          <w:rFonts w:ascii="Times New Roman" w:eastAsiaTheme="majorEastAsia" w:hAnsi="Times New Roman" w:cs="Times New Roman"/>
        </w:rPr>
        <w:t>BÁO CÁO ĐỀ XUẤT ĐỀ TÀI NGHIÊN CỨU (PROJECT OUTLINE)</w:t>
      </w:r>
    </w:p>
    <w:p w14:paraId="7CBD2D6B" w14:textId="0A3BCE0B" w:rsidR="00DD30D5" w:rsidRDefault="00000000">
      <w:pPr>
        <w:rPr>
          <w:rFonts w:ascii="Times New Roman" w:eastAsiaTheme="majorEastAsia" w:hAnsi="Times New Roman" w:cs="Times New Roman"/>
        </w:rPr>
      </w:pPr>
      <w:r>
        <w:rPr>
          <w:rFonts w:ascii="Times New Roman" w:eastAsiaTheme="majorEastAsia" w:hAnsi="Times New Roman" w:cs="Times New Roman"/>
          <w:b/>
          <w:bCs/>
        </w:rPr>
        <w:t>Chủ đề:</w:t>
      </w:r>
      <w:r>
        <w:rPr>
          <w:rFonts w:ascii="Times New Roman" w:eastAsiaTheme="majorEastAsia" w:hAnsi="Times New Roman" w:cs="Times New Roman"/>
        </w:rPr>
        <w:t xml:space="preserve"> Đánh giá trần hiệu năng và hiệu quả của giải pháp Tái dựng hàng logic &amp; Căn chỉnh giá trị không-mô-hình trước khi tích hợp các mô hình xử lý cấu trúc SOTA cho Document VQA</w:t>
      </w:r>
      <w:r>
        <w:rPr>
          <w:rFonts w:ascii="Times New Roman" w:eastAsiaTheme="majorEastAsia" w:hAnsi="Times New Roman" w:cs="Times New Roman"/>
        </w:rPr>
        <w:br/>
        <w:t xml:space="preserve">Cuộc thi: OLP AI PTIT 2026 </w:t>
      </w:r>
      <w:r w:rsidR="002115A3">
        <w:rPr>
          <w:rFonts w:ascii="Times New Roman" w:eastAsiaTheme="majorEastAsia" w:hAnsi="Times New Roman" w:cs="Times New Roman"/>
        </w:rPr>
        <w:t>-</w:t>
      </w:r>
      <w:r>
        <w:rPr>
          <w:rFonts w:ascii="Times New Roman" w:eastAsiaTheme="majorEastAsia" w:hAnsi="Times New Roman" w:cs="Times New Roman"/>
        </w:rPr>
        <w:t xml:space="preserve"> Vòng loại</w:t>
      </w:r>
      <w:r>
        <w:rPr>
          <w:rFonts w:ascii="Times New Roman" w:eastAsiaTheme="majorEastAsia" w:hAnsi="Times New Roman" w:cs="Times New Roman"/>
        </w:rPr>
        <w:br/>
        <w:t>Người thực hiện: Huỳnh Thuyên Nam</w:t>
      </w:r>
      <w:r>
        <w:rPr>
          <w:rFonts w:ascii="Times New Roman" w:eastAsiaTheme="majorEastAsia" w:hAnsi="Times New Roman" w:cs="Times New Roman"/>
        </w:rPr>
        <w:br/>
        <w:t>Output dự kiến cuối cùng: Hệ thống Document VQA cải tiến đạt hiệu năng vượt Baseline</w:t>
      </w:r>
    </w:p>
    <w:p w14:paraId="00845198" w14:textId="77777777" w:rsidR="00DD30D5" w:rsidRDefault="00000000">
      <w:pPr>
        <w:pStyle w:val="u1"/>
        <w:rPr>
          <w:rFonts w:ascii="Times New Roman" w:eastAsiaTheme="majorEastAsia" w:hAnsi="Times New Roman" w:cs="Times New Roman"/>
        </w:rPr>
      </w:pPr>
      <w:bookmarkStart w:id="1" w:name="_frmaooy0n04d" w:colFirst="0" w:colLast="0"/>
      <w:bookmarkEnd w:id="1"/>
      <w:r>
        <w:rPr>
          <w:rFonts w:ascii="Times New Roman" w:eastAsiaTheme="majorEastAsia" w:hAnsi="Times New Roman" w:cs="Times New Roman"/>
        </w:rPr>
        <w:t>I. TỔNG QUAN VẤN ĐỀ VÀ MỤC TIÊU NGHIÊN CỨU</w:t>
      </w:r>
    </w:p>
    <w:p w14:paraId="6F3AE119" w14:textId="77777777" w:rsidR="00DD30D5" w:rsidRDefault="00000000">
      <w:pPr>
        <w:pStyle w:val="u2"/>
        <w:rPr>
          <w:rFonts w:ascii="Times New Roman" w:eastAsiaTheme="majorEastAsia" w:hAnsi="Times New Roman" w:cs="Times New Roman"/>
        </w:rPr>
      </w:pPr>
      <w:bookmarkStart w:id="2" w:name="_s1mujniwxcss" w:colFirst="0" w:colLast="0"/>
      <w:bookmarkEnd w:id="2"/>
      <w:r>
        <w:rPr>
          <w:rFonts w:ascii="Times New Roman" w:eastAsiaTheme="majorEastAsia" w:hAnsi="Times New Roman" w:cs="Times New Roman"/>
        </w:rPr>
        <w:t>1. Phân định Rõ ràng giữa Bài toán (Problem/Goal) và Phương pháp (Methods)</w:t>
      </w:r>
    </w:p>
    <w:p w14:paraId="40DA74B8" w14:textId="02E37D93" w:rsidR="00DD30D5" w:rsidRDefault="00000000">
      <w:pPr>
        <w:numPr>
          <w:ilvl w:val="0"/>
          <w:numId w:val="1"/>
        </w:numPr>
        <w:rPr>
          <w:rFonts w:ascii="Times New Roman" w:eastAsiaTheme="majorEastAsia" w:hAnsi="Times New Roman" w:cs="Times New Roman"/>
        </w:rPr>
      </w:pPr>
      <w:r>
        <w:rPr>
          <w:rFonts w:ascii="Times New Roman" w:eastAsiaTheme="majorEastAsia" w:hAnsi="Times New Roman" w:cs="Times New Roman"/>
          <w:b/>
          <w:bCs/>
        </w:rPr>
        <w:t>Mục tiêu lớn (Overall Goal):</w:t>
      </w:r>
      <w:r>
        <w:rPr>
          <w:rFonts w:ascii="Times New Roman" w:eastAsiaTheme="majorEastAsia" w:hAnsi="Times New Roman" w:cs="Times New Roman"/>
        </w:rPr>
        <w:t xml:space="preserve"> Nâng cao độ bền xếp hạng (Ranking Robustness) cho bài toán Document VQA, vượt qua mốc Baseline 95.45 trên tập dữ liệu training_set.</w:t>
      </w:r>
    </w:p>
    <w:p w14:paraId="17BC86CC" w14:textId="57BB0301" w:rsidR="00DD30D5" w:rsidRDefault="00000000">
      <w:pPr>
        <w:numPr>
          <w:ilvl w:val="0"/>
          <w:numId w:val="1"/>
        </w:numPr>
        <w:rPr>
          <w:rFonts w:ascii="Times New Roman" w:eastAsiaTheme="majorEastAsia" w:hAnsi="Times New Roman" w:cs="Times New Roman"/>
        </w:rPr>
      </w:pPr>
      <w:r>
        <w:rPr>
          <w:rFonts w:ascii="Times New Roman" w:eastAsiaTheme="majorEastAsia" w:hAnsi="Times New Roman" w:cs="Times New Roman"/>
          <w:b/>
          <w:bCs/>
        </w:rPr>
        <w:t>Bài toán con cốt lõi / Hướng tới (Target Sub-tasks / Direction):</w:t>
      </w:r>
      <w:r>
        <w:rPr>
          <w:rFonts w:ascii="Times New Roman" w:eastAsiaTheme="majorEastAsia" w:hAnsi="Times New Roman" w:cs="Times New Roman"/>
        </w:rPr>
        <w:t xml:space="preserve"> </w:t>
      </w:r>
      <w:r w:rsidR="002115A3">
        <w:rPr>
          <w:rFonts w:ascii="Times New Roman" w:eastAsiaTheme="majorEastAsia" w:hAnsi="Times New Roman" w:cs="Times New Roman"/>
          <w:lang w:val="vi-VN"/>
        </w:rPr>
        <w:t xml:space="preserve">Tập </w:t>
      </w:r>
      <w:r>
        <w:rPr>
          <w:rFonts w:ascii="Times New Roman" w:eastAsiaTheme="majorEastAsia" w:hAnsi="Times New Roman" w:cs="Times New Roman"/>
        </w:rPr>
        <w:t>trung vào hai bài toán con cốt lõi cần giải quyết cho dạng toán cực trị (argmax/argmin):</w:t>
      </w:r>
    </w:p>
    <w:p w14:paraId="368BEC51" w14:textId="77777777" w:rsidR="00DD30D5" w:rsidRDefault="00000000">
      <w:pPr>
        <w:numPr>
          <w:ilvl w:val="1"/>
          <w:numId w:val="1"/>
        </w:numPr>
        <w:rPr>
          <w:rFonts w:ascii="Times New Roman" w:eastAsiaTheme="majorEastAsia" w:hAnsi="Times New Roman" w:cs="Times New Roman"/>
        </w:rPr>
      </w:pPr>
      <w:r>
        <w:rPr>
          <w:rFonts w:ascii="Times New Roman" w:eastAsiaTheme="majorEastAsia" w:hAnsi="Times New Roman" w:cs="Times New Roman"/>
          <w:i/>
          <w:iCs/>
        </w:rPr>
        <w:t>Logical-row Reconstruction (Tái dựng hàng logic):</w:t>
      </w:r>
      <w:r>
        <w:rPr>
          <w:rFonts w:ascii="Times New Roman" w:eastAsiaTheme="majorEastAsia" w:hAnsi="Times New Roman" w:cs="Times New Roman"/>
        </w:rPr>
        <w:t xml:space="preserve"> Gom nhóm chính xác các ô (cells) thuộc cùng một hàng bản chất trong bảng dữ liệu, kể cả khi hàng bị ngắt trang hoặc lệch tọa độ OCR.</w:t>
      </w:r>
    </w:p>
    <w:p w14:paraId="30F5BFB6" w14:textId="6389CA5D" w:rsidR="00DD30D5" w:rsidRDefault="00000000">
      <w:pPr>
        <w:numPr>
          <w:ilvl w:val="1"/>
          <w:numId w:val="1"/>
        </w:numPr>
        <w:rPr>
          <w:rFonts w:ascii="Times New Roman" w:eastAsiaTheme="majorEastAsia" w:hAnsi="Times New Roman" w:cs="Times New Roman"/>
        </w:rPr>
      </w:pPr>
      <w:r>
        <w:rPr>
          <w:rFonts w:ascii="Times New Roman" w:eastAsiaTheme="majorEastAsia" w:hAnsi="Times New Roman" w:cs="Times New Roman"/>
          <w:i/>
          <w:iCs/>
        </w:rPr>
        <w:t>Row-value Alignment (Căn chỉnh giá trị theo hàng/cột):</w:t>
      </w:r>
      <w:r>
        <w:rPr>
          <w:rFonts w:ascii="Times New Roman" w:eastAsiaTheme="majorEastAsia" w:hAnsi="Times New Roman" w:cs="Times New Roman"/>
        </w:rPr>
        <w:t xml:space="preserve"> Ghép nối chính xác giữa ô tiêu đề/điều kiện (Header/Condition) và ô giá trị (Value) tương ứng.</w:t>
      </w:r>
      <w:r>
        <w:rPr>
          <w:rFonts w:ascii="Times New Roman" w:eastAsiaTheme="majorEastAsia" w:hAnsi="Times New Roman" w:cs="Times New Roman"/>
        </w:rPr>
        <w:br/>
      </w:r>
      <w:r>
        <w:rPr>
          <w:rFonts w:ascii="Times New Roman" w:eastAsiaTheme="majorEastAsia" w:hAnsi="Times New Roman" w:cs="Times New Roman"/>
          <w:i/>
          <w:iCs/>
        </w:rPr>
        <w:t>(Nguồn gốc: Được bảo chứng bằng dữ liệu thực nghiệm độc lập trích xuất từ các tệp chẩn đoán DocViVQA/artifacts/analysis/diagnostics/argextreme_</w:t>
      </w:r>
      <w:r>
        <w:rPr>
          <w:rFonts w:ascii="Times New Roman" w:eastAsiaTheme="majorEastAsia" w:hAnsi="Times New Roman" w:cs="Times New Roman"/>
        </w:rPr>
        <w:t>.csv</w:t>
      </w:r>
      <w:r w:rsidR="00D53A09">
        <w:rPr>
          <w:rFonts w:ascii="Times New Roman" w:eastAsiaTheme="majorEastAsia" w:hAnsi="Times New Roman" w:cs="Times New Roman"/>
          <w:lang w:val="vi-VN"/>
        </w:rPr>
        <w:t xml:space="preserve"> (</w:t>
      </w:r>
      <w:r w:rsidR="00D53A09" w:rsidRPr="00D53A09">
        <w:rPr>
          <w:rFonts w:ascii="Times New Roman" w:eastAsiaTheme="majorEastAsia" w:hAnsi="Times New Roman" w:cs="Times New Roman"/>
        </w:rPr>
        <w:t xml:space="preserve">Dữ liệu phân tích thực nghiệm nội bộ từ Repository của đề </w:t>
      </w:r>
      <w:r w:rsidR="00D53A09">
        <w:rPr>
          <w:rFonts w:ascii="Times New Roman" w:eastAsiaTheme="majorEastAsia" w:hAnsi="Times New Roman" w:cs="Times New Roman"/>
          <w:lang w:val="vi-VN"/>
        </w:rPr>
        <w:t>tài)</w:t>
      </w:r>
      <w:r>
        <w:rPr>
          <w:rFonts w:ascii="Times New Roman" w:eastAsiaTheme="majorEastAsia" w:hAnsi="Times New Roman" w:cs="Times New Roman"/>
        </w:rPr>
        <w:t xml:space="preserve"> trong repo. Dữ liệu này đo đạc 3.772 dòng argmax/argmin và cho thấy 93.1% số câu sai của Baseline tập trung ở khâu chọn hàng logic: Argmax 44.9% + Argmin 48.2%).</w:t>
      </w:r>
    </w:p>
    <w:p w14:paraId="5EC86C40" w14:textId="1D8FEC75" w:rsidR="00DD30D5" w:rsidRDefault="00000000">
      <w:pPr>
        <w:numPr>
          <w:ilvl w:val="0"/>
          <w:numId w:val="1"/>
        </w:numPr>
        <w:rPr>
          <w:rFonts w:ascii="Times New Roman" w:eastAsiaTheme="majorEastAsia" w:hAnsi="Times New Roman" w:cs="Times New Roman"/>
        </w:rPr>
      </w:pPr>
      <w:r>
        <w:rPr>
          <w:rFonts w:ascii="Times New Roman" w:eastAsiaTheme="majorEastAsia" w:hAnsi="Times New Roman" w:cs="Times New Roman"/>
          <w:b/>
          <w:bCs/>
        </w:rPr>
        <w:t>Phương pháp thực hiện (Proposed Methods):</w:t>
      </w:r>
      <w:r>
        <w:rPr>
          <w:rFonts w:ascii="Times New Roman" w:eastAsiaTheme="majorEastAsia" w:hAnsi="Times New Roman" w:cs="Times New Roman"/>
        </w:rPr>
        <w:t xml:space="preserve"> Nghiên cứu và ứng dụng tư duy/thuật toán SOTA từ </w:t>
      </w:r>
      <w:r>
        <w:rPr>
          <w:rFonts w:ascii="Times New Roman" w:eastAsiaTheme="majorEastAsia" w:hAnsi="Times New Roman" w:cs="Times New Roman"/>
          <w:b/>
          <w:bCs/>
        </w:rPr>
        <w:t>10 bài báo khoa học</w:t>
      </w:r>
      <w:r w:rsidR="00D9730B">
        <w:rPr>
          <w:rFonts w:ascii="Times New Roman" w:eastAsiaTheme="majorEastAsia" w:hAnsi="Times New Roman" w:cs="Times New Roman"/>
          <w:b/>
          <w:bCs/>
          <w:lang w:val="vi-VN"/>
        </w:rPr>
        <w:t xml:space="preserve"> </w:t>
      </w:r>
      <w:r>
        <w:rPr>
          <w:rFonts w:ascii="Times New Roman" w:eastAsiaTheme="majorEastAsia" w:hAnsi="Times New Roman" w:cs="Times New Roman"/>
        </w:rPr>
        <w:t>(BoundingDocs, LMDX, DocLLM, LayoutLMv3, TAPAS, DocVQA, Qwen2-VL, Qwen2.5-VL, DocExplainerV0, LiGT) kết hợp với thuật toán Heuristics không gian 2D bằng Python thuần để giải quyết 2 bài toán con trên theo lộ trình từ nhẹ đến nặng (Không model → Model nông → VLM).</w:t>
      </w:r>
    </w:p>
    <w:p w14:paraId="49EDC9DC" w14:textId="77777777" w:rsidR="00DD30D5" w:rsidRDefault="00000000">
      <w:pPr>
        <w:pStyle w:val="u2"/>
        <w:rPr>
          <w:rFonts w:ascii="Times New Roman" w:eastAsiaTheme="majorEastAsia" w:hAnsi="Times New Roman" w:cs="Times New Roman"/>
        </w:rPr>
      </w:pPr>
      <w:bookmarkStart w:id="3" w:name="_jl6dvra8947i" w:colFirst="0" w:colLast="0"/>
      <w:bookmarkEnd w:id="3"/>
      <w:r>
        <w:rPr>
          <w:rFonts w:ascii="Times New Roman" w:eastAsiaTheme="majorEastAsia" w:hAnsi="Times New Roman" w:cs="Times New Roman"/>
        </w:rPr>
        <w:t>2. Phát biểu Bài toán chính thức &amp; Thước đo</w:t>
      </w:r>
    </w:p>
    <w:p w14:paraId="4265EB5E" w14:textId="77777777" w:rsidR="00DD30D5" w:rsidRDefault="00000000">
      <w:pPr>
        <w:numPr>
          <w:ilvl w:val="0"/>
          <w:numId w:val="1"/>
        </w:numPr>
        <w:rPr>
          <w:rFonts w:ascii="Times New Roman" w:eastAsiaTheme="majorEastAsia" w:hAnsi="Times New Roman" w:cs="Times New Roman"/>
        </w:rPr>
      </w:pPr>
      <w:r>
        <w:rPr>
          <w:rFonts w:ascii="Times New Roman" w:eastAsiaTheme="majorEastAsia" w:hAnsi="Times New Roman" w:cs="Times New Roman"/>
          <w:b/>
          <w:bCs/>
        </w:rPr>
        <w:t>Đầu vào:</w:t>
      </w:r>
      <w:r>
        <w:rPr>
          <w:rFonts w:ascii="Times New Roman" w:eastAsiaTheme="majorEastAsia" w:hAnsi="Times New Roman" w:cs="Times New Roman"/>
        </w:rPr>
        <w:t xml:space="preserve"> Câu hỏi tiếng Việt + Ảnh tài liệu kèm tọa độ OCR.</w:t>
      </w:r>
    </w:p>
    <w:p w14:paraId="5B0344F2" w14:textId="77777777" w:rsidR="00DD30D5" w:rsidRDefault="00000000">
      <w:pPr>
        <w:numPr>
          <w:ilvl w:val="0"/>
          <w:numId w:val="1"/>
        </w:numPr>
        <w:rPr>
          <w:rFonts w:ascii="Times New Roman" w:eastAsiaTheme="majorEastAsia" w:hAnsi="Times New Roman" w:cs="Times New Roman"/>
        </w:rPr>
      </w:pPr>
      <w:r>
        <w:rPr>
          <w:rFonts w:ascii="Times New Roman" w:eastAsiaTheme="majorEastAsia" w:hAnsi="Times New Roman" w:cs="Times New Roman"/>
          <w:b/>
          <w:bCs/>
        </w:rPr>
        <w:lastRenderedPageBreak/>
        <w:t>Đầu ra:</w:t>
      </w:r>
      <w:r>
        <w:rPr>
          <w:rFonts w:ascii="Times New Roman" w:eastAsiaTheme="majorEastAsia" w:hAnsi="Times New Roman" w:cs="Times New Roman"/>
        </w:rPr>
        <w:t xml:space="preserve"> Câu trả lời (Answer) + Tập vùng bằng chứng (Evidence Bounding Boxes).</w:t>
      </w:r>
    </w:p>
    <w:p w14:paraId="2778E2EA" w14:textId="77777777" w:rsidR="00DD30D5" w:rsidRDefault="00000000">
      <w:pPr>
        <w:numPr>
          <w:ilvl w:val="0"/>
          <w:numId w:val="1"/>
        </w:numPr>
        <w:rPr>
          <w:rFonts w:ascii="Times New Roman" w:eastAsiaTheme="majorEastAsia" w:hAnsi="Times New Roman" w:cs="Times New Roman"/>
        </w:rPr>
      </w:pPr>
      <w:r>
        <w:rPr>
          <w:rFonts w:ascii="Times New Roman" w:eastAsiaTheme="majorEastAsia" w:hAnsi="Times New Roman" w:cs="Times New Roman"/>
          <w:b/>
          <w:bCs/>
        </w:rPr>
        <w:t>Thước đo điểm tổng hợp:</w:t>
      </w:r>
    </w:p>
    <w:p w14:paraId="63A5ED2B" w14:textId="77777777" w:rsidR="00DD30D5" w:rsidRDefault="00000000">
      <w:pPr>
        <w:numPr>
          <w:ilvl w:val="1"/>
          <w:numId w:val="2"/>
        </w:numPr>
        <w:rPr>
          <w:rFonts w:ascii="Times New Roman" w:eastAsiaTheme="majorEastAsia" w:hAnsi="Times New Roman" w:cs="Times New Roman"/>
        </w:rPr>
      </w:pPr>
      <w:r>
        <w:rPr>
          <w:rFonts w:ascii="Times New Roman" w:eastAsiaTheme="majorEastAsia" w:hAnsi="Times New Roman" w:cs="Times New Roman"/>
        </w:rPr>
        <w:t>Question_Score = 0.85 * ANLS + 0.15 * Evidence_F1 (với ngưỡng IoU &gt;= 0.5)</w:t>
      </w:r>
    </w:p>
    <w:p w14:paraId="6F88735E" w14:textId="77777777" w:rsidR="00DD30D5" w:rsidRDefault="00000000">
      <w:pPr>
        <w:numPr>
          <w:ilvl w:val="1"/>
          <w:numId w:val="2"/>
        </w:numPr>
        <w:rPr>
          <w:rFonts w:ascii="Times New Roman" w:eastAsiaTheme="majorEastAsia" w:hAnsi="Times New Roman" w:cs="Times New Roman"/>
        </w:rPr>
      </w:pPr>
      <w:r>
        <w:rPr>
          <w:rFonts w:ascii="Times New Roman" w:eastAsiaTheme="majorEastAsia" w:hAnsi="Times New Roman" w:cs="Times New Roman"/>
        </w:rPr>
        <w:t>Score = 100 * (1/N) * sum(Question_Score_i)</w:t>
      </w:r>
    </w:p>
    <w:p w14:paraId="60BEDACD" w14:textId="77777777" w:rsidR="00DD30D5" w:rsidRDefault="00000000">
      <w:pPr>
        <w:pStyle w:val="u2"/>
        <w:rPr>
          <w:rFonts w:ascii="Times New Roman" w:eastAsiaTheme="majorEastAsia" w:hAnsi="Times New Roman" w:cs="Times New Roman"/>
        </w:rPr>
      </w:pPr>
      <w:bookmarkStart w:id="4" w:name="_ije2mbyn6uhd" w:colFirst="0" w:colLast="0"/>
      <w:bookmarkEnd w:id="4"/>
      <w:r>
        <w:rPr>
          <w:rFonts w:ascii="Times New Roman" w:eastAsiaTheme="majorEastAsia" w:hAnsi="Times New Roman" w:cs="Times New Roman"/>
        </w:rPr>
        <w:t>3. Câu hỏi nghiên cứu trung tâm (Main Research Question)</w:t>
      </w:r>
    </w:p>
    <w:p w14:paraId="14DCDBD8"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"Trên tập dữ liệu olp-ai-ptit, nếu bài toán định vị bằng chứng là bài toán chọn ô rời rạc, trần điểm số của một hệ thống không sử dụng mô hình học sâu là bao nhiêu; phần mất mát điểm số còn lại tập trung ở đâu; và việc giải quyết hai bài toán con Tái dựng hàng logic (Logical-row Reconstruction) và Căn chỉnh giá trị (Row-value Alignment) bằng giải pháp nhẹ nhất không dùng mô hình (Cấu hình B) đóng góp bao nhiêu phần trăm cải thiện trước khi cần áp dụng các mô hình VLM/LLM có tham số phức tạp (Cấu hình C/D)?"</w:t>
      </w:r>
    </w:p>
    <w:p w14:paraId="77EA9A1F" w14:textId="77777777" w:rsidR="00DD30D5" w:rsidRDefault="00000000">
      <w:pPr>
        <w:pStyle w:val="u1"/>
        <w:rPr>
          <w:rFonts w:ascii="Times New Roman" w:eastAsiaTheme="majorEastAsia" w:hAnsi="Times New Roman" w:cs="Times New Roman"/>
        </w:rPr>
      </w:pPr>
      <w:bookmarkStart w:id="5" w:name="_srtgnw7nhj0e" w:colFirst="0" w:colLast="0"/>
      <w:bookmarkEnd w:id="5"/>
      <w:r>
        <w:rPr>
          <w:rFonts w:ascii="Times New Roman" w:eastAsiaTheme="majorEastAsia" w:hAnsi="Times New Roman" w:cs="Times New Roman"/>
        </w:rPr>
        <w:t>II. TỔNG QUAN NGHIÊN CỨU: NỐI TƯ DUY PHƯƠNG PHÁP (IDEAS) VÀ MÔ HÌNH (MODELS) VÀO BÀI TOÁN CON</w:t>
      </w:r>
    </w:p>
    <w:tbl>
      <w:tblPr>
        <w:tblStyle w:val="Style10"/>
        <w:tblW w:w="14000" w:type="dxa"/>
        <w:tblInd w:w="0" w:type="dxa"/>
        <w:tblBorders>
          <w:top w:val="single" w:sz="4" w:space="0" w:color="D1D5DB"/>
          <w:left w:val="none" w:sz="0" w:space="0" w:color="000000"/>
          <w:bottom w:val="single" w:sz="4" w:space="0" w:color="D1D5DB"/>
          <w:right w:val="none" w:sz="0" w:space="0" w:color="000000"/>
          <w:insideH w:val="single" w:sz="4" w:space="0" w:color="E5E7EB"/>
          <w:insideV w:val="single" w:sz="4" w:space="0" w:color="E5E7EB"/>
        </w:tblBorders>
        <w:tblLayout w:type="fixed"/>
        <w:tblLook w:val="04A0" w:firstRow="1" w:lastRow="0" w:firstColumn="1" w:lastColumn="0" w:noHBand="0" w:noVBand="1"/>
      </w:tblPr>
      <w:tblGrid>
        <w:gridCol w:w="3500"/>
        <w:gridCol w:w="3500"/>
        <w:gridCol w:w="3500"/>
        <w:gridCol w:w="3500"/>
      </w:tblGrid>
      <w:tr w:rsidR="00DD30D5" w14:paraId="3B799EA7" w14:textId="77777777" w:rsidTr="00DD30D5">
        <w:trPr>
          <w:cnfStyle w:val="100000000000" w:firstRow="1" w:lastRow="0" w:firstColumn="0" w:lastColumn="0" w:oddVBand="0" w:evenVBand="0" w:oddHBand="0" w:evenHBand="0" w:firstRowFirstColumn="0" w:firstRowLastColumn="0" w:lastRowFirstColumn="0" w:lastRowLastColumn="0"/>
          <w:tblHeader/>
        </w:trPr>
        <w:tc>
          <w:tcPr>
            <w:tcW w:w="3500" w:type="dxa"/>
            <w:shd w:val="clear" w:color="auto" w:fill="FFFFFF"/>
            <w:vAlign w:val="top"/>
          </w:tcPr>
          <w:p w14:paraId="7E27A15A"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Bài báo (Reference)</w:t>
            </w:r>
          </w:p>
        </w:tc>
        <w:tc>
          <w:tcPr>
            <w:tcW w:w="3500" w:type="dxa"/>
            <w:shd w:val="clear" w:color="auto" w:fill="FFFFFF"/>
            <w:vAlign w:val="top"/>
          </w:tcPr>
          <w:p w14:paraId="5165F0E8"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TƯ DUY PHƯƠNG PHÁP (Dùng cho Cấu hình B - Không Model)</w:t>
            </w:r>
          </w:p>
        </w:tc>
        <w:tc>
          <w:tcPr>
            <w:tcW w:w="3500" w:type="dxa"/>
            <w:shd w:val="clear" w:color="auto" w:fill="FFFFFF"/>
            <w:vAlign w:val="top"/>
          </w:tcPr>
          <w:p w14:paraId="4ED7CDD2"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MÔ HÌNH HỌC SÂU / CHECKPOINT (Dùng cho Cấu hình C/D)</w:t>
            </w:r>
          </w:p>
        </w:tc>
        <w:tc>
          <w:tcPr>
            <w:tcW w:w="3500" w:type="dxa"/>
            <w:shd w:val="clear" w:color="auto" w:fill="FFFFFF"/>
            <w:vAlign w:val="top"/>
          </w:tcPr>
          <w:p w14:paraId="47FFCD73"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GIẢI QUYẾT BÀI TOÁN CON NÀO?</w:t>
            </w:r>
          </w:p>
        </w:tc>
      </w:tr>
      <w:tr w:rsidR="00DD30D5" w14:paraId="4486B2FF" w14:textId="77777777" w:rsidTr="00DD30D5">
        <w:tc>
          <w:tcPr>
            <w:tcW w:w="3500" w:type="dxa"/>
          </w:tcPr>
          <w:p w14:paraId="43C83965"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b/>
                <w:bCs/>
              </w:rPr>
              <w:t>TAPAS</w:t>
            </w:r>
            <w:r>
              <w:rPr>
                <w:rFonts w:ascii="Times New Roman" w:eastAsiaTheme="majorEastAsia" w:hAnsi="Times New Roman" w:cs="Times New Roman"/>
              </w:rPr>
              <w:t xml:space="preserve"> (ACL 2020)</w:t>
            </w:r>
          </w:p>
        </w:tc>
        <w:tc>
          <w:tcPr>
            <w:tcW w:w="3500" w:type="dxa"/>
          </w:tcPr>
          <w:p w14:paraId="734EB187"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Tách chọn ô (Cell Selection) khỏi phép toán (Operator) bằng code thủ tục Python.</w:t>
            </w:r>
          </w:p>
        </w:tc>
        <w:tc>
          <w:tcPr>
            <w:tcW w:w="3500" w:type="dxa"/>
          </w:tcPr>
          <w:p w14:paraId="2CFD8014"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Áp dụng tư duy tách cell-selection khỏi operator (WTQ checkpoint gốc là tiếng Anh, không dùng trực tiếp trọng số cho tiếng Việt).</w:t>
            </w:r>
          </w:p>
        </w:tc>
        <w:tc>
          <w:tcPr>
            <w:tcW w:w="3500" w:type="dxa"/>
          </w:tcPr>
          <w:p w14:paraId="142758CF"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b/>
                <w:bCs/>
              </w:rPr>
              <w:t>Tái dựng hàng logic:</w:t>
            </w:r>
            <w:r>
              <w:rPr>
                <w:rFonts w:ascii="Times New Roman" w:eastAsiaTheme="majorEastAsia" w:hAnsi="Times New Roman" w:cs="Times New Roman"/>
              </w:rPr>
              <w:t xml:space="preserve"> Gom hàng cực trị trước khi tính toán.</w:t>
            </w:r>
          </w:p>
        </w:tc>
      </w:tr>
      <w:tr w:rsidR="00DD30D5" w14:paraId="7EC4AB43" w14:textId="77777777" w:rsidTr="00DD30D5">
        <w:tc>
          <w:tcPr>
            <w:tcW w:w="3500" w:type="dxa"/>
          </w:tcPr>
          <w:p w14:paraId="7E8DCA82"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b/>
                <w:bCs/>
              </w:rPr>
              <w:t>DocLLM</w:t>
            </w:r>
            <w:r>
              <w:rPr>
                <w:rFonts w:ascii="Times New Roman" w:eastAsiaTheme="majorEastAsia" w:hAnsi="Times New Roman" w:cs="Times New Roman"/>
              </w:rPr>
              <w:t xml:space="preserve"> (ACL 2024)</w:t>
            </w:r>
          </w:p>
        </w:tc>
        <w:tc>
          <w:tcPr>
            <w:tcW w:w="3500" w:type="dxa"/>
          </w:tcPr>
          <w:p w14:paraId="209ED052"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Heuristics khoảng cách &amp; đè phủ tọa độ 2D giữa Header và Value.</w:t>
            </w:r>
          </w:p>
        </w:tc>
        <w:tc>
          <w:tcPr>
            <w:tcW w:w="3500" w:type="dxa"/>
          </w:tcPr>
          <w:p w14:paraId="07AA8D45"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Disentangled Spatial Attention Mechanism.</w:t>
            </w:r>
          </w:p>
        </w:tc>
        <w:tc>
          <w:tcPr>
            <w:tcW w:w="3500" w:type="dxa"/>
          </w:tcPr>
          <w:p w14:paraId="34FA3B60"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b/>
                <w:bCs/>
              </w:rPr>
              <w:t>Căn chỉnh giá trị (Row-value Alignment):</w:t>
            </w:r>
            <w:r>
              <w:rPr>
                <w:rFonts w:ascii="Times New Roman" w:eastAsiaTheme="majorEastAsia" w:hAnsi="Times New Roman" w:cs="Times New Roman"/>
              </w:rPr>
              <w:t xml:space="preserve"> Ghép tiêu đề với giá trị tương ứng.</w:t>
            </w:r>
          </w:p>
        </w:tc>
      </w:tr>
      <w:tr w:rsidR="00DD30D5" w14:paraId="2285C010" w14:textId="77777777" w:rsidTr="00DD30D5">
        <w:tc>
          <w:tcPr>
            <w:tcW w:w="3500" w:type="dxa"/>
          </w:tcPr>
          <w:p w14:paraId="59EB1DED"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b/>
                <w:bCs/>
              </w:rPr>
              <w:t>LayoutLMv3</w:t>
            </w:r>
            <w:r>
              <w:rPr>
                <w:rFonts w:ascii="Times New Roman" w:eastAsiaTheme="majorEastAsia" w:hAnsi="Times New Roman" w:cs="Times New Roman"/>
              </w:rPr>
              <w:t xml:space="preserve"> (EMNLP 2022)</w:t>
            </w:r>
          </w:p>
        </w:tc>
        <w:tc>
          <w:tcPr>
            <w:tcW w:w="3500" w:type="dxa"/>
          </w:tcPr>
          <w:p w14:paraId="2BE7FF37"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Gán nhãn vai trò cấu trúc ô và đo độ đậm từ ảnh bằng OpenCV.</w:t>
            </w:r>
          </w:p>
        </w:tc>
        <w:tc>
          <w:tcPr>
            <w:tcW w:w="3500" w:type="dxa"/>
          </w:tcPr>
          <w:p w14:paraId="7E36ACF4"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LayoutLMv3 Token Classification Checkpoint.</w:t>
            </w:r>
          </w:p>
        </w:tc>
        <w:tc>
          <w:tcPr>
            <w:tcW w:w="3500" w:type="dxa"/>
          </w:tcPr>
          <w:p w14:paraId="129613E4"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b/>
                <w:bCs/>
              </w:rPr>
              <w:t>Tái dựng hàng logic &amp; Visual Bold:</w:t>
            </w:r>
            <w:r>
              <w:rPr>
                <w:rFonts w:ascii="Times New Roman" w:eastAsiaTheme="majorEastAsia" w:hAnsi="Times New Roman" w:cs="Times New Roman"/>
              </w:rPr>
              <w:t xml:space="preserve"> Nhận diện ô in đậm và cấu trúc phức tạp.</w:t>
            </w:r>
          </w:p>
        </w:tc>
      </w:tr>
      <w:tr w:rsidR="00DD30D5" w14:paraId="2F4E81EF" w14:textId="77777777" w:rsidTr="00DD30D5">
        <w:tc>
          <w:tcPr>
            <w:tcW w:w="3500" w:type="dxa"/>
          </w:tcPr>
          <w:p w14:paraId="0025DC11"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b/>
                <w:bCs/>
              </w:rPr>
              <w:t>LMDX</w:t>
            </w:r>
            <w:r>
              <w:rPr>
                <w:rFonts w:ascii="Times New Roman" w:eastAsiaTheme="majorEastAsia" w:hAnsi="Times New Roman" w:cs="Times New Roman"/>
              </w:rPr>
              <w:t xml:space="preserve"> (ACL Findings 2024)</w:t>
            </w:r>
          </w:p>
        </w:tc>
        <w:tc>
          <w:tcPr>
            <w:tcW w:w="3500" w:type="dxa"/>
          </w:tcPr>
          <w:p w14:paraId="477818C5"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Tra ngược đoạn văn bản (Reverse Lookup) từ lưới OCR để lấy bbox.</w:t>
            </w:r>
          </w:p>
        </w:tc>
        <w:tc>
          <w:tcPr>
            <w:tcW w:w="3500" w:type="dxa"/>
          </w:tcPr>
          <w:p w14:paraId="655B17EE"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Coordinate Bucket Generator.</w:t>
            </w:r>
          </w:p>
        </w:tc>
        <w:tc>
          <w:tcPr>
            <w:tcW w:w="3500" w:type="dxa"/>
          </w:tcPr>
          <w:p w14:paraId="72B1EFEE"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b/>
                <w:bCs/>
              </w:rPr>
              <w:t>Định vị bằng chứng (Grounding):</w:t>
            </w:r>
            <w:r>
              <w:rPr>
                <w:rFonts w:ascii="Times New Roman" w:eastAsiaTheme="majorEastAsia" w:hAnsi="Times New Roman" w:cs="Times New Roman"/>
              </w:rPr>
              <w:t xml:space="preserve"> Đạt 0% bbox hallucination.</w:t>
            </w:r>
          </w:p>
        </w:tc>
      </w:tr>
      <w:tr w:rsidR="00DD30D5" w14:paraId="5C2CDCD6" w14:textId="77777777" w:rsidTr="00DD30D5">
        <w:tc>
          <w:tcPr>
            <w:tcW w:w="3500" w:type="dxa"/>
          </w:tcPr>
          <w:p w14:paraId="71DB8D0E"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b/>
                <w:bCs/>
              </w:rPr>
              <w:lastRenderedPageBreak/>
              <w:t>DocExplainerV0</w:t>
            </w:r>
            <w:r>
              <w:rPr>
                <w:rFonts w:ascii="Times New Roman" w:eastAsiaTheme="majorEastAsia" w:hAnsi="Times New Roman" w:cs="Times New Roman"/>
              </w:rPr>
              <w:t xml:space="preserve"> (2025)</w:t>
            </w:r>
          </w:p>
        </w:tc>
        <w:tc>
          <w:tcPr>
            <w:tcW w:w="3500" w:type="dxa"/>
          </w:tcPr>
          <w:p w14:paraId="0EBF4D1F"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Ghép chuỗi đáp án vào bbox OCR (IoU 0.4–0.5).</w:t>
            </w:r>
          </w:p>
        </w:tc>
        <w:tc>
          <w:tcPr>
            <w:tcW w:w="3500" w:type="dxa"/>
          </w:tcPr>
          <w:p w14:paraId="5BFE5BA0"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Cross-modal Evidence Generator.</w:t>
            </w:r>
          </w:p>
        </w:tc>
        <w:tc>
          <w:tcPr>
            <w:tcW w:w="3500" w:type="dxa"/>
          </w:tcPr>
          <w:p w14:paraId="480E0043"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b/>
                <w:bCs/>
              </w:rPr>
              <w:t>Định vị bằng chứng:</w:t>
            </w:r>
            <w:r>
              <w:rPr>
                <w:rFonts w:ascii="Times New Roman" w:eastAsiaTheme="majorEastAsia" w:hAnsi="Times New Roman" w:cs="Times New Roman"/>
              </w:rPr>
              <w:t xml:space="preserve"> Đạt IoU vượt xa VLM sinh trực tiếp (0.011–0.048).</w:t>
            </w:r>
          </w:p>
        </w:tc>
      </w:tr>
      <w:tr w:rsidR="00DD30D5" w14:paraId="389B5EC3" w14:textId="77777777" w:rsidTr="00DD30D5">
        <w:tc>
          <w:tcPr>
            <w:tcW w:w="3500" w:type="dxa"/>
          </w:tcPr>
          <w:p w14:paraId="4020D70F"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b/>
                <w:bCs/>
              </w:rPr>
              <w:t>Qwen2.5-VL</w:t>
            </w:r>
            <w:r>
              <w:rPr>
                <w:rFonts w:ascii="Times New Roman" w:eastAsiaTheme="majorEastAsia" w:hAnsi="Times New Roman" w:cs="Times New Roman"/>
              </w:rPr>
              <w:t xml:space="preserve"> (2025)</w:t>
            </w:r>
          </w:p>
        </w:tc>
        <w:tc>
          <w:tcPr>
            <w:tcW w:w="3500" w:type="dxa"/>
          </w:tcPr>
          <w:p w14:paraId="46E721B5"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Prompting Few-shot cho các case đa trang đặc biệt.</w:t>
            </w:r>
          </w:p>
        </w:tc>
        <w:tc>
          <w:tcPr>
            <w:tcW w:w="3500" w:type="dxa"/>
          </w:tcPr>
          <w:p w14:paraId="2C04ECA1"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Qwen2.5-VL-3B Fine-tuned Backbone (QLoRA).</w:t>
            </w:r>
          </w:p>
        </w:tc>
        <w:tc>
          <w:tcPr>
            <w:tcW w:w="3500" w:type="dxa"/>
          </w:tcPr>
          <w:p w14:paraId="53F6A817"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b/>
                <w:bCs/>
              </w:rPr>
              <w:t>Suy luận ngữ cảnh phức tạp:</w:t>
            </w:r>
            <w:r>
              <w:rPr>
                <w:rFonts w:ascii="Times New Roman" w:eastAsiaTheme="majorEastAsia" w:hAnsi="Times New Roman" w:cs="Times New Roman"/>
              </w:rPr>
              <w:t xml:space="preserve"> Xử lý các ca câu hỏi đặc biệt.</w:t>
            </w:r>
          </w:p>
        </w:tc>
      </w:tr>
    </w:tbl>
    <w:p w14:paraId="3B8F219A"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Đọc bảng trên theo cột: mỗi paper đóng góp một tư duy phương pháp (cột giữa) cho đúng một bài toán con (cột phải). Ba quan sát rút ra:</w:t>
      </w:r>
    </w:p>
    <w:p w14:paraId="4291BE2F" w14:textId="7A1DEC14" w:rsidR="002115A3" w:rsidRPr="002115A3" w:rsidRDefault="00D310CA" w:rsidP="002115A3">
      <w:pPr>
        <w:pStyle w:val="oancuaDanhsach"/>
        <w:numPr>
          <w:ilvl w:val="0"/>
          <w:numId w:val="6"/>
        </w:numPr>
        <w:rPr>
          <w:rFonts w:ascii="Times New Roman" w:eastAsiaTheme="majorEastAsia" w:hAnsi="Times New Roman" w:cs="Times New Roman"/>
        </w:rPr>
      </w:pPr>
      <w:r>
        <w:rPr>
          <w:rFonts w:ascii="Times New Roman" w:eastAsiaTheme="majorEastAsia" w:hAnsi="Times New Roman" w:cs="Times New Roman"/>
          <w:lang w:val="vi-VN"/>
        </w:rPr>
        <w:t xml:space="preserve">Qua khảo sát các các công trình được chọn thì </w:t>
      </w:r>
      <w:r w:rsidRPr="00D310CA">
        <w:rPr>
          <w:rFonts w:ascii="Times New Roman" w:eastAsiaTheme="majorEastAsia" w:hAnsi="Times New Roman" w:cs="Times New Roman"/>
        </w:rPr>
        <w:t xml:space="preserve">chưa tìm thấy </w:t>
      </w:r>
      <w:r w:rsidR="00000000" w:rsidRPr="002115A3">
        <w:rPr>
          <w:rFonts w:ascii="Times New Roman" w:eastAsiaTheme="majorEastAsia" w:hAnsi="Times New Roman" w:cs="Times New Roman"/>
        </w:rPr>
        <w:t>paper nào giải trực tiếp bài toán "chọn hàng logic trên lưới OCR". Cả 10 paper đều giả định bảng đã ở dạng cấu trúc (HTML / markdown / chuỗi tuyến tính hóa), trong khi dữ liệu cuộc thi chỉ có ảnh tài liệu + block OCR phẳng. Đây là gap G3 của phần tổng hợp 10 paper: TAPAS thiếu toán tử MAX/MIN, LayoutLMv3 chỉ làm trích xuất.</w:t>
      </w:r>
    </w:p>
    <w:p w14:paraId="18E658FF" w14:textId="7225EBAB" w:rsidR="002115A3" w:rsidRPr="002115A3" w:rsidRDefault="00000000" w:rsidP="002115A3">
      <w:pPr>
        <w:pStyle w:val="oancuaDanhsach"/>
        <w:numPr>
          <w:ilvl w:val="0"/>
          <w:numId w:val="6"/>
        </w:numPr>
        <w:rPr>
          <w:rFonts w:ascii="Times New Roman" w:eastAsiaTheme="majorEastAsia" w:hAnsi="Times New Roman" w:cs="Times New Roman"/>
        </w:rPr>
      </w:pPr>
      <w:r w:rsidRPr="002115A3">
        <w:rPr>
          <w:rFonts w:ascii="Times New Roman" w:eastAsiaTheme="majorEastAsia" w:hAnsi="Times New Roman" w:cs="Times New Roman"/>
        </w:rPr>
        <w:t xml:space="preserve">TAPAS đóng góp tư duy tách "chọn ô" khỏi "thi hành toán tử" </w:t>
      </w:r>
      <w:r w:rsidR="002115A3">
        <w:rPr>
          <w:rFonts w:ascii="Times New Roman" w:eastAsiaTheme="majorEastAsia" w:hAnsi="Times New Roman" w:cs="Times New Roman"/>
        </w:rPr>
        <w:t>-</w:t>
      </w:r>
      <w:r w:rsidRPr="002115A3">
        <w:rPr>
          <w:rFonts w:ascii="Times New Roman" w:eastAsiaTheme="majorEastAsia" w:hAnsi="Times New Roman" w:cs="Times New Roman"/>
        </w:rPr>
        <w:t xml:space="preserve"> đúng khuôn Router + Solver ở Mục IV: phần cần học chỉ là chọn đúng ô, phần tính toán giao hết cho Python tất định.</w:t>
      </w:r>
    </w:p>
    <w:p w14:paraId="4BDAC89F" w14:textId="38EDE13B" w:rsidR="00DD30D5" w:rsidRPr="002115A3" w:rsidRDefault="00000000" w:rsidP="002115A3">
      <w:pPr>
        <w:pStyle w:val="oancuaDanhsach"/>
        <w:numPr>
          <w:ilvl w:val="0"/>
          <w:numId w:val="6"/>
        </w:numPr>
        <w:rPr>
          <w:rFonts w:ascii="Times New Roman" w:eastAsiaTheme="majorEastAsia" w:hAnsi="Times New Roman" w:cs="Times New Roman"/>
        </w:rPr>
      </w:pPr>
      <w:r w:rsidRPr="002115A3">
        <w:rPr>
          <w:rFonts w:ascii="Times New Roman" w:eastAsiaTheme="majorEastAsia" w:hAnsi="Times New Roman" w:cs="Times New Roman"/>
        </w:rPr>
        <w:t>LayoutLMv3 và Qwen2.5-VL không phải hai lựa chọn thay thế nhau mà là hai mức trong cùng một thang: model nông (hiểu layout, không sinh văn bản) và VLM (sinh văn bản, hiểu ngữ nghĩa). Thang A → B → C → D ở Mục IV đi đúng theo hai mức này.</w:t>
      </w:r>
    </w:p>
    <w:p w14:paraId="234F58F9" w14:textId="7E2EDE36" w:rsidR="00DD30D5" w:rsidRPr="00D9730B" w:rsidRDefault="00000000">
      <w:pPr>
        <w:pStyle w:val="u1"/>
        <w:rPr>
          <w:rFonts w:ascii="Times New Roman" w:eastAsiaTheme="majorEastAsia" w:hAnsi="Times New Roman" w:cs="Times New Roman"/>
          <w:lang w:val="vi-VN"/>
        </w:rPr>
      </w:pPr>
      <w:bookmarkStart w:id="6" w:name="_ghd58q4fvh47" w:colFirst="0" w:colLast="0"/>
      <w:bookmarkEnd w:id="6"/>
      <w:r>
        <w:rPr>
          <w:rFonts w:ascii="Times New Roman" w:eastAsiaTheme="majorEastAsia" w:hAnsi="Times New Roman" w:cs="Times New Roman"/>
        </w:rPr>
        <w:t>III. PHÂN RÃ NGUYÊN NHÂN LỖI CỦA BASELINE</w:t>
      </w:r>
    </w:p>
    <w:p w14:paraId="361520CC" w14:textId="77777777" w:rsidR="00DD30D5" w:rsidRDefault="00000000">
      <w:pPr>
        <w:pStyle w:val="u2"/>
        <w:rPr>
          <w:rFonts w:ascii="Times New Roman" w:eastAsiaTheme="majorEastAsia" w:hAnsi="Times New Roman" w:cs="Times New Roman"/>
        </w:rPr>
      </w:pPr>
      <w:bookmarkStart w:id="7" w:name="_ogviuhx4d2jy" w:colFirst="0" w:colLast="0"/>
      <w:bookmarkEnd w:id="7"/>
      <w:r>
        <w:rPr>
          <w:rFonts w:ascii="Times New Roman" w:eastAsiaTheme="majorEastAsia" w:hAnsi="Times New Roman" w:cs="Times New Roman"/>
        </w:rPr>
        <w:t>1. Hiện trạng điểm số trên training_set (11.000 câu)</w:t>
      </w:r>
    </w:p>
    <w:p w14:paraId="639811DE" w14:textId="57F0E9D4" w:rsidR="00DD30D5" w:rsidRDefault="00000000">
      <w:pPr>
        <w:numPr>
          <w:ilvl w:val="0"/>
          <w:numId w:val="3"/>
        </w:numPr>
        <w:rPr>
          <w:rFonts w:ascii="Times New Roman" w:eastAsiaTheme="majorEastAsia" w:hAnsi="Times New Roman" w:cs="Times New Roman"/>
        </w:rPr>
      </w:pPr>
      <w:r>
        <w:rPr>
          <w:rFonts w:ascii="Times New Roman" w:eastAsiaTheme="majorEastAsia" w:hAnsi="Times New Roman" w:cs="Times New Roman"/>
          <w:b/>
          <w:bCs/>
        </w:rPr>
        <w:t>Baseline:</w:t>
      </w:r>
      <w:r>
        <w:rPr>
          <w:rFonts w:ascii="Times New Roman" w:eastAsiaTheme="majorEastAsia" w:hAnsi="Times New Roman" w:cs="Times New Roman"/>
        </w:rPr>
        <w:t xml:space="preserve"> ANLS 96.25 | Evidence-F1 90.89 | Score: </w:t>
      </w:r>
      <w:r>
        <w:rPr>
          <w:rFonts w:ascii="Times New Roman" w:eastAsiaTheme="majorEastAsia" w:hAnsi="Times New Roman" w:cs="Times New Roman"/>
          <w:b/>
          <w:bCs/>
        </w:rPr>
        <w:t>95.45</w:t>
      </w:r>
    </w:p>
    <w:p w14:paraId="5BF250BB" w14:textId="77777777" w:rsidR="00DD30D5" w:rsidRDefault="00000000">
      <w:pPr>
        <w:pStyle w:val="u2"/>
        <w:rPr>
          <w:rFonts w:ascii="Times New Roman" w:eastAsiaTheme="majorEastAsia" w:hAnsi="Times New Roman" w:cs="Times New Roman"/>
        </w:rPr>
      </w:pPr>
      <w:bookmarkStart w:id="8" w:name="_b98abo7xzr6o" w:colFirst="0" w:colLast="0"/>
      <w:bookmarkEnd w:id="8"/>
      <w:r>
        <w:rPr>
          <w:rFonts w:ascii="Times New Roman" w:eastAsiaTheme="majorEastAsia" w:hAnsi="Times New Roman" w:cs="Times New Roman"/>
        </w:rPr>
        <w:t>2. Phân rã lỗi theo Dạng suy luận (Reasoning Types)</w:t>
      </w:r>
    </w:p>
    <w:p w14:paraId="7A100307" w14:textId="77777777" w:rsidR="00DD30D5" w:rsidRDefault="00000000">
      <w:pPr>
        <w:numPr>
          <w:ilvl w:val="0"/>
          <w:numId w:val="3"/>
        </w:numPr>
        <w:rPr>
          <w:rFonts w:ascii="Times New Roman" w:eastAsiaTheme="majorEastAsia" w:hAnsi="Times New Roman" w:cs="Times New Roman"/>
        </w:rPr>
      </w:pPr>
      <w:r>
        <w:rPr>
          <w:rFonts w:ascii="Times New Roman" w:eastAsiaTheme="majorEastAsia" w:hAnsi="Times New Roman" w:cs="Times New Roman"/>
          <w:b/>
          <w:bCs/>
        </w:rPr>
        <w:t>Lookup, Count, Sum, Compare, Cross-page Sum (6.693 câu):</w:t>
      </w:r>
      <w:r>
        <w:rPr>
          <w:rFonts w:ascii="Times New Roman" w:eastAsiaTheme="majorEastAsia" w:hAnsi="Times New Roman" w:cs="Times New Roman"/>
        </w:rPr>
        <w:t xml:space="preserve"> Đạt độ chính xác 100.0% </w:t>
      </w:r>
    </w:p>
    <w:p w14:paraId="53510F5D" w14:textId="77777777" w:rsidR="00DD30D5" w:rsidRDefault="00000000">
      <w:pPr>
        <w:numPr>
          <w:ilvl w:val="0"/>
          <w:numId w:val="3"/>
        </w:numPr>
        <w:rPr>
          <w:rFonts w:ascii="Times New Roman" w:eastAsiaTheme="majorEastAsia" w:hAnsi="Times New Roman" w:cs="Times New Roman"/>
        </w:rPr>
      </w:pPr>
      <w:r>
        <w:rPr>
          <w:rFonts w:ascii="Times New Roman" w:eastAsiaTheme="majorEastAsia" w:hAnsi="Times New Roman" w:cs="Times New Roman"/>
          <w:b/>
          <w:bCs/>
        </w:rPr>
        <w:t>Argmax (1.898 câu):</w:t>
      </w:r>
      <w:r>
        <w:rPr>
          <w:rFonts w:ascii="Times New Roman" w:eastAsiaTheme="majorEastAsia" w:hAnsi="Times New Roman" w:cs="Times New Roman"/>
        </w:rPr>
        <w:t xml:space="preserve"> Đạt 88.14 điểm → Đóng góp 44.9% tổng số câu sai.</w:t>
      </w:r>
    </w:p>
    <w:p w14:paraId="67C74B4F" w14:textId="77777777" w:rsidR="00DD30D5" w:rsidRDefault="00000000">
      <w:pPr>
        <w:numPr>
          <w:ilvl w:val="0"/>
          <w:numId w:val="3"/>
        </w:numPr>
        <w:rPr>
          <w:rFonts w:ascii="Times New Roman" w:eastAsiaTheme="majorEastAsia" w:hAnsi="Times New Roman" w:cs="Times New Roman"/>
        </w:rPr>
      </w:pPr>
      <w:r>
        <w:rPr>
          <w:rFonts w:ascii="Times New Roman" w:eastAsiaTheme="majorEastAsia" w:hAnsi="Times New Roman" w:cs="Times New Roman"/>
          <w:b/>
          <w:bCs/>
        </w:rPr>
        <w:t>Argmin (1.874 câu):</w:t>
      </w:r>
      <w:r>
        <w:rPr>
          <w:rFonts w:ascii="Times New Roman" w:eastAsiaTheme="majorEastAsia" w:hAnsi="Times New Roman" w:cs="Times New Roman"/>
        </w:rPr>
        <w:t xml:space="preserve"> Đạt 87.12 điểm → Đóng góp 48.2% tổng số câu sai.</w:t>
      </w:r>
    </w:p>
    <w:p w14:paraId="63A0FE72" w14:textId="77777777" w:rsidR="00DD30D5" w:rsidRDefault="00000000">
      <w:pPr>
        <w:numPr>
          <w:ilvl w:val="0"/>
          <w:numId w:val="3"/>
        </w:numPr>
        <w:spacing w:before="60" w:after="60"/>
        <w:rPr>
          <w:rFonts w:ascii="Times New Roman" w:eastAsiaTheme="majorEastAsia" w:hAnsi="Times New Roman" w:cs="Times New Roman"/>
        </w:rPr>
      </w:pPr>
      <w:r>
        <w:rPr>
          <w:rFonts w:ascii="Times New Roman" w:eastAsiaTheme="majorEastAsia" w:hAnsi="Times New Roman" w:cs="Times New Roman"/>
          <w:b/>
          <w:bCs/>
        </w:rPr>
        <w:t>Visual Bold Lookup (535 câu):</w:t>
      </w:r>
      <w:r>
        <w:rPr>
          <w:rFonts w:ascii="Times New Roman" w:eastAsiaTheme="majorEastAsia" w:hAnsi="Times New Roman" w:cs="Times New Roman"/>
        </w:rPr>
        <w:t xml:space="preserve"> Đạt 93.59 điểm → Đóng góp 6.9% tổng số câu sai. </w:t>
      </w:r>
    </w:p>
    <w:p w14:paraId="324E5912" w14:textId="77777777" w:rsidR="00DD30D5" w:rsidRDefault="00000000">
      <w:pPr>
        <w:pStyle w:val="u2"/>
        <w:rPr>
          <w:rFonts w:ascii="Times New Roman" w:eastAsiaTheme="majorEastAsia" w:hAnsi="Times New Roman" w:cs="Times New Roman"/>
        </w:rPr>
      </w:pPr>
      <w:bookmarkStart w:id="9" w:name="_l3jradkrxiw0" w:colFirst="0" w:colLast="0"/>
      <w:bookmarkEnd w:id="9"/>
      <w:r>
        <w:rPr>
          <w:rFonts w:ascii="Times New Roman" w:eastAsiaTheme="majorEastAsia" w:hAnsi="Times New Roman" w:cs="Times New Roman"/>
        </w:rPr>
        <w:lastRenderedPageBreak/>
        <w:t>3. Bằng chứng thực nghiệm từ 3.772 dòng tệp chẩn đoán argextreme_*.csv</w:t>
      </w:r>
    </w:p>
    <w:p w14:paraId="02BBD279" w14:textId="77777777" w:rsidR="00DD30D5" w:rsidRDefault="00000000">
      <w:pPr>
        <w:numPr>
          <w:ilvl w:val="0"/>
          <w:numId w:val="3"/>
        </w:numPr>
        <w:rPr>
          <w:rFonts w:ascii="Times New Roman" w:eastAsiaTheme="majorEastAsia" w:hAnsi="Times New Roman" w:cs="Times New Roman"/>
        </w:rPr>
      </w:pPr>
      <w:r>
        <w:rPr>
          <w:rFonts w:ascii="Times New Roman" w:eastAsiaTheme="majorEastAsia" w:hAnsi="Times New Roman" w:cs="Times New Roman"/>
          <w:b/>
          <w:bCs/>
        </w:rPr>
        <w:t>88,4% (3.333/3.772)</w:t>
      </w:r>
      <w:r>
        <w:rPr>
          <w:rFonts w:ascii="Times New Roman" w:eastAsiaTheme="majorEastAsia" w:hAnsi="Times New Roman" w:cs="Times New Roman"/>
        </w:rPr>
        <w:t xml:space="preserve"> chọn đúng hàng logic → Tỷ lệ trả lời đúng đạt </w:t>
      </w:r>
      <w:r>
        <w:rPr>
          <w:rFonts w:ascii="Times New Roman" w:eastAsiaTheme="majorEastAsia" w:hAnsi="Times New Roman" w:cs="Times New Roman"/>
          <w:b/>
          <w:bCs/>
        </w:rPr>
        <w:t>100.0%</w:t>
      </w:r>
      <w:r>
        <w:rPr>
          <w:rFonts w:ascii="Times New Roman" w:eastAsiaTheme="majorEastAsia" w:hAnsi="Times New Roman" w:cs="Times New Roman"/>
        </w:rPr>
        <w:t>.</w:t>
      </w:r>
    </w:p>
    <w:p w14:paraId="7A8611A5" w14:textId="77777777" w:rsidR="00DD30D5" w:rsidRDefault="00000000">
      <w:pPr>
        <w:numPr>
          <w:ilvl w:val="0"/>
          <w:numId w:val="3"/>
        </w:numPr>
        <w:rPr>
          <w:rFonts w:ascii="Times New Roman" w:eastAsiaTheme="majorEastAsia" w:hAnsi="Times New Roman" w:cs="Times New Roman"/>
        </w:rPr>
      </w:pPr>
      <w:r>
        <w:rPr>
          <w:rFonts w:ascii="Times New Roman" w:eastAsiaTheme="majorEastAsia" w:hAnsi="Times New Roman" w:cs="Times New Roman"/>
          <w:b/>
          <w:bCs/>
        </w:rPr>
        <w:t>439 câu (11,6%)</w:t>
      </w:r>
      <w:r>
        <w:rPr>
          <w:rFonts w:ascii="Times New Roman" w:eastAsiaTheme="majorEastAsia" w:hAnsi="Times New Roman" w:cs="Times New Roman"/>
        </w:rPr>
        <w:t xml:space="preserve"> chọn lệch hàng logic → Tỷ lệ trả lời đúng chỉ còn </w:t>
      </w:r>
      <w:r>
        <w:rPr>
          <w:rFonts w:ascii="Times New Roman" w:eastAsiaTheme="majorEastAsia" w:hAnsi="Times New Roman" w:cs="Times New Roman"/>
          <w:b/>
          <w:bCs/>
        </w:rPr>
        <w:t>8,2%</w:t>
      </w:r>
      <w:r>
        <w:rPr>
          <w:rFonts w:ascii="Times New Roman" w:eastAsiaTheme="majorEastAsia" w:hAnsi="Times New Roman" w:cs="Times New Roman"/>
        </w:rPr>
        <w:t>.</w:t>
      </w:r>
    </w:p>
    <w:p w14:paraId="045FCECC" w14:textId="77777777" w:rsidR="00DD30D5" w:rsidRDefault="00000000">
      <w:pPr>
        <w:numPr>
          <w:ilvl w:val="0"/>
          <w:numId w:val="3"/>
        </w:numPr>
        <w:rPr>
          <w:rFonts w:ascii="Times New Roman" w:eastAsiaTheme="majorEastAsia" w:hAnsi="Times New Roman" w:cs="Times New Roman"/>
        </w:rPr>
      </w:pPr>
      <w:r>
        <w:rPr>
          <w:rFonts w:ascii="Times New Roman" w:eastAsiaTheme="majorEastAsia" w:hAnsi="Times New Roman" w:cs="Times New Roman"/>
        </w:rPr>
        <w:t xml:space="preserve">Nhầm lẫn hàng trùng giá trị (solver_seen_before = True) chiếm </w:t>
      </w:r>
      <w:r>
        <w:rPr>
          <w:rFonts w:ascii="Times New Roman" w:eastAsiaTheme="majorEastAsia" w:hAnsi="Times New Roman" w:cs="Times New Roman"/>
          <w:b/>
          <w:bCs/>
        </w:rPr>
        <w:t>69,8%</w:t>
      </w:r>
      <w:r>
        <w:rPr>
          <w:rFonts w:ascii="Times New Roman" w:eastAsiaTheme="majorEastAsia" w:hAnsi="Times New Roman" w:cs="Times New Roman"/>
        </w:rPr>
        <w:t xml:space="preserve"> số ca thất bại.</w:t>
      </w:r>
    </w:p>
    <w:p w14:paraId="6A8D2938" w14:textId="77777777" w:rsidR="00DD30D5" w:rsidRDefault="00000000">
      <w:pPr>
        <w:pStyle w:val="u2"/>
        <w:rPr>
          <w:rFonts w:ascii="Times New Roman" w:eastAsiaTheme="majorEastAsia" w:hAnsi="Times New Roman" w:cs="Times New Roman"/>
          <w:bCs w:val="0"/>
        </w:rPr>
      </w:pPr>
      <w:r>
        <w:rPr>
          <w:rFonts w:ascii="Times New Roman" w:eastAsiaTheme="majorEastAsia" w:hAnsi="Times New Roman" w:cs="Times New Roman"/>
          <w:bCs w:val="0"/>
        </w:rPr>
        <w:t>4. Định nghĩa các con số thống kê lỗi</w:t>
      </w:r>
    </w:p>
    <w:p w14:paraId="447343A0" w14:textId="38969E32" w:rsidR="00DD30D5" w:rsidRDefault="00000000">
      <w:pPr>
        <w:rPr>
          <w:rFonts w:ascii="Times New Roman" w:eastAsiaTheme="majorEastAsia" w:hAnsi="Times New Roman" w:cs="Times New Roman"/>
        </w:rPr>
      </w:pPr>
      <w:r>
        <w:rPr>
          <w:rFonts w:ascii="Times New Roman" w:eastAsiaTheme="majorEastAsia" w:hAnsi="Times New Roman" w:cs="Times New Roman"/>
        </w:rPr>
        <w:t xml:space="preserve">Bốn con số dưới đây đo trên cùng 3.772 câu argmax/argmin của training_set và lồng nhau, nhưng khác tiêu chí </w:t>
      </w:r>
      <w:r w:rsidR="002115A3">
        <w:rPr>
          <w:rFonts w:ascii="Times New Roman" w:eastAsiaTheme="majorEastAsia" w:hAnsi="Times New Roman" w:cs="Times New Roman"/>
        </w:rPr>
        <w:t>-</w:t>
      </w:r>
      <w:r>
        <w:rPr>
          <w:rFonts w:ascii="Times New Roman" w:eastAsiaTheme="majorEastAsia" w:hAnsi="Times New Roman" w:cs="Times New Roman"/>
        </w:rPr>
        <w:t xml:space="preserve"> người đọc dễ nhầm nếu không định nghĩa:</w:t>
      </w:r>
    </w:p>
    <w:tbl>
      <w:tblPr>
        <w:tblStyle w:val="Style10"/>
        <w:tblW w:w="0" w:type="auto"/>
        <w:jc w:val="center"/>
        <w:tblInd w:w="0" w:type="dxa"/>
        <w:tblLook w:val="04A0" w:firstRow="1" w:lastRow="0" w:firstColumn="1" w:lastColumn="0" w:noHBand="0" w:noVBand="1"/>
      </w:tblPr>
      <w:tblGrid>
        <w:gridCol w:w="2967"/>
        <w:gridCol w:w="3093"/>
        <w:gridCol w:w="2969"/>
      </w:tblGrid>
      <w:tr w:rsidR="00DD30D5" w14:paraId="70E837D7" w14:textId="77777777" w:rsidTr="00DD30D5">
        <w:trPr>
          <w:cnfStyle w:val="100000000000" w:firstRow="1" w:lastRow="0" w:firstColumn="0" w:lastColumn="0" w:oddVBand="0" w:evenVBand="0" w:oddHBand="0" w:evenHBand="0" w:firstRowFirstColumn="0" w:firstRowLastColumn="0" w:lastRowFirstColumn="0" w:lastRowLastColumn="0"/>
          <w:jc w:val="center"/>
        </w:trPr>
        <w:tc>
          <w:tcPr>
            <w:tcW w:w="3010" w:type="dxa"/>
            <w:shd w:val="clear" w:color="auto" w:fill="D9E2F3"/>
            <w:vAlign w:val="top"/>
          </w:tcPr>
          <w:p w14:paraId="14F63BC0"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Con số</w:t>
            </w:r>
          </w:p>
        </w:tc>
        <w:tc>
          <w:tcPr>
            <w:tcW w:w="3010" w:type="dxa"/>
            <w:shd w:val="clear" w:color="auto" w:fill="D9E2F3"/>
            <w:vAlign w:val="top"/>
          </w:tcPr>
          <w:p w14:paraId="455EFA6F"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Tiêu chí đếm</w:t>
            </w:r>
          </w:p>
        </w:tc>
        <w:tc>
          <w:tcPr>
            <w:tcW w:w="3010" w:type="dxa"/>
            <w:shd w:val="clear" w:color="auto" w:fill="D9E2F3"/>
            <w:vAlign w:val="top"/>
          </w:tcPr>
          <w:p w14:paraId="67BA4B50"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Đếm trên tập</w:t>
            </w:r>
          </w:p>
        </w:tc>
      </w:tr>
      <w:tr w:rsidR="00DD30D5" w14:paraId="2FE1A556" w14:textId="77777777" w:rsidTr="00DD30D5">
        <w:trPr>
          <w:jc w:val="center"/>
        </w:trPr>
        <w:tc>
          <w:tcPr>
            <w:tcW w:w="3010" w:type="dxa"/>
          </w:tcPr>
          <w:p w14:paraId="17B33602"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439</w:t>
            </w:r>
          </w:p>
        </w:tc>
        <w:tc>
          <w:tcPr>
            <w:tcW w:w="3010" w:type="dxa"/>
          </w:tcPr>
          <w:p w14:paraId="512BAACA"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solver_logical_row_index ≠ expected_logical_row_index</w:t>
            </w:r>
          </w:p>
        </w:tc>
        <w:tc>
          <w:tcPr>
            <w:tcW w:w="3010" w:type="dxa"/>
          </w:tcPr>
          <w:p w14:paraId="1343ECD7"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3.772</w:t>
            </w:r>
          </w:p>
        </w:tc>
      </w:tr>
      <w:tr w:rsidR="00DD30D5" w14:paraId="7044B524" w14:textId="77777777" w:rsidTr="00DD30D5">
        <w:trPr>
          <w:jc w:val="center"/>
        </w:trPr>
        <w:tc>
          <w:tcPr>
            <w:tcW w:w="3010" w:type="dxa"/>
          </w:tcPr>
          <w:p w14:paraId="7E9094AD"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415</w:t>
            </w:r>
          </w:p>
        </w:tc>
        <w:tc>
          <w:tcPr>
            <w:tcW w:w="3010" w:type="dxa"/>
          </w:tcPr>
          <w:p w14:paraId="0BA4B925"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solver_row ≠ expected_row</w:t>
            </w:r>
          </w:p>
        </w:tc>
        <w:tc>
          <w:tcPr>
            <w:tcW w:w="3010" w:type="dxa"/>
          </w:tcPr>
          <w:p w14:paraId="495F8381"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3.772</w:t>
            </w:r>
          </w:p>
        </w:tc>
      </w:tr>
      <w:tr w:rsidR="00DD30D5" w14:paraId="19F19FFF" w14:textId="77777777" w:rsidTr="00DD30D5">
        <w:trPr>
          <w:jc w:val="center"/>
        </w:trPr>
        <w:tc>
          <w:tcPr>
            <w:tcW w:w="3010" w:type="dxa"/>
          </w:tcPr>
          <w:p w14:paraId="16E618A5"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403</w:t>
            </w:r>
          </w:p>
        </w:tc>
        <w:tc>
          <w:tcPr>
            <w:tcW w:w="3010" w:type="dxa"/>
          </w:tcPr>
          <w:p w14:paraId="144C4171"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is_correct ≠ True</w:t>
            </w:r>
          </w:p>
        </w:tc>
        <w:tc>
          <w:tcPr>
            <w:tcW w:w="3010" w:type="dxa"/>
          </w:tcPr>
          <w:p w14:paraId="4C775B2D"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3.772</w:t>
            </w:r>
          </w:p>
        </w:tc>
      </w:tr>
      <w:tr w:rsidR="00DD30D5" w14:paraId="0A915977" w14:textId="77777777" w:rsidTr="00DD30D5">
        <w:trPr>
          <w:jc w:val="center"/>
        </w:trPr>
        <w:tc>
          <w:tcPr>
            <w:tcW w:w="3010" w:type="dxa"/>
          </w:tcPr>
          <w:p w14:paraId="6593BA86"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315</w:t>
            </w:r>
          </w:p>
        </w:tc>
        <w:tc>
          <w:tcPr>
            <w:tcW w:w="3010" w:type="dxa"/>
          </w:tcPr>
          <w:p w14:paraId="6F678C0E" w14:textId="76162450" w:rsidR="00DD30D5" w:rsidRDefault="00000000">
            <w:pPr>
              <w:rPr>
                <w:rFonts w:ascii="Times New Roman" w:eastAsiaTheme="majorEastAsia" w:hAnsi="Times New Roman" w:cs="Times New Roman"/>
              </w:rPr>
            </w:pPr>
            <w:r>
              <w:rPr>
                <w:rFonts w:ascii="Times New Roman" w:eastAsiaTheme="majorEastAsia" w:hAnsi="Times New Roman" w:cs="Times New Roman"/>
              </w:rPr>
              <w:t xml:space="preserve">Tập con của cả 415 và 403 </w:t>
            </w:r>
            <w:r w:rsidR="002115A3">
              <w:rPr>
                <w:rFonts w:ascii="Times New Roman" w:eastAsiaTheme="majorEastAsia" w:hAnsi="Times New Roman" w:cs="Times New Roman"/>
              </w:rPr>
              <w:t>-</w:t>
            </w:r>
            <w:r>
              <w:rPr>
                <w:rFonts w:ascii="Times New Roman" w:eastAsiaTheme="majorEastAsia" w:hAnsi="Times New Roman" w:cs="Times New Roman"/>
              </w:rPr>
              <w:t xml:space="preserve"> thất bại ngay cả khi đã xét lại hàng thứ hai</w:t>
            </w:r>
          </w:p>
        </w:tc>
        <w:tc>
          <w:tcPr>
            <w:tcW w:w="3010" w:type="dxa"/>
          </w:tcPr>
          <w:p w14:paraId="7274EC12"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403</w:t>
            </w:r>
          </w:p>
        </w:tc>
      </w:tr>
    </w:tbl>
    <w:p w14:paraId="1F55829B" w14:textId="77777777" w:rsidR="002115A3" w:rsidRPr="002115A3" w:rsidRDefault="00000000" w:rsidP="002115A3">
      <w:pPr>
        <w:pStyle w:val="oancuaDanhsach"/>
        <w:numPr>
          <w:ilvl w:val="0"/>
          <w:numId w:val="6"/>
        </w:numPr>
        <w:rPr>
          <w:rFonts w:ascii="Times New Roman" w:eastAsiaTheme="majorEastAsia" w:hAnsi="Times New Roman" w:cs="Times New Roman"/>
        </w:rPr>
      </w:pPr>
      <w:r w:rsidRPr="002115A3">
        <w:rPr>
          <w:rFonts w:ascii="Times New Roman" w:eastAsiaTheme="majorEastAsia" w:hAnsi="Times New Roman" w:cs="Times New Roman"/>
        </w:rPr>
        <w:t xml:space="preserve">Quan hệ lồng nhau: 315 </w:t>
      </w:r>
      <w:r w:rsidRPr="002115A3">
        <w:rPr>
          <w:rFonts w:ascii="Cambria Math" w:eastAsiaTheme="majorEastAsia" w:hAnsi="Cambria Math" w:cs="Cambria Math"/>
        </w:rPr>
        <w:t>⊂</w:t>
      </w:r>
      <w:r w:rsidRPr="002115A3">
        <w:rPr>
          <w:rFonts w:ascii="Times New Roman" w:eastAsiaTheme="majorEastAsia" w:hAnsi="Times New Roman" w:cs="Times New Roman"/>
        </w:rPr>
        <w:t xml:space="preserve"> 403 </w:t>
      </w:r>
      <w:r w:rsidRPr="002115A3">
        <w:rPr>
          <w:rFonts w:ascii="Cambria Math" w:eastAsiaTheme="majorEastAsia" w:hAnsi="Cambria Math" w:cs="Cambria Math"/>
        </w:rPr>
        <w:t>⊂</w:t>
      </w:r>
      <w:r w:rsidRPr="002115A3">
        <w:rPr>
          <w:rFonts w:ascii="Times New Roman" w:eastAsiaTheme="majorEastAsia" w:hAnsi="Times New Roman" w:cs="Times New Roman"/>
        </w:rPr>
        <w:t xml:space="preserve"> 415 </w:t>
      </w:r>
      <w:r w:rsidRPr="002115A3">
        <w:rPr>
          <w:rFonts w:ascii="Cambria Math" w:eastAsiaTheme="majorEastAsia" w:hAnsi="Cambria Math" w:cs="Cambria Math"/>
        </w:rPr>
        <w:t>⊂</w:t>
      </w:r>
      <w:r w:rsidRPr="002115A3">
        <w:rPr>
          <w:rFonts w:ascii="Times New Roman" w:eastAsiaTheme="majorEastAsia" w:hAnsi="Times New Roman" w:cs="Times New Roman"/>
        </w:rPr>
        <w:t xml:space="preserve"> 439. Hiệu giữa các mức: 439 − 415 = 24 ca lệch chỉ số hàng logic nhưng vẫn trỏ đúng hàng vật lý; 415 − 403 = 12 ca lệch hàng nhưng vẫn trả lời đúng; 403 − 315 = 88 ca trả lời sai nhưng không phải do nhầm hàng trùng giá trị.</w:t>
      </w:r>
    </w:p>
    <w:p w14:paraId="5F01F4B8" w14:textId="77777777" w:rsidR="002115A3" w:rsidRPr="002115A3" w:rsidRDefault="00000000" w:rsidP="002115A3">
      <w:pPr>
        <w:pStyle w:val="oancuaDanhsach"/>
        <w:numPr>
          <w:ilvl w:val="0"/>
          <w:numId w:val="6"/>
        </w:numPr>
        <w:rPr>
          <w:rFonts w:ascii="Times New Roman" w:eastAsiaTheme="majorEastAsia" w:hAnsi="Times New Roman" w:cs="Times New Roman"/>
        </w:rPr>
      </w:pPr>
      <w:r w:rsidRPr="002115A3">
        <w:rPr>
          <w:rFonts w:ascii="Times New Roman" w:eastAsiaTheme="majorEastAsia" w:hAnsi="Times New Roman" w:cs="Times New Roman"/>
        </w:rPr>
        <w:t>Cột "Đóng góp vào số câu sai" ở Mục III.2 tính theo ĐIỂM BỊ MẤT, không phải theo số câu. Hai cách cho kết quả khác nhau: theo điểm là 44,9 / 48,2 / 6,9%; theo số câu là 43,9 / 47,7 / 8,4%. Báo cáo chọn cách theo điểm vì thước đo của cuộc thi là điểm số, nhưng con số số câu được ghi kèm ở đây để đối chiếu.</w:t>
      </w:r>
    </w:p>
    <w:p w14:paraId="1DC0459E" w14:textId="293B3235" w:rsidR="00DD30D5" w:rsidRPr="002115A3" w:rsidRDefault="00000000" w:rsidP="002115A3">
      <w:pPr>
        <w:pStyle w:val="oancuaDanhsach"/>
        <w:numPr>
          <w:ilvl w:val="0"/>
          <w:numId w:val="6"/>
        </w:numPr>
        <w:rPr>
          <w:rFonts w:ascii="Times New Roman" w:eastAsiaTheme="majorEastAsia" w:hAnsi="Times New Roman" w:cs="Times New Roman"/>
        </w:rPr>
      </w:pPr>
      <w:r w:rsidRPr="002115A3">
        <w:rPr>
          <w:rFonts w:ascii="Times New Roman" w:eastAsiaTheme="majorEastAsia" w:hAnsi="Times New Roman" w:cs="Times New Roman"/>
        </w:rPr>
        <w:t xml:space="preserve">Con số "trần oracle 99,17%" (10.909/11.000, đo không dùng nhãn) là điểm tối đa đạt được KHI BIẾT TRƯỚC ô đúng (gold evidence) </w:t>
      </w:r>
      <w:r w:rsidR="002115A3" w:rsidRPr="002115A3">
        <w:rPr>
          <w:rFonts w:ascii="Times New Roman" w:eastAsiaTheme="majorEastAsia" w:hAnsi="Times New Roman" w:cs="Times New Roman"/>
        </w:rPr>
        <w:t>-</w:t>
      </w:r>
      <w:r w:rsidRPr="002115A3">
        <w:rPr>
          <w:rFonts w:ascii="Times New Roman" w:eastAsiaTheme="majorEastAsia" w:hAnsi="Times New Roman" w:cs="Times New Roman"/>
        </w:rPr>
        <w:t xml:space="preserve"> không phải điểm một hệ thống thực tế đạt được. Nó chứng minh bài toán giải được gần hoàn toàn trên lưới OCR, không chứng minh hệ thống không-dùng-mô-hình đạt 99,17 điểm. Phần thiếu 0,83% nằm trọn ở visual_bold_lookup, đúng loại thông tin mà OCR không ghi nhận.</w:t>
      </w:r>
    </w:p>
    <w:p w14:paraId="743B8D39" w14:textId="77777777" w:rsidR="00DD30D5" w:rsidRDefault="00000000">
      <w:pPr>
        <w:pStyle w:val="u1"/>
        <w:rPr>
          <w:rFonts w:ascii="Times New Roman" w:eastAsiaTheme="majorEastAsia" w:hAnsi="Times New Roman" w:cs="Times New Roman"/>
        </w:rPr>
      </w:pPr>
      <w:bookmarkStart w:id="10" w:name="_5mom7kihlbm4" w:colFirst="0" w:colLast="0"/>
      <w:bookmarkEnd w:id="10"/>
      <w:r>
        <w:rPr>
          <w:rFonts w:ascii="Times New Roman" w:eastAsiaTheme="majorEastAsia" w:hAnsi="Times New Roman" w:cs="Times New Roman"/>
        </w:rPr>
        <w:lastRenderedPageBreak/>
        <w:t>IV. PHƯƠNG PHÁP THỰC HIỆN VÀ THIẾT KẾ THÍ NGHIỆM (METHODOLOGY)</w:t>
      </w:r>
    </w:p>
    <w:p w14:paraId="2BA5AC59" w14:textId="77777777" w:rsidR="00DD30D5" w:rsidRDefault="00000000">
      <w:pPr>
        <w:pStyle w:val="u2"/>
        <w:rPr>
          <w:rFonts w:ascii="Times New Roman" w:eastAsiaTheme="majorEastAsia" w:hAnsi="Times New Roman" w:cs="Times New Roman"/>
        </w:rPr>
      </w:pPr>
      <w:bookmarkStart w:id="11" w:name="_xxl0v2l6lzn3" w:colFirst="0" w:colLast="0"/>
      <w:bookmarkEnd w:id="11"/>
      <w:r>
        <w:rPr>
          <w:rFonts w:ascii="Times New Roman" w:eastAsiaTheme="majorEastAsia" w:hAnsi="Times New Roman" w:cs="Times New Roman"/>
        </w:rPr>
        <w:t>1. Kiến trúc Tổng thể (Modular Pipeline)</w:t>
      </w:r>
    </w:p>
    <w:p w14:paraId="0DD18C1B" w14:textId="77777777" w:rsidR="00DD30D5" w:rsidRDefault="00000000">
      <w:pPr>
        <w:numPr>
          <w:ilvl w:val="0"/>
          <w:numId w:val="4"/>
        </w:numPr>
        <w:rPr>
          <w:rFonts w:ascii="Times New Roman" w:eastAsiaTheme="majorEastAsia" w:hAnsi="Times New Roman" w:cs="Times New Roman"/>
        </w:rPr>
      </w:pPr>
      <w:r>
        <w:rPr>
          <w:rFonts w:ascii="Times New Roman" w:eastAsiaTheme="majorEastAsia" w:hAnsi="Times New Roman" w:cs="Times New Roman"/>
          <w:b/>
          <w:bCs/>
        </w:rPr>
        <w:t>Ảnh tài liệu + OCR:</w:t>
      </w:r>
      <w:r>
        <w:rPr>
          <w:rFonts w:ascii="Times New Roman" w:eastAsiaTheme="majorEastAsia" w:hAnsi="Times New Roman" w:cs="Times New Roman"/>
        </w:rPr>
        <w:t xml:space="preserve"> Trích xuất lưới ô (OCR Grid), đo vị trí 2D và thuộc tính thị giác.</w:t>
      </w:r>
    </w:p>
    <w:p w14:paraId="3AF89D02" w14:textId="77777777" w:rsidR="00DD30D5" w:rsidRDefault="00000000">
      <w:pPr>
        <w:numPr>
          <w:ilvl w:val="0"/>
          <w:numId w:val="4"/>
        </w:numPr>
        <w:rPr>
          <w:rFonts w:ascii="Times New Roman" w:eastAsiaTheme="majorEastAsia" w:hAnsi="Times New Roman" w:cs="Times New Roman"/>
        </w:rPr>
      </w:pPr>
      <w:r>
        <w:rPr>
          <w:rFonts w:ascii="Times New Roman" w:eastAsiaTheme="majorEastAsia" w:hAnsi="Times New Roman" w:cs="Times New Roman"/>
          <w:b/>
          <w:bCs/>
        </w:rPr>
        <w:t>Router:</w:t>
      </w:r>
      <w:r>
        <w:rPr>
          <w:rFonts w:ascii="Times New Roman" w:eastAsiaTheme="majorEastAsia" w:hAnsi="Times New Roman" w:cs="Times New Roman"/>
        </w:rPr>
        <w:t xml:space="preserve"> Phân loại câu hỏi. Nếu thuộc dạng Argmax/Argmin, chuyển vào Module xử lý cấu trúc.</w:t>
      </w:r>
    </w:p>
    <w:p w14:paraId="6EAC2E37" w14:textId="77777777" w:rsidR="00DD30D5" w:rsidRDefault="00000000">
      <w:pPr>
        <w:numPr>
          <w:ilvl w:val="0"/>
          <w:numId w:val="4"/>
        </w:numPr>
        <w:rPr>
          <w:rFonts w:ascii="Times New Roman" w:eastAsiaTheme="majorEastAsia" w:hAnsi="Times New Roman" w:cs="Times New Roman"/>
        </w:rPr>
      </w:pPr>
      <w:r>
        <w:rPr>
          <w:rFonts w:ascii="Times New Roman" w:eastAsiaTheme="majorEastAsia" w:hAnsi="Times New Roman" w:cs="Times New Roman"/>
          <w:b/>
          <w:bCs/>
        </w:rPr>
        <w:t>Bài toán con (Reconstruction &amp; Alignment):</w:t>
      </w:r>
    </w:p>
    <w:p w14:paraId="5E75E1AD" w14:textId="77777777" w:rsidR="00DD30D5" w:rsidRDefault="00000000">
      <w:pPr>
        <w:numPr>
          <w:ilvl w:val="1"/>
          <w:numId w:val="4"/>
        </w:numPr>
        <w:rPr>
          <w:rFonts w:ascii="Times New Roman" w:eastAsiaTheme="majorEastAsia" w:hAnsi="Times New Roman" w:cs="Times New Roman"/>
        </w:rPr>
      </w:pPr>
      <w:r>
        <w:rPr>
          <w:rFonts w:ascii="Times New Roman" w:eastAsiaTheme="majorEastAsia" w:hAnsi="Times New Roman" w:cs="Times New Roman"/>
        </w:rPr>
        <w:t>Sử dụng Heuristics 2D (Cấu hình B).</w:t>
      </w:r>
    </w:p>
    <w:p w14:paraId="6B5F80B0" w14:textId="3CEA08B2" w:rsidR="00DD30D5" w:rsidRDefault="002115A3">
      <w:pPr>
        <w:numPr>
          <w:ilvl w:val="1"/>
          <w:numId w:val="4"/>
        </w:numPr>
        <w:rPr>
          <w:rFonts w:ascii="Times New Roman" w:eastAsiaTheme="majorEastAsia" w:hAnsi="Times New Roman" w:cs="Times New Roman"/>
        </w:rPr>
      </w:pPr>
      <w:r>
        <w:rPr>
          <w:rFonts w:ascii="Times New Roman" w:eastAsiaTheme="majorEastAsia" w:hAnsi="Times New Roman" w:cs="Times New Roman"/>
          <w:lang w:val="vi-VN"/>
        </w:rPr>
        <w:t>h</w:t>
      </w:r>
      <w:r w:rsidR="00000000">
        <w:rPr>
          <w:rFonts w:ascii="Times New Roman" w:eastAsiaTheme="majorEastAsia" w:hAnsi="Times New Roman" w:cs="Times New Roman"/>
        </w:rPr>
        <w:t>oặc sử dụng LayoutLMv3 / Qwen2.5-VL (Cấu hình C/D).</w:t>
      </w:r>
    </w:p>
    <w:p w14:paraId="49D8CDC8" w14:textId="77777777" w:rsidR="00DD30D5" w:rsidRDefault="00000000">
      <w:pPr>
        <w:numPr>
          <w:ilvl w:val="0"/>
          <w:numId w:val="4"/>
        </w:numPr>
        <w:rPr>
          <w:rFonts w:ascii="Times New Roman" w:eastAsiaTheme="majorEastAsia" w:hAnsi="Times New Roman" w:cs="Times New Roman"/>
        </w:rPr>
      </w:pPr>
      <w:r>
        <w:rPr>
          <w:rFonts w:ascii="Times New Roman" w:eastAsiaTheme="majorEastAsia" w:hAnsi="Times New Roman" w:cs="Times New Roman"/>
          <w:b/>
          <w:bCs/>
        </w:rPr>
        <w:t>Solver:</w:t>
      </w:r>
      <w:r>
        <w:rPr>
          <w:rFonts w:ascii="Times New Roman" w:eastAsiaTheme="majorEastAsia" w:hAnsi="Times New Roman" w:cs="Times New Roman"/>
        </w:rPr>
        <w:t xml:space="preserve"> Thực hiện tính toán tất định bằng Python trên các hàng logic đã được tái dựng.</w:t>
      </w:r>
    </w:p>
    <w:p w14:paraId="1D5B5696" w14:textId="77777777" w:rsidR="00DD30D5" w:rsidRDefault="00000000">
      <w:pPr>
        <w:numPr>
          <w:ilvl w:val="0"/>
          <w:numId w:val="4"/>
        </w:numPr>
        <w:rPr>
          <w:rFonts w:ascii="Times New Roman" w:eastAsiaTheme="majorEastAsia" w:hAnsi="Times New Roman" w:cs="Times New Roman"/>
        </w:rPr>
      </w:pPr>
      <w:r>
        <w:rPr>
          <w:rFonts w:ascii="Times New Roman" w:eastAsiaTheme="majorEastAsia" w:hAnsi="Times New Roman" w:cs="Times New Roman"/>
          <w:b/>
          <w:bCs/>
        </w:rPr>
        <w:t>Output:</w:t>
      </w:r>
      <w:r>
        <w:rPr>
          <w:rFonts w:ascii="Times New Roman" w:eastAsiaTheme="majorEastAsia" w:hAnsi="Times New Roman" w:cs="Times New Roman"/>
        </w:rPr>
        <w:t xml:space="preserve"> Trả về Đáp án kèm Evidence Bounding Boxes.</w:t>
      </w:r>
    </w:p>
    <w:p w14:paraId="541585AB" w14:textId="77777777" w:rsidR="00DD30D5" w:rsidRDefault="00000000">
      <w:pPr>
        <w:pStyle w:val="u2"/>
        <w:rPr>
          <w:rFonts w:ascii="Times New Roman" w:eastAsiaTheme="majorEastAsia" w:hAnsi="Times New Roman" w:cs="Times New Roman"/>
        </w:rPr>
      </w:pPr>
      <w:bookmarkStart w:id="12" w:name="_8v3fig172752" w:colFirst="0" w:colLast="0"/>
      <w:bookmarkEnd w:id="12"/>
      <w:r>
        <w:rPr>
          <w:rFonts w:ascii="Times New Roman" w:eastAsiaTheme="majorEastAsia" w:hAnsi="Times New Roman" w:cs="Times New Roman"/>
        </w:rPr>
        <w:t>2. Thiết kế Thí nghiệm Triệt tiêu (Ablation Study Matrix)</w:t>
      </w:r>
    </w:p>
    <w:tbl>
      <w:tblPr>
        <w:tblStyle w:val="Style11"/>
        <w:tblW w:w="14000" w:type="dxa"/>
        <w:tblInd w:w="0" w:type="dxa"/>
        <w:tblBorders>
          <w:top w:val="single" w:sz="4" w:space="0" w:color="D1D5DB"/>
          <w:left w:val="none" w:sz="0" w:space="0" w:color="000000"/>
          <w:bottom w:val="single" w:sz="4" w:space="0" w:color="D1D5DB"/>
          <w:right w:val="none" w:sz="0" w:space="0" w:color="000000"/>
          <w:insideH w:val="single" w:sz="4" w:space="0" w:color="E5E7EB"/>
          <w:insideV w:val="single" w:sz="4" w:space="0" w:color="E5E7EB"/>
        </w:tblBorders>
        <w:tblLayout w:type="fixed"/>
        <w:tblLook w:val="04A0" w:firstRow="1" w:lastRow="0" w:firstColumn="1" w:lastColumn="0" w:noHBand="0" w:noVBand="1"/>
      </w:tblPr>
      <w:tblGrid>
        <w:gridCol w:w="3500"/>
        <w:gridCol w:w="3500"/>
        <w:gridCol w:w="3500"/>
        <w:gridCol w:w="3500"/>
      </w:tblGrid>
      <w:tr w:rsidR="00DD30D5" w14:paraId="4C0EAE82" w14:textId="77777777" w:rsidTr="00DD30D5">
        <w:trPr>
          <w:cnfStyle w:val="100000000000" w:firstRow="1" w:lastRow="0" w:firstColumn="0" w:lastColumn="0" w:oddVBand="0" w:evenVBand="0" w:oddHBand="0" w:evenHBand="0" w:firstRowFirstColumn="0" w:firstRowLastColumn="0" w:lastRowFirstColumn="0" w:lastRowLastColumn="0"/>
          <w:tblHeader/>
        </w:trPr>
        <w:tc>
          <w:tcPr>
            <w:tcW w:w="3500" w:type="dxa"/>
            <w:shd w:val="clear" w:color="auto" w:fill="FFFFFF"/>
            <w:vAlign w:val="top"/>
          </w:tcPr>
          <w:p w14:paraId="58B5CE68"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Cấu hình</w:t>
            </w:r>
          </w:p>
        </w:tc>
        <w:tc>
          <w:tcPr>
            <w:tcW w:w="3500" w:type="dxa"/>
            <w:shd w:val="clear" w:color="auto" w:fill="FFFFFF"/>
            <w:vAlign w:val="top"/>
          </w:tcPr>
          <w:p w14:paraId="51BC4B17"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Phương pháp sử dụng</w:t>
            </w:r>
          </w:p>
        </w:tc>
        <w:tc>
          <w:tcPr>
            <w:tcW w:w="3500" w:type="dxa"/>
            <w:shd w:val="clear" w:color="auto" w:fill="FFFFFF"/>
            <w:vAlign w:val="top"/>
          </w:tcPr>
          <w:p w14:paraId="3F998CFE"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Bài toán con tập trung giải quyết</w:t>
            </w:r>
          </w:p>
        </w:tc>
        <w:tc>
          <w:tcPr>
            <w:tcW w:w="3500" w:type="dxa"/>
            <w:shd w:val="clear" w:color="auto" w:fill="FFFFFF"/>
            <w:vAlign w:val="top"/>
          </w:tcPr>
          <w:p w14:paraId="00C2CBBC"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Vai trò trong Nghiên cứu</w:t>
            </w:r>
          </w:p>
        </w:tc>
      </w:tr>
      <w:tr w:rsidR="00DD30D5" w14:paraId="10912BB0" w14:textId="77777777" w:rsidTr="00DD30D5">
        <w:tc>
          <w:tcPr>
            <w:tcW w:w="3500" w:type="dxa"/>
          </w:tcPr>
          <w:p w14:paraId="6A498871"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b/>
                <w:bCs/>
              </w:rPr>
              <w:t>Cấu hình A</w:t>
            </w:r>
          </w:p>
        </w:tc>
        <w:tc>
          <w:tcPr>
            <w:tcW w:w="3500" w:type="dxa"/>
          </w:tcPr>
          <w:p w14:paraId="22044CD7" w14:textId="795C73F8" w:rsidR="00DD30D5" w:rsidRDefault="00000000">
            <w:pPr>
              <w:rPr>
                <w:rFonts w:ascii="Times New Roman" w:eastAsiaTheme="majorEastAsia" w:hAnsi="Times New Roman" w:cs="Times New Roman"/>
              </w:rPr>
            </w:pPr>
            <w:r>
              <w:rPr>
                <w:rFonts w:ascii="Times New Roman" w:eastAsiaTheme="majorEastAsia" w:hAnsi="Times New Roman" w:cs="Times New Roman"/>
              </w:rPr>
              <w:t>Baseline (95.45)</w:t>
            </w:r>
          </w:p>
        </w:tc>
        <w:tc>
          <w:tcPr>
            <w:tcW w:w="3500" w:type="dxa"/>
          </w:tcPr>
          <w:p w14:paraId="1A049C44"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Mốc so sánh nền tảng hợp lệ.</w:t>
            </w:r>
          </w:p>
        </w:tc>
        <w:tc>
          <w:tcPr>
            <w:tcW w:w="3500" w:type="dxa"/>
          </w:tcPr>
          <w:p w14:paraId="3DEB8D1B"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Ground truth baseline.</w:t>
            </w:r>
          </w:p>
        </w:tc>
      </w:tr>
      <w:tr w:rsidR="00DD30D5" w14:paraId="768CB667" w14:textId="77777777" w:rsidTr="00DD30D5">
        <w:tc>
          <w:tcPr>
            <w:tcW w:w="3500" w:type="dxa"/>
          </w:tcPr>
          <w:p w14:paraId="2C45C17A"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b/>
                <w:bCs/>
              </w:rPr>
              <w:t>Cấu hình B</w:t>
            </w:r>
          </w:p>
        </w:tc>
        <w:tc>
          <w:tcPr>
            <w:tcW w:w="3500" w:type="dxa"/>
          </w:tcPr>
          <w:p w14:paraId="0B1C2430"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Heuristics gom hàng &amp; Căn chỉnh 2D (Không Model).</w:t>
            </w:r>
          </w:p>
        </w:tc>
        <w:tc>
          <w:tcPr>
            <w:tcW w:w="3500" w:type="dxa"/>
          </w:tcPr>
          <w:p w14:paraId="51A5081F"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Giải quyết Tái dựng hàng logic &amp; Alignment bằng giải pháp nhẹ nhất.</w:t>
            </w:r>
          </w:p>
        </w:tc>
        <w:tc>
          <w:tcPr>
            <w:tcW w:w="3500" w:type="dxa"/>
          </w:tcPr>
          <w:p w14:paraId="4335806D"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Đo hiệu quả thực tế của hướng tiếp cận Heuristics.</w:t>
            </w:r>
          </w:p>
        </w:tc>
      </w:tr>
      <w:tr w:rsidR="00DD30D5" w14:paraId="6D08FDEF" w14:textId="77777777" w:rsidTr="00DD30D5">
        <w:tc>
          <w:tcPr>
            <w:tcW w:w="3500" w:type="dxa"/>
          </w:tcPr>
          <w:p w14:paraId="0F3E8156"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b/>
                <w:bCs/>
              </w:rPr>
              <w:t>Cấu hình C</w:t>
            </w:r>
          </w:p>
        </w:tc>
        <w:tc>
          <w:tcPr>
            <w:tcW w:w="3500" w:type="dxa"/>
          </w:tcPr>
          <w:p w14:paraId="6BF473B7"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Cấu hình B + LayoutLMv3 / LayoutXLM.</w:t>
            </w:r>
          </w:p>
        </w:tc>
        <w:tc>
          <w:tcPr>
            <w:tcW w:w="3500" w:type="dxa"/>
          </w:tcPr>
          <w:p w14:paraId="1C082B85"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Giải quyết Tái dựng hàng logic bằng mô hình học nông có tham số spatial.</w:t>
            </w:r>
          </w:p>
        </w:tc>
        <w:tc>
          <w:tcPr>
            <w:tcW w:w="3500" w:type="dxa"/>
          </w:tcPr>
          <w:p w14:paraId="007A407F"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Đo giá trị gia tăng của Model Spatial Embeddings.</w:t>
            </w:r>
          </w:p>
        </w:tc>
      </w:tr>
      <w:tr w:rsidR="00DD30D5" w14:paraId="0CC0DAE2" w14:textId="77777777" w:rsidTr="00DD30D5">
        <w:trPr>
          <w:trHeight w:val="1853"/>
        </w:trPr>
        <w:tc>
          <w:tcPr>
            <w:tcW w:w="3500" w:type="dxa"/>
          </w:tcPr>
          <w:p w14:paraId="0D02A3B4"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b/>
                <w:bCs/>
              </w:rPr>
              <w:t>Cấu hình D</w:t>
            </w:r>
          </w:p>
        </w:tc>
        <w:tc>
          <w:tcPr>
            <w:tcW w:w="3500" w:type="dxa"/>
          </w:tcPr>
          <w:p w14:paraId="394EE25E"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Cấu hình C + Qwen2.5-VL Backbone.</w:t>
            </w:r>
          </w:p>
        </w:tc>
        <w:tc>
          <w:tcPr>
            <w:tcW w:w="3500" w:type="dxa"/>
          </w:tcPr>
          <w:p w14:paraId="224F0FE9"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Đánh giá trần hiệu năng khi kết hợp VLM SOTA với Pipeline đã căn chỉnh.</w:t>
            </w:r>
          </w:p>
        </w:tc>
        <w:tc>
          <w:tcPr>
            <w:tcW w:w="3500" w:type="dxa"/>
          </w:tcPr>
          <w:p w14:paraId="4E22165D"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Đo giá trị gia tăng của Large VLM so với mô hình chuyên biệt.</w:t>
            </w:r>
          </w:p>
        </w:tc>
      </w:tr>
    </w:tbl>
    <w:p w14:paraId="5A875328" w14:textId="77777777" w:rsidR="00DD30D5" w:rsidRDefault="00000000">
      <w:pPr>
        <w:pStyle w:val="u2"/>
        <w:rPr>
          <w:rFonts w:ascii="Times New Roman" w:eastAsiaTheme="majorEastAsia" w:hAnsi="Times New Roman" w:cs="Times New Roman"/>
        </w:rPr>
      </w:pPr>
      <w:bookmarkStart w:id="13" w:name="_pu3vta9r41pf" w:colFirst="0" w:colLast="0"/>
      <w:bookmarkEnd w:id="13"/>
      <w:r>
        <w:rPr>
          <w:rFonts w:ascii="Times New Roman" w:eastAsiaTheme="majorEastAsia" w:hAnsi="Times New Roman" w:cs="Times New Roman"/>
          <w:b w:val="0"/>
        </w:rPr>
        <w:lastRenderedPageBreak/>
        <w:t>Nguyên tắc đánh giá (chống overfit)</w:t>
      </w:r>
    </w:p>
    <w:p w14:paraId="148E07C4" w14:textId="269EA584" w:rsidR="00DD30D5" w:rsidRDefault="00000000">
      <w:pPr>
        <w:ind w:left="720"/>
        <w:rPr>
          <w:rFonts w:ascii="Times New Roman" w:eastAsiaTheme="majorEastAsia" w:hAnsi="Times New Roman" w:cs="Times New Roman"/>
        </w:rPr>
      </w:pPr>
      <w:r>
        <w:rPr>
          <w:rFonts w:ascii="Times New Roman" w:eastAsiaTheme="majorEastAsia" w:hAnsi="Times New Roman" w:cs="Times New Roman"/>
        </w:rPr>
        <w:t xml:space="preserve">Chia training_set theo TÀI LIỆU, không chia theo câu hỏi </w:t>
      </w:r>
      <w:r w:rsidR="002115A3">
        <w:rPr>
          <w:rFonts w:ascii="Times New Roman" w:eastAsiaTheme="majorEastAsia" w:hAnsi="Times New Roman" w:cs="Times New Roman"/>
        </w:rPr>
        <w:t>-</w:t>
      </w:r>
      <w:r>
        <w:rPr>
          <w:rFonts w:ascii="Times New Roman" w:eastAsiaTheme="majorEastAsia" w:hAnsi="Times New Roman" w:cs="Times New Roman"/>
        </w:rPr>
        <w:t xml:space="preserve"> vì 10 câu hỏi dùng chung một tài liệu, chia theo câu sẽ rò rỉ thông tin giữa hai phần: 880 tài liệu để phát triển luật, 220 tài liệu giữ riêng để đánh giá. Chỉ nhìn phần giữ riêng sau khi đã chốt luật.</w:t>
      </w:r>
    </w:p>
    <w:p w14:paraId="27CCA2B3" w14:textId="77777777" w:rsidR="00DD30D5" w:rsidRDefault="00000000">
      <w:pPr>
        <w:ind w:left="720"/>
        <w:rPr>
          <w:rFonts w:ascii="Times New Roman" w:eastAsiaTheme="majorEastAsia" w:hAnsi="Times New Roman" w:cs="Times New Roman"/>
        </w:rPr>
      </w:pPr>
      <w:r>
        <w:rPr>
          <w:rFonts w:ascii="Times New Roman" w:eastAsiaTheme="majorEastAsia" w:hAnsi="Times New Roman" w:cs="Times New Roman"/>
        </w:rPr>
        <w:t>public_test (1.000 câu) chỉ có document_id / question / question_id, không có nhãn ⇒ chỉ dùng làm kiểm tra cuối, không dùng để tinh chỉnh.</w:t>
      </w:r>
    </w:p>
    <w:p w14:paraId="708A8537" w14:textId="77777777" w:rsidR="00DD30D5" w:rsidRDefault="00000000">
      <w:pPr>
        <w:ind w:left="720"/>
        <w:rPr>
          <w:rFonts w:ascii="Times New Roman" w:eastAsiaTheme="majorEastAsia" w:hAnsi="Times New Roman" w:cs="Times New Roman"/>
        </w:rPr>
      </w:pPr>
      <w:r>
        <w:rPr>
          <w:rFonts w:ascii="Times New Roman" w:eastAsiaTheme="majorEastAsia" w:hAnsi="Times New Roman" w:cs="Times New Roman"/>
        </w:rPr>
        <w:t>Mỗi cấu hình B / C / D báo cáo kèm hai số: điểm trên dev và điểm trên eval. Chênh lệch dev − eval là thước đo trực tiếp mức overfit, thay cho việc chỉ báo cáo một con số trên train.</w:t>
      </w:r>
    </w:p>
    <w:p w14:paraId="0D25872B" w14:textId="464FBF41" w:rsidR="00DD30D5" w:rsidRDefault="00000000">
      <w:pPr>
        <w:pStyle w:val="u1"/>
        <w:rPr>
          <w:rFonts w:ascii="Times New Roman" w:eastAsiaTheme="majorEastAsia" w:hAnsi="Times New Roman" w:cs="Times New Roman"/>
        </w:rPr>
      </w:pPr>
      <w:r>
        <w:rPr>
          <w:rFonts w:ascii="Times New Roman" w:eastAsiaTheme="majorEastAsia" w:hAnsi="Times New Roman" w:cs="Times New Roman"/>
          <w:b w:val="0"/>
        </w:rPr>
        <w:t>V. HẠN CHẾ VÀ RỦI RO ĐÃ NHẬN DIỆN</w:t>
      </w:r>
    </w:p>
    <w:p w14:paraId="73BF3D95" w14:textId="77777777" w:rsidR="00DD30D5" w:rsidRDefault="00000000">
      <w:pPr>
        <w:pStyle w:val="u2"/>
        <w:rPr>
          <w:rFonts w:ascii="Times New Roman" w:eastAsiaTheme="majorEastAsia" w:hAnsi="Times New Roman" w:cs="Times New Roman"/>
        </w:rPr>
      </w:pPr>
      <w:r>
        <w:rPr>
          <w:rFonts w:ascii="Times New Roman" w:eastAsiaTheme="majorEastAsia" w:hAnsi="Times New Roman" w:cs="Times New Roman"/>
          <w:b w:val="0"/>
        </w:rPr>
        <w:t>1. Rủi ro overfit vào tập train</w:t>
      </w:r>
    </w:p>
    <w:p w14:paraId="0AAA697B"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Toàn bộ luật và toàn bộ đánh giá hiện dựa trên training_set. Mức độ nghiêm trọng đã đo được: luật lõi của trần oracle ("nhãn của hàng là ô trái nhất không phải số") đúng 3.772/3.772 = 100,00% trên toàn bộ argmax/argmin. Một luật đúng tuyệt đối như vậy khớp QUY ƯỚC SINH DỮ LIỆU chứ không phải suy ra từ dữ liệu, nên không có gì bảo đảm nó đúng trên layout của private test. Biện pháp: chia theo tài liệu như ở Mục V và kiểm tra luật có phụ thuộc đặc điểm riêng của mẫu không.</w:t>
      </w:r>
    </w:p>
    <w:p w14:paraId="469D39F9" w14:textId="77777777" w:rsidR="00DD30D5" w:rsidRDefault="00000000">
      <w:pPr>
        <w:pStyle w:val="u2"/>
        <w:rPr>
          <w:rFonts w:ascii="Times New Roman" w:eastAsiaTheme="majorEastAsia" w:hAnsi="Times New Roman" w:cs="Times New Roman"/>
        </w:rPr>
      </w:pPr>
      <w:r>
        <w:rPr>
          <w:rFonts w:ascii="Times New Roman" w:eastAsiaTheme="majorEastAsia" w:hAnsi="Times New Roman" w:cs="Times New Roman"/>
          <w:b w:val="0"/>
        </w:rPr>
        <w:t>2. Dấu vân tay dữ liệu sinh theo mẫu</w:t>
      </w:r>
    </w:p>
    <w:p w14:paraId="18C5D855" w14:textId="59CDF89E" w:rsidR="00DD30D5" w:rsidRDefault="00000000">
      <w:pPr>
        <w:rPr>
          <w:rFonts w:ascii="Times New Roman" w:eastAsiaTheme="majorEastAsia" w:hAnsi="Times New Roman" w:cs="Times New Roman"/>
        </w:rPr>
      </w:pPr>
      <w:r>
        <w:rPr>
          <w:rFonts w:ascii="Times New Roman" w:eastAsiaTheme="majorEastAsia" w:hAnsi="Times New Roman" w:cs="Times New Roman"/>
        </w:rPr>
        <w:t xml:space="preserve">1.100 tài liệu × đúng 10 câu/tài liệu = 11.000 câu, không tài liệu nào lệch. Năm dạng câu hỏi (lookup, count, sum, compare, cross_page_sum </w:t>
      </w:r>
      <w:r w:rsidR="002115A3">
        <w:rPr>
          <w:rFonts w:ascii="Times New Roman" w:eastAsiaTheme="majorEastAsia" w:hAnsi="Times New Roman" w:cs="Times New Roman"/>
        </w:rPr>
        <w:t>-</w:t>
      </w:r>
      <w:r>
        <w:rPr>
          <w:rFonts w:ascii="Times New Roman" w:eastAsiaTheme="majorEastAsia" w:hAnsi="Times New Roman" w:cs="Times New Roman"/>
        </w:rPr>
        <w:t xml:space="preserve"> 6.693 câu) đạt đúng 100,00 điểm. Đây là dấu hiệu dữ liệu được sinh theo template, và cũng là lý do không nên diễn giải các mức 100,00% như bằng chứng năng lực hệ thống.</w:t>
      </w:r>
    </w:p>
    <w:p w14:paraId="7908E44E" w14:textId="77777777" w:rsidR="00DD30D5" w:rsidRDefault="00000000">
      <w:pPr>
        <w:pStyle w:val="u2"/>
        <w:rPr>
          <w:rFonts w:ascii="Times New Roman" w:eastAsiaTheme="majorEastAsia" w:hAnsi="Times New Roman" w:cs="Times New Roman"/>
        </w:rPr>
      </w:pPr>
      <w:r>
        <w:rPr>
          <w:rFonts w:ascii="Times New Roman" w:eastAsiaTheme="majorEastAsia" w:hAnsi="Times New Roman" w:cs="Times New Roman"/>
          <w:b w:val="0"/>
        </w:rPr>
        <w:t>3. Trần oracle đã đo được độc lập với nhãn</w:t>
      </w:r>
    </w:p>
    <w:p w14:paraId="652B83B6" w14:textId="0C36CB75" w:rsidR="00DD30D5" w:rsidRDefault="00000000">
      <w:pPr>
        <w:rPr>
          <w:rFonts w:ascii="Times New Roman" w:eastAsiaTheme="majorEastAsia" w:hAnsi="Times New Roman" w:cs="Times New Roman"/>
        </w:rPr>
      </w:pPr>
      <w:r>
        <w:rPr>
          <w:rFonts w:ascii="Times New Roman" w:eastAsiaTheme="majorEastAsia" w:hAnsi="Times New Roman" w:cs="Times New Roman"/>
        </w:rPr>
        <w:t xml:space="preserve">Harness (oracle_ceiling.py) chỉ dùng ocr/*.json và ảnh trang: gom block theo y0, sắp theo x0 để tái dựng lưới, rồi khớp bbox bằng chứng vàng với block OCR gần nhất. Tính hợp lệ được kiểm tự động bằng check_validity.py (đổi tên file nhãn rồi chạy lại, kết quả không đổi). Trần oracle: 10.909/11.000 = 99,17% </w:t>
      </w:r>
      <w:r w:rsidR="002115A3">
        <w:rPr>
          <w:rFonts w:ascii="Times New Roman" w:eastAsiaTheme="majorEastAsia" w:hAnsi="Times New Roman" w:cs="Times New Roman"/>
        </w:rPr>
        <w:t>-</w:t>
      </w:r>
      <w:r>
        <w:rPr>
          <w:rFonts w:ascii="Times New Roman" w:eastAsiaTheme="majorEastAsia" w:hAnsi="Times New Roman" w:cs="Times New Roman"/>
        </w:rPr>
        <w:t xml:space="preserve"> dev 99,16% · eval 99,23%, chênh 0,07 điểm % ⇒ lưới không phụ thuộc tài liệu nào. Phần thiếu 0,83% nằm trọn ở visual_bold_lookup (82,99%): is_bold là trường duy nhất không có tương ứng trong OCR (đề bài ghi rõ "OCR không ghi nhận định dạng chữ"), và 5 phép đo độ dày nét khác nhau đều dừng ở 82,99% ⇒ đây là trần của tín hiệu ảnh, không phải lỗi cài đặt.</w:t>
      </w:r>
    </w:p>
    <w:p w14:paraId="5168D53A" w14:textId="77777777" w:rsidR="00DD30D5" w:rsidRDefault="00000000">
      <w:pPr>
        <w:pStyle w:val="u2"/>
        <w:rPr>
          <w:rFonts w:ascii="Times New Roman" w:eastAsiaTheme="majorEastAsia" w:hAnsi="Times New Roman" w:cs="Times New Roman"/>
        </w:rPr>
      </w:pPr>
      <w:r>
        <w:rPr>
          <w:rFonts w:ascii="Times New Roman" w:eastAsiaTheme="majorEastAsia" w:hAnsi="Times New Roman" w:cs="Times New Roman"/>
          <w:b w:val="0"/>
        </w:rPr>
        <w:lastRenderedPageBreak/>
        <w:t>4. Giới hạn của tập kiểm tra</w:t>
      </w:r>
    </w:p>
    <w:p w14:paraId="3DC8F26E" w14:textId="3FBB6CCE" w:rsidR="00DD30D5" w:rsidRDefault="00000000">
      <w:pPr>
        <w:rPr>
          <w:rFonts w:ascii="Times New Roman" w:eastAsiaTheme="majorEastAsia" w:hAnsi="Times New Roman" w:cs="Times New Roman"/>
        </w:rPr>
      </w:pPr>
      <w:r>
        <w:rPr>
          <w:rFonts w:ascii="Times New Roman" w:eastAsiaTheme="majorEastAsia" w:hAnsi="Times New Roman" w:cs="Times New Roman"/>
        </w:rPr>
        <w:t xml:space="preserve">public_test và private_test không có trường reasoning_type ⇒ không thể phân rã lỗi theo dạng câu hỏi trên tập đích. Đã xử lý bằng bộ định tuyến không nhãn (intent_router.py): luật regex loại trừ dần chỉ đọc chữ của câu hỏi, không đọc labels.jsonl. Kết quả 11.000/11.000 = 100,00% trên train, nhưng con số này không tự nó là bằng chứng </w:t>
      </w:r>
      <w:r w:rsidR="002115A3">
        <w:rPr>
          <w:rFonts w:ascii="Times New Roman" w:eastAsiaTheme="majorEastAsia" w:hAnsi="Times New Roman" w:cs="Times New Roman"/>
        </w:rPr>
        <w:t>-</w:t>
      </w:r>
      <w:r>
        <w:rPr>
          <w:rFonts w:ascii="Times New Roman" w:eastAsiaTheme="majorEastAsia" w:hAnsi="Times New Roman" w:cs="Times New Roman"/>
        </w:rPr>
        <w:t xml:space="preserve"> luật được viết sau khi đã khảo sát template của train, nên đúng tuyệt đối là hệ quả của quy ước sinh dữ liệu. Bằng chứng thật là phân bố dự đoán trên hai tập KHÔNG có nhãn: cả 8 dạng đều khớp phân bố train trong ±1 điểm % (public_test và private_test). Vậy nguồn lỗi do Router ≈ 0, mọi mất mát điểm còn lại quy được cho khâu chọn hàng. Giới hạn còn lại: nếu private_test dùng template câu hỏi khác, luật regex sẽ vỡ </w:t>
      </w:r>
      <w:r w:rsidR="002115A3">
        <w:rPr>
          <w:rFonts w:ascii="Times New Roman" w:eastAsiaTheme="majorEastAsia" w:hAnsi="Times New Roman" w:cs="Times New Roman"/>
        </w:rPr>
        <w:t>-</w:t>
      </w:r>
      <w:r>
        <w:rPr>
          <w:rFonts w:ascii="Times New Roman" w:eastAsiaTheme="majorEastAsia" w:hAnsi="Times New Roman" w:cs="Times New Roman"/>
        </w:rPr>
        <w:t xml:space="preserve"> đây là rủi ro chưa đo được.</w:t>
      </w:r>
    </w:p>
    <w:p w14:paraId="61093010" w14:textId="36DE381C" w:rsidR="00DD30D5" w:rsidRPr="002115A3" w:rsidRDefault="00000000">
      <w:pPr>
        <w:pStyle w:val="u1"/>
        <w:rPr>
          <w:rFonts w:ascii="Times New Roman" w:eastAsiaTheme="majorEastAsia" w:hAnsi="Times New Roman" w:cs="Times New Roman"/>
          <w:lang w:val="vi-VN"/>
        </w:rPr>
      </w:pPr>
      <w:r>
        <w:rPr>
          <w:rFonts w:ascii="Times New Roman" w:eastAsiaTheme="majorEastAsia" w:hAnsi="Times New Roman" w:cs="Times New Roman"/>
          <w:b w:val="0"/>
        </w:rPr>
        <w:t>VI. ĐÓNG GÓP DỰ KIẾN</w:t>
      </w:r>
    </w:p>
    <w:p w14:paraId="3885C84E" w14:textId="2D280612" w:rsidR="00DD30D5" w:rsidRDefault="00000000">
      <w:pPr>
        <w:rPr>
          <w:rFonts w:ascii="Times New Roman" w:eastAsiaTheme="majorEastAsia" w:hAnsi="Times New Roman" w:cs="Times New Roman"/>
        </w:rPr>
      </w:pPr>
      <w:r>
        <w:rPr>
          <w:rFonts w:ascii="Times New Roman" w:eastAsiaTheme="majorEastAsia" w:hAnsi="Times New Roman" w:cs="Times New Roman"/>
        </w:rPr>
        <w:t xml:space="preserve">Câu hỏi nghiên cứu khái quát: với bài toán hỏi đáp trên bảng có lưới OCR tốt, luật không dùng mô hình đạt được đến đâu, và mô hình học sâu chỉ thực sự cần thiết ở loại lỗi nào? </w:t>
      </w:r>
    </w:p>
    <w:tbl>
      <w:tblPr>
        <w:tblStyle w:val="Style10"/>
        <w:tblW w:w="0" w:type="auto"/>
        <w:jc w:val="center"/>
        <w:tblInd w:w="0" w:type="dxa"/>
        <w:tblLook w:val="04A0" w:firstRow="1" w:lastRow="0" w:firstColumn="1" w:lastColumn="0" w:noHBand="0" w:noVBand="1"/>
      </w:tblPr>
      <w:tblGrid>
        <w:gridCol w:w="3009"/>
        <w:gridCol w:w="3010"/>
        <w:gridCol w:w="3010"/>
      </w:tblGrid>
      <w:tr w:rsidR="00DD30D5" w14:paraId="043F6F42" w14:textId="77777777" w:rsidTr="00DD30D5">
        <w:trPr>
          <w:cnfStyle w:val="100000000000" w:firstRow="1" w:lastRow="0" w:firstColumn="0" w:lastColumn="0" w:oddVBand="0" w:evenVBand="0" w:oddHBand="0" w:evenHBand="0" w:firstRowFirstColumn="0" w:firstRowLastColumn="0" w:lastRowFirstColumn="0" w:lastRowLastColumn="0"/>
          <w:jc w:val="center"/>
        </w:trPr>
        <w:tc>
          <w:tcPr>
            <w:tcW w:w="3010" w:type="dxa"/>
            <w:shd w:val="clear" w:color="auto" w:fill="D9E2F3"/>
            <w:vAlign w:val="top"/>
          </w:tcPr>
          <w:p w14:paraId="7F6220CA"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Phát hiện</w:t>
            </w:r>
          </w:p>
        </w:tc>
        <w:tc>
          <w:tcPr>
            <w:tcW w:w="3010" w:type="dxa"/>
            <w:shd w:val="clear" w:color="auto" w:fill="D9E2F3"/>
            <w:vAlign w:val="top"/>
          </w:tcPr>
          <w:p w14:paraId="7290D805"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Số liệu</w:t>
            </w:r>
          </w:p>
        </w:tc>
        <w:tc>
          <w:tcPr>
            <w:tcW w:w="3010" w:type="dxa"/>
            <w:shd w:val="clear" w:color="auto" w:fill="D9E2F3"/>
            <w:vAlign w:val="top"/>
          </w:tcPr>
          <w:p w14:paraId="39BC34B9"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Gap tương ứng</w:t>
            </w:r>
          </w:p>
        </w:tc>
      </w:tr>
      <w:tr w:rsidR="00DD30D5" w14:paraId="7732D51E" w14:textId="77777777" w:rsidTr="00DD30D5">
        <w:trPr>
          <w:jc w:val="center"/>
        </w:trPr>
        <w:tc>
          <w:tcPr>
            <w:tcW w:w="3010" w:type="dxa"/>
          </w:tcPr>
          <w:p w14:paraId="109BE67C"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Tầng không-dùng-mô-hình chạm trần oracle ở nhóm dạng tra cứu và tính toán</w:t>
            </w:r>
          </w:p>
        </w:tc>
        <w:tc>
          <w:tcPr>
            <w:tcW w:w="3010" w:type="dxa"/>
          </w:tcPr>
          <w:p w14:paraId="47E5DCAB"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5/8 dạng đạt 100,00 (6.693 câu)</w:t>
            </w:r>
          </w:p>
        </w:tc>
        <w:tc>
          <w:tcPr>
            <w:tcW w:w="3010" w:type="dxa"/>
          </w:tcPr>
          <w:p w14:paraId="584F59BF" w14:textId="715F7A7F" w:rsidR="00DD30D5" w:rsidRDefault="00000000">
            <w:pPr>
              <w:rPr>
                <w:rFonts w:ascii="Times New Roman" w:eastAsiaTheme="majorEastAsia" w:hAnsi="Times New Roman" w:cs="Times New Roman"/>
              </w:rPr>
            </w:pPr>
            <w:r>
              <w:rPr>
                <w:rFonts w:ascii="Times New Roman" w:eastAsiaTheme="majorEastAsia" w:hAnsi="Times New Roman" w:cs="Times New Roman"/>
              </w:rPr>
              <w:t xml:space="preserve">G3 </w:t>
            </w:r>
            <w:r w:rsidR="002115A3">
              <w:rPr>
                <w:rFonts w:ascii="Times New Roman" w:eastAsiaTheme="majorEastAsia" w:hAnsi="Times New Roman" w:cs="Times New Roman"/>
              </w:rPr>
              <w:t>-</w:t>
            </w:r>
            <w:r>
              <w:rPr>
                <w:rFonts w:ascii="Times New Roman" w:eastAsiaTheme="majorEastAsia" w:hAnsi="Times New Roman" w:cs="Times New Roman"/>
              </w:rPr>
              <w:t xml:space="preserve"> cả 10 paper thiếu toán tử MAX/MIN</w:t>
            </w:r>
          </w:p>
        </w:tc>
      </w:tr>
      <w:tr w:rsidR="00DD30D5" w14:paraId="74651BA5" w14:textId="77777777" w:rsidTr="00DD30D5">
        <w:trPr>
          <w:jc w:val="center"/>
        </w:trPr>
        <w:tc>
          <w:tcPr>
            <w:tcW w:w="3010" w:type="dxa"/>
          </w:tcPr>
          <w:p w14:paraId="7426CCD7"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Toàn bộ phần mất điểm còn lại nằm ở khâu chọn hàng logic, không phải ở khâu đọc ô</w:t>
            </w:r>
          </w:p>
        </w:tc>
        <w:tc>
          <w:tcPr>
            <w:tcW w:w="3010" w:type="dxa"/>
          </w:tcPr>
          <w:p w14:paraId="0F8D5882"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93,1% điểm mất ở argmax/argmin</w:t>
            </w:r>
          </w:p>
        </w:tc>
        <w:tc>
          <w:tcPr>
            <w:tcW w:w="3010" w:type="dxa"/>
          </w:tcPr>
          <w:p w14:paraId="3C892534" w14:textId="3ECA43C8" w:rsidR="00DD30D5" w:rsidRDefault="00000000">
            <w:pPr>
              <w:rPr>
                <w:rFonts w:ascii="Times New Roman" w:eastAsiaTheme="majorEastAsia" w:hAnsi="Times New Roman" w:cs="Times New Roman"/>
              </w:rPr>
            </w:pPr>
            <w:r>
              <w:rPr>
                <w:rFonts w:ascii="Times New Roman" w:eastAsiaTheme="majorEastAsia" w:hAnsi="Times New Roman" w:cs="Times New Roman"/>
              </w:rPr>
              <w:t xml:space="preserve">G3 </w:t>
            </w:r>
            <w:r w:rsidR="002115A3">
              <w:rPr>
                <w:rFonts w:ascii="Times New Roman" w:eastAsiaTheme="majorEastAsia" w:hAnsi="Times New Roman" w:cs="Times New Roman"/>
              </w:rPr>
              <w:t>-</w:t>
            </w:r>
            <w:r>
              <w:rPr>
                <w:rFonts w:ascii="Times New Roman" w:eastAsiaTheme="majorEastAsia" w:hAnsi="Times New Roman" w:cs="Times New Roman"/>
              </w:rPr>
              <w:t xml:space="preserve"> không paper nào làm chọn hàng trên lưới OCR</w:t>
            </w:r>
          </w:p>
        </w:tc>
      </w:tr>
      <w:tr w:rsidR="00DD30D5" w14:paraId="69622968" w14:textId="77777777" w:rsidTr="00DD30D5">
        <w:trPr>
          <w:jc w:val="center"/>
        </w:trPr>
        <w:tc>
          <w:tcPr>
            <w:tcW w:w="3010" w:type="dxa"/>
          </w:tcPr>
          <w:p w14:paraId="65E28E63" w14:textId="73677010" w:rsidR="00DD30D5" w:rsidRDefault="00000000">
            <w:pPr>
              <w:rPr>
                <w:rFonts w:ascii="Times New Roman" w:eastAsiaTheme="majorEastAsia" w:hAnsi="Times New Roman" w:cs="Times New Roman"/>
              </w:rPr>
            </w:pPr>
            <w:r>
              <w:rPr>
                <w:rFonts w:ascii="Times New Roman" w:eastAsiaTheme="majorEastAsia" w:hAnsi="Times New Roman" w:cs="Times New Roman"/>
              </w:rPr>
              <w:t xml:space="preserve">Lỗi còn lại là nhầm hàng có giá trị trùng nhau </w:t>
            </w:r>
            <w:r w:rsidR="002115A3">
              <w:rPr>
                <w:rFonts w:ascii="Times New Roman" w:eastAsiaTheme="majorEastAsia" w:hAnsi="Times New Roman" w:cs="Times New Roman"/>
              </w:rPr>
              <w:t>-</w:t>
            </w:r>
            <w:r>
              <w:rPr>
                <w:rFonts w:ascii="Times New Roman" w:eastAsiaTheme="majorEastAsia" w:hAnsi="Times New Roman" w:cs="Times New Roman"/>
              </w:rPr>
              <w:t xml:space="preserve"> cần ngữ nghĩa, không cần hình học</w:t>
            </w:r>
          </w:p>
        </w:tc>
        <w:tc>
          <w:tcPr>
            <w:tcW w:w="3010" w:type="dxa"/>
          </w:tcPr>
          <w:p w14:paraId="3F7D5923"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69,8% số ca thất bại</w:t>
            </w:r>
          </w:p>
        </w:tc>
        <w:tc>
          <w:tcPr>
            <w:tcW w:w="3010" w:type="dxa"/>
          </w:tcPr>
          <w:p w14:paraId="46D16024" w14:textId="4134FA45" w:rsidR="00DD30D5" w:rsidRDefault="00000000">
            <w:pPr>
              <w:rPr>
                <w:rFonts w:ascii="Times New Roman" w:eastAsiaTheme="majorEastAsia" w:hAnsi="Times New Roman" w:cs="Times New Roman"/>
              </w:rPr>
            </w:pPr>
            <w:r>
              <w:rPr>
                <w:rFonts w:ascii="Times New Roman" w:eastAsiaTheme="majorEastAsia" w:hAnsi="Times New Roman" w:cs="Times New Roman"/>
              </w:rPr>
              <w:t xml:space="preserve">G2 </w:t>
            </w:r>
            <w:r w:rsidR="002115A3">
              <w:rPr>
                <w:rFonts w:ascii="Times New Roman" w:eastAsiaTheme="majorEastAsia" w:hAnsi="Times New Roman" w:cs="Times New Roman"/>
              </w:rPr>
              <w:t>-</w:t>
            </w:r>
            <w:r>
              <w:rPr>
                <w:rFonts w:ascii="Times New Roman" w:eastAsiaTheme="majorEastAsia" w:hAnsi="Times New Roman" w:cs="Times New Roman"/>
              </w:rPr>
              <w:t xml:space="preserve"> biểu diễn vị trí và ngữ cảnh</w:t>
            </w:r>
          </w:p>
        </w:tc>
      </w:tr>
      <w:tr w:rsidR="00DD30D5" w14:paraId="1EB8C129" w14:textId="77777777" w:rsidTr="00DD30D5">
        <w:trPr>
          <w:jc w:val="center"/>
        </w:trPr>
        <w:tc>
          <w:tcPr>
            <w:tcW w:w="3010" w:type="dxa"/>
          </w:tcPr>
          <w:p w14:paraId="75DB5CEF"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Sau khi luật đã đủ tốt, phần sai số còn lại mới là chỗ mô hình học sâu có giá trị biên</w:t>
            </w:r>
          </w:p>
        </w:tc>
        <w:tc>
          <w:tcPr>
            <w:tcW w:w="3010" w:type="dxa"/>
          </w:tcPr>
          <w:p w14:paraId="7B893B13" w14:textId="77777777" w:rsidR="00DD30D5" w:rsidRDefault="00000000">
            <w:pPr>
              <w:rPr>
                <w:rFonts w:ascii="Times New Roman" w:eastAsiaTheme="majorEastAsia" w:hAnsi="Times New Roman" w:cs="Times New Roman"/>
              </w:rPr>
            </w:pPr>
            <w:r>
              <w:rPr>
                <w:rFonts w:ascii="Times New Roman" w:eastAsiaTheme="majorEastAsia" w:hAnsi="Times New Roman" w:cs="Times New Roman"/>
              </w:rPr>
              <w:t>So sánh C/D với B trên cùng tập eval</w:t>
            </w:r>
          </w:p>
        </w:tc>
        <w:tc>
          <w:tcPr>
            <w:tcW w:w="3010" w:type="dxa"/>
          </w:tcPr>
          <w:p w14:paraId="5AAC4AA7" w14:textId="3AE8D8CE" w:rsidR="00DD30D5" w:rsidRDefault="00000000">
            <w:pPr>
              <w:rPr>
                <w:rFonts w:ascii="Times New Roman" w:eastAsiaTheme="majorEastAsia" w:hAnsi="Times New Roman" w:cs="Times New Roman"/>
              </w:rPr>
            </w:pPr>
            <w:r>
              <w:rPr>
                <w:rFonts w:ascii="Times New Roman" w:eastAsiaTheme="majorEastAsia" w:hAnsi="Times New Roman" w:cs="Times New Roman"/>
              </w:rPr>
              <w:t xml:space="preserve">G1, G4 </w:t>
            </w:r>
            <w:r w:rsidR="002115A3">
              <w:rPr>
                <w:rFonts w:ascii="Times New Roman" w:eastAsiaTheme="majorEastAsia" w:hAnsi="Times New Roman" w:cs="Times New Roman"/>
              </w:rPr>
              <w:t>-</w:t>
            </w:r>
            <w:r>
              <w:rPr>
                <w:rFonts w:ascii="Times New Roman" w:eastAsiaTheme="majorEastAsia" w:hAnsi="Times New Roman" w:cs="Times New Roman"/>
              </w:rPr>
              <w:t xml:space="preserve"> kiến trúc và dữ liệu huấn luyện</w:t>
            </w:r>
          </w:p>
        </w:tc>
      </w:tr>
    </w:tbl>
    <w:p w14:paraId="30D7093A" w14:textId="46409E6D" w:rsidR="00DD30D5" w:rsidRDefault="00000000">
      <w:pPr>
        <w:rPr>
          <w:rFonts w:ascii="Times New Roman" w:eastAsiaTheme="majorEastAsia" w:hAnsi="Times New Roman" w:cs="Times New Roman"/>
        </w:rPr>
      </w:pPr>
      <w:r>
        <w:rPr>
          <w:rFonts w:ascii="Times New Roman" w:eastAsiaTheme="majorEastAsia" w:hAnsi="Times New Roman" w:cs="Times New Roman"/>
        </w:rPr>
        <w:t xml:space="preserve">Kết luận dự kiến: trên bảng có lưới OCR tốt, phần lớn điểm số đến từ tái dựng cấu trúc chứ không từ hiểu ngữ nghĩa; mô hình học sâu chỉ thực sự cần thiết ở tầng phân biệt các hàng có giá trị trùng nhau </w:t>
      </w:r>
      <w:r w:rsidR="002115A3">
        <w:rPr>
          <w:rFonts w:ascii="Times New Roman" w:eastAsiaTheme="majorEastAsia" w:hAnsi="Times New Roman" w:cs="Times New Roman"/>
        </w:rPr>
        <w:t>-</w:t>
      </w:r>
      <w:r>
        <w:rPr>
          <w:rFonts w:ascii="Times New Roman" w:eastAsiaTheme="majorEastAsia" w:hAnsi="Times New Roman" w:cs="Times New Roman"/>
        </w:rPr>
        <w:t xml:space="preserve"> đúng loại lỗi mà luật hình học không thể giải.</w:t>
      </w:r>
    </w:p>
    <w:p w14:paraId="4489CCEA" w14:textId="6C189137" w:rsidR="00DD30D5" w:rsidRDefault="002115A3">
      <w:pPr>
        <w:pStyle w:val="u1"/>
        <w:rPr>
          <w:rFonts w:ascii="Times New Roman" w:eastAsiaTheme="majorEastAsia" w:hAnsi="Times New Roman" w:cs="Times New Roman"/>
        </w:rPr>
      </w:pPr>
      <w:bookmarkStart w:id="14" w:name="_bfamisowq46f" w:colFirst="0" w:colLast="0"/>
      <w:bookmarkEnd w:id="14"/>
      <w:r>
        <w:rPr>
          <w:rFonts w:ascii="Times New Roman" w:eastAsiaTheme="majorEastAsia" w:hAnsi="Times New Roman" w:cs="Times New Roman"/>
          <w:lang w:val="vi-VN"/>
        </w:rPr>
        <w:lastRenderedPageBreak/>
        <w:t>VII</w:t>
      </w:r>
      <w:r w:rsidR="00000000">
        <w:rPr>
          <w:rFonts w:ascii="Times New Roman" w:eastAsiaTheme="majorEastAsia" w:hAnsi="Times New Roman" w:cs="Times New Roman"/>
        </w:rPr>
        <w:t>. TÀI LIỆU THAM KHẢO</w:t>
      </w:r>
    </w:p>
    <w:p w14:paraId="7586F47D" w14:textId="77777777" w:rsidR="00DD30D5" w:rsidRDefault="00000000">
      <w:pPr>
        <w:numPr>
          <w:ilvl w:val="0"/>
          <w:numId w:val="5"/>
        </w:numPr>
        <w:spacing w:before="60" w:after="60"/>
        <w:rPr>
          <w:rFonts w:ascii="Times New Roman" w:eastAsiaTheme="majorEastAsia" w:hAnsi="Times New Roman" w:cs="Times New Roman"/>
        </w:rPr>
      </w:pPr>
      <w:r>
        <w:rPr>
          <w:rFonts w:ascii="Times New Roman" w:eastAsiaTheme="majorEastAsia" w:hAnsi="Times New Roman" w:cs="Times New Roman"/>
        </w:rPr>
        <w:t xml:space="preserve">Mathew, M., Karatzas, D., &amp; Jawahar, C. V. (2021). DocVQA: A dataset for VQA on document images. In </w:t>
      </w:r>
      <w:r>
        <w:rPr>
          <w:rFonts w:ascii="Times New Roman" w:eastAsiaTheme="majorEastAsia" w:hAnsi="Times New Roman" w:cs="Times New Roman"/>
          <w:i/>
          <w:iCs/>
        </w:rPr>
        <w:t>WACV</w:t>
      </w:r>
      <w:r>
        <w:rPr>
          <w:rFonts w:ascii="Times New Roman" w:eastAsiaTheme="majorEastAsia" w:hAnsi="Times New Roman" w:cs="Times New Roman"/>
        </w:rPr>
        <w:t xml:space="preserve"> (pp. 2200-2209).</w:t>
      </w:r>
    </w:p>
    <w:p w14:paraId="555E4430" w14:textId="77777777" w:rsidR="00DD30D5" w:rsidRDefault="00000000">
      <w:pPr>
        <w:numPr>
          <w:ilvl w:val="0"/>
          <w:numId w:val="5"/>
        </w:numPr>
        <w:spacing w:before="60" w:after="60"/>
        <w:rPr>
          <w:rFonts w:ascii="Times New Roman" w:eastAsiaTheme="majorEastAsia" w:hAnsi="Times New Roman" w:cs="Times New Roman"/>
        </w:rPr>
      </w:pPr>
      <w:r>
        <w:rPr>
          <w:rFonts w:ascii="Times New Roman" w:eastAsiaTheme="majorEastAsia" w:hAnsi="Times New Roman" w:cs="Times New Roman"/>
        </w:rPr>
        <w:t xml:space="preserve">Herzig, J., Nowak, P. K., Müller, T., Piccinno, F., &amp; Eisenschlos, J. (2020). TAPAS: Weakly Supervised Table Parsing via Pre-training. In </w:t>
      </w:r>
      <w:r>
        <w:rPr>
          <w:rFonts w:ascii="Times New Roman" w:eastAsiaTheme="majorEastAsia" w:hAnsi="Times New Roman" w:cs="Times New Roman"/>
          <w:i/>
          <w:iCs/>
        </w:rPr>
        <w:t>ACL</w:t>
      </w:r>
      <w:r>
        <w:rPr>
          <w:rFonts w:ascii="Times New Roman" w:eastAsiaTheme="majorEastAsia" w:hAnsi="Times New Roman" w:cs="Times New Roman"/>
        </w:rPr>
        <w:t>.</w:t>
      </w:r>
    </w:p>
    <w:p w14:paraId="1C6ACB1E" w14:textId="77777777" w:rsidR="00DD30D5" w:rsidRDefault="00000000">
      <w:pPr>
        <w:numPr>
          <w:ilvl w:val="0"/>
          <w:numId w:val="5"/>
        </w:numPr>
        <w:spacing w:before="60" w:after="60"/>
        <w:rPr>
          <w:rFonts w:ascii="Times New Roman" w:eastAsiaTheme="majorEastAsia" w:hAnsi="Times New Roman" w:cs="Times New Roman"/>
        </w:rPr>
      </w:pPr>
      <w:r>
        <w:rPr>
          <w:rFonts w:ascii="Times New Roman" w:eastAsiaTheme="majorEastAsia" w:hAnsi="Times New Roman" w:cs="Times New Roman"/>
        </w:rPr>
        <w:t xml:space="preserve">Huang, Y., Lv, T., Cui, L., Lu, Y., &amp; Wei, F. (2022). LayoutLMv3: Pre-training for Document AI with Unified Text and Image Masking. In </w:t>
      </w:r>
      <w:r>
        <w:rPr>
          <w:rFonts w:ascii="Times New Roman" w:eastAsiaTheme="majorEastAsia" w:hAnsi="Times New Roman" w:cs="Times New Roman"/>
          <w:i/>
          <w:iCs/>
        </w:rPr>
        <w:t>EMNLP</w:t>
      </w:r>
      <w:r>
        <w:rPr>
          <w:rFonts w:ascii="Times New Roman" w:eastAsiaTheme="majorEastAsia" w:hAnsi="Times New Roman" w:cs="Times New Roman"/>
        </w:rPr>
        <w:t>.</w:t>
      </w:r>
    </w:p>
    <w:p w14:paraId="47FF0408" w14:textId="77777777" w:rsidR="00DD30D5" w:rsidRDefault="00000000">
      <w:pPr>
        <w:numPr>
          <w:ilvl w:val="0"/>
          <w:numId w:val="5"/>
        </w:numPr>
        <w:spacing w:before="60" w:after="60"/>
        <w:rPr>
          <w:rFonts w:ascii="Times New Roman" w:eastAsiaTheme="majorEastAsia" w:hAnsi="Times New Roman" w:cs="Times New Roman"/>
        </w:rPr>
      </w:pPr>
      <w:r>
        <w:rPr>
          <w:rFonts w:ascii="Times New Roman" w:eastAsiaTheme="majorEastAsia" w:hAnsi="Times New Roman" w:cs="Times New Roman"/>
        </w:rPr>
        <w:t xml:space="preserve">Lee, K., Joshi, M., Turc, I., Hu, H., Liu, X., Eisenschlos, J., Khandelwal, U., Shaw, P., Chang, M. W., &amp; Toutanova, K. (2024). DocLLM: A layout-aware generative language model for document understanding. In </w:t>
      </w:r>
      <w:r>
        <w:rPr>
          <w:rFonts w:ascii="Times New Roman" w:eastAsiaTheme="majorEastAsia" w:hAnsi="Times New Roman" w:cs="Times New Roman"/>
          <w:i/>
          <w:iCs/>
        </w:rPr>
        <w:t>ACL</w:t>
      </w:r>
      <w:r>
        <w:rPr>
          <w:rFonts w:ascii="Times New Roman" w:eastAsiaTheme="majorEastAsia" w:hAnsi="Times New Roman" w:cs="Times New Roman"/>
        </w:rPr>
        <w:t>.</w:t>
      </w:r>
    </w:p>
    <w:p w14:paraId="1D4A8159" w14:textId="77777777" w:rsidR="00DD30D5" w:rsidRDefault="00000000">
      <w:pPr>
        <w:numPr>
          <w:ilvl w:val="0"/>
          <w:numId w:val="5"/>
        </w:numPr>
        <w:spacing w:before="60" w:after="60"/>
        <w:rPr>
          <w:rFonts w:ascii="Times New Roman" w:eastAsiaTheme="majorEastAsia" w:hAnsi="Times New Roman" w:cs="Times New Roman"/>
        </w:rPr>
      </w:pPr>
      <w:r>
        <w:rPr>
          <w:rFonts w:ascii="Times New Roman" w:eastAsiaTheme="majorEastAsia" w:hAnsi="Times New Roman" w:cs="Times New Roman"/>
        </w:rPr>
        <w:t xml:space="preserve">Perot, V., Kang, K., Luisier, F., Su, G., Sun, X., Boppana, R. S., Wang, Z., Wang, Z., Mu, J., Zhang, H., Lee, C.-Y., &amp; Hua, N. (2024). LMDX: Language-model-based document information extraction and localization. In </w:t>
      </w:r>
      <w:r>
        <w:rPr>
          <w:rFonts w:ascii="Times New Roman" w:eastAsiaTheme="majorEastAsia" w:hAnsi="Times New Roman" w:cs="Times New Roman"/>
          <w:i/>
          <w:iCs/>
        </w:rPr>
        <w:t>Findings of the Association for Computational Linguistics: ACL 2024</w:t>
      </w:r>
      <w:r>
        <w:rPr>
          <w:rFonts w:ascii="Times New Roman" w:eastAsiaTheme="majorEastAsia" w:hAnsi="Times New Roman" w:cs="Times New Roman"/>
        </w:rPr>
        <w:t>.</w:t>
      </w:r>
    </w:p>
    <w:p w14:paraId="4E50F006" w14:textId="77777777" w:rsidR="00DD30D5" w:rsidRDefault="00000000">
      <w:pPr>
        <w:ind w:left="720" w:firstLine="720"/>
        <w:rPr>
          <w:rFonts w:ascii="Times New Roman" w:hAnsi="Times New Roman" w:cs="Times New Roman"/>
        </w:rPr>
      </w:pPr>
      <w:r>
        <w:rPr>
          <w:rFonts w:ascii="Times New Roman" w:hAnsi="Times New Roman" w:cs="Times New Roman"/>
        </w:rPr>
        <w:t>Wang, P., Bai, S., Tan, S., Wang, S., Fan, Z., Bai, J., Chen, K., Liu, X., Wang, J., Ge, W., Fan, Y., Dang, K., Du, M., Ren, X., Men, R., Liu, D., Zhou, C., Zhou, J., &amp; Lin, J. (2024). Qwen2-VL: Enhancing Vision-Language Model's Perception of the World at Any Resolution. [arXiv:2409.12191]</w:t>
      </w:r>
    </w:p>
    <w:p w14:paraId="1214F4F8" w14:textId="77777777" w:rsidR="00DD30D5" w:rsidRDefault="00000000">
      <w:pPr>
        <w:numPr>
          <w:ilvl w:val="0"/>
          <w:numId w:val="5"/>
        </w:numPr>
        <w:spacing w:before="60" w:after="60"/>
        <w:rPr>
          <w:rFonts w:ascii="Times New Roman" w:eastAsiaTheme="majorEastAsia" w:hAnsi="Times New Roman" w:cs="Times New Roman"/>
        </w:rPr>
      </w:pPr>
      <w:r>
        <w:rPr>
          <w:rFonts w:ascii="Times New Roman" w:eastAsiaTheme="majorEastAsia" w:hAnsi="Times New Roman" w:cs="Times New Roman"/>
        </w:rPr>
        <w:t>Bai, S., et al. (2025). Qwen2.5-VL Technical Report. [arXiv:2502.13923]</w:t>
      </w:r>
    </w:p>
    <w:p w14:paraId="490678F4" w14:textId="77777777" w:rsidR="00DD30D5" w:rsidRDefault="00000000">
      <w:pPr>
        <w:numPr>
          <w:ilvl w:val="0"/>
          <w:numId w:val="5"/>
        </w:numPr>
        <w:spacing w:before="60" w:after="60"/>
        <w:rPr>
          <w:rFonts w:ascii="Times New Roman" w:eastAsiaTheme="majorEastAsia" w:hAnsi="Times New Roman" w:cs="Times New Roman"/>
        </w:rPr>
      </w:pPr>
      <w:r>
        <w:rPr>
          <w:rFonts w:ascii="Times New Roman" w:eastAsiaTheme="majorEastAsia" w:hAnsi="Times New Roman" w:cs="Times New Roman"/>
        </w:rPr>
        <w:t xml:space="preserve">Giovannini, A., Coppini, A., Gemelli, A., &amp; Marinai, S. (2025). BoundingDocs: A Unified Dataset for Document Question Answering with Spatial Annotations. </w:t>
      </w:r>
      <w:r>
        <w:rPr>
          <w:rFonts w:ascii="Times New Roman" w:eastAsiaTheme="majorEastAsia" w:hAnsi="Times New Roman" w:cs="Times New Roman"/>
          <w:i/>
          <w:iCs/>
        </w:rPr>
        <w:t>IJDAR</w:t>
      </w:r>
      <w:r>
        <w:rPr>
          <w:rFonts w:ascii="Times New Roman" w:eastAsiaTheme="majorEastAsia" w:hAnsi="Times New Roman" w:cs="Times New Roman"/>
        </w:rPr>
        <w:t>.</w:t>
      </w:r>
    </w:p>
    <w:p w14:paraId="185AFE96" w14:textId="77777777" w:rsidR="00DD30D5" w:rsidRDefault="00000000">
      <w:pPr>
        <w:numPr>
          <w:ilvl w:val="0"/>
          <w:numId w:val="5"/>
        </w:numPr>
        <w:spacing w:before="60" w:after="60"/>
        <w:rPr>
          <w:rFonts w:ascii="Times New Roman" w:eastAsiaTheme="majorEastAsia" w:hAnsi="Times New Roman" w:cs="Times New Roman"/>
        </w:rPr>
      </w:pPr>
      <w:r>
        <w:rPr>
          <w:rFonts w:ascii="Times New Roman" w:eastAsiaTheme="majorEastAsia" w:hAnsi="Times New Roman" w:cs="Times New Roman"/>
        </w:rPr>
        <w:t>Chen, A., Giovannini, S., Gemelli, A., Coppini, F., &amp; Marinai, S. (2025). DocExplainerV0: Towards Reliable and Interpretable Document Question Answering via VLMs.</w:t>
      </w:r>
    </w:p>
    <w:p w14:paraId="75E58114" w14:textId="77777777" w:rsidR="00DD30D5" w:rsidRDefault="00000000">
      <w:pPr>
        <w:numPr>
          <w:ilvl w:val="0"/>
          <w:numId w:val="5"/>
        </w:numPr>
        <w:spacing w:before="60" w:after="60"/>
        <w:rPr>
          <w:rFonts w:ascii="Times New Roman" w:eastAsiaTheme="majorEastAsia" w:hAnsi="Times New Roman" w:cs="Times New Roman"/>
        </w:rPr>
      </w:pPr>
      <w:r>
        <w:rPr>
          <w:rFonts w:ascii="Times New Roman" w:eastAsiaTheme="majorEastAsia" w:hAnsi="Times New Roman" w:cs="Times New Roman"/>
        </w:rPr>
        <w:t xml:space="preserve">Le, T.-P., Phan, T. L. C., Nguyen, N. H., &amp; Nguyen, K. V. (2025). LiGT: Layout-infused Generative Transformer for Visual Question Answering on Vietnamese Receipts. </w:t>
      </w:r>
      <w:r>
        <w:rPr>
          <w:rFonts w:ascii="Times New Roman" w:eastAsiaTheme="majorEastAsia" w:hAnsi="Times New Roman" w:cs="Times New Roman"/>
          <w:i/>
          <w:iCs/>
        </w:rPr>
        <w:t>International Journal on Document Analysis and Recognition (IJDAR)</w:t>
      </w:r>
      <w:r>
        <w:rPr>
          <w:rFonts w:ascii="Times New Roman" w:eastAsiaTheme="majorEastAsia" w:hAnsi="Times New Roman" w:cs="Times New Roman"/>
        </w:rPr>
        <w:t>.</w:t>
      </w:r>
    </w:p>
    <w:p w14:paraId="0095CC23" w14:textId="77777777" w:rsidR="00DD30D5" w:rsidRDefault="00DD30D5">
      <w:pPr>
        <w:rPr>
          <w:rFonts w:ascii="Times New Roman" w:eastAsiaTheme="majorEastAsia" w:hAnsi="Times New Roman" w:cs="Times New Roman"/>
        </w:rPr>
      </w:pPr>
    </w:p>
    <w:sectPr w:rsidR="00DD30D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E68CE" w14:textId="77777777" w:rsidR="00007B9C" w:rsidRDefault="00007B9C">
      <w:pPr>
        <w:spacing w:line="240" w:lineRule="auto"/>
      </w:pPr>
      <w:r>
        <w:separator/>
      </w:r>
    </w:p>
  </w:endnote>
  <w:endnote w:type="continuationSeparator" w:id="0">
    <w:p w14:paraId="45F1A31A" w14:textId="77777777" w:rsidR="00007B9C" w:rsidRDefault="00007B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nter">
    <w:altName w:val="SimSun"/>
    <w:charset w:val="86"/>
    <w:family w:val="auto"/>
    <w:pitch w:val="default"/>
  </w:font>
  <w:font w:name="Georgia">
    <w:panose1 w:val="02040502050405020303"/>
    <w:charset w:val="00"/>
    <w:family w:val="roman"/>
    <w:pitch w:val="variable"/>
    <w:sig w:usb0="00000287" w:usb1="00000000" w:usb2="00000000" w:usb3="00000000" w:csb0="0000009F" w:csb1="00000000"/>
    <w:embedItalic r:id="rId1" w:fontKey="{A7036907-7708-40F6-AC5E-911800BD39E2}"/>
  </w:font>
  <w:font w:name="Cambria Math">
    <w:panose1 w:val="02040503050406030204"/>
    <w:charset w:val="A3"/>
    <w:family w:val="roman"/>
    <w:pitch w:val="variable"/>
    <w:sig w:usb0="E00006FF" w:usb1="420024FF" w:usb2="02000000" w:usb3="00000000" w:csb0="0000019F" w:csb1="00000000"/>
    <w:embedRegular r:id="rId2" w:fontKey="{B53266CF-F0B0-4CD0-AF1A-F7BBE2086867}"/>
  </w:font>
  <w:font w:name="Calibri">
    <w:panose1 w:val="020F0502020204030204"/>
    <w:charset w:val="A3"/>
    <w:family w:val="swiss"/>
    <w:pitch w:val="variable"/>
    <w:sig w:usb0="E4002EFF" w:usb1="C200247B" w:usb2="00000009" w:usb3="00000000" w:csb0="000001FF" w:csb1="00000000"/>
    <w:embedRegular r:id="rId3" w:fontKey="{C5B28CDB-896B-4372-9D1E-86D2E164BA94}"/>
  </w:font>
  <w:font w:name="Cambria">
    <w:panose1 w:val="02040503050406030204"/>
    <w:charset w:val="A3"/>
    <w:family w:val="roman"/>
    <w:pitch w:val="variable"/>
    <w:sig w:usb0="E00006FF" w:usb1="420024FF" w:usb2="02000000" w:usb3="00000000" w:csb0="0000019F" w:csb1="00000000"/>
    <w:embedRegular r:id="rId4" w:fontKey="{9893D2A6-8033-4B3E-98ED-783FC14776D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B9C9F" w14:textId="77777777" w:rsidR="00007B9C" w:rsidRDefault="00007B9C">
      <w:r>
        <w:separator/>
      </w:r>
    </w:p>
  </w:footnote>
  <w:footnote w:type="continuationSeparator" w:id="0">
    <w:p w14:paraId="671C27FE" w14:textId="77777777" w:rsidR="00007B9C" w:rsidRDefault="00007B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BF205925"/>
    <w:multiLevelType w:val="multilevel"/>
    <w:tmpl w:val="BF205925"/>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CF092B84"/>
    <w:multiLevelType w:val="multilevel"/>
    <w:tmpl w:val="CF092B8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053208E"/>
    <w:multiLevelType w:val="multilevel"/>
    <w:tmpl w:val="0053208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B376E0B"/>
    <w:multiLevelType w:val="hybridMultilevel"/>
    <w:tmpl w:val="AAFAC1B8"/>
    <w:lvl w:ilvl="0" w:tplc="BBB218A4">
      <w:numFmt w:val="bullet"/>
      <w:lvlText w:val="-"/>
      <w:lvlJc w:val="left"/>
      <w:pPr>
        <w:ind w:left="720" w:hanging="360"/>
      </w:pPr>
      <w:rPr>
        <w:rFonts w:ascii="Times New Roman" w:eastAsiaTheme="maj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59ADCABA"/>
    <w:multiLevelType w:val="multilevel"/>
    <w:tmpl w:val="59ADCAB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569069450">
    <w:abstractNumId w:val="3"/>
  </w:num>
  <w:num w:numId="2" w16cid:durableId="1813982711">
    <w:abstractNumId w:val="2"/>
  </w:num>
  <w:num w:numId="3" w16cid:durableId="1490902466">
    <w:abstractNumId w:val="5"/>
  </w:num>
  <w:num w:numId="4" w16cid:durableId="390881666">
    <w:abstractNumId w:val="1"/>
  </w:num>
  <w:num w:numId="5" w16cid:durableId="1295527419">
    <w:abstractNumId w:val="0"/>
  </w:num>
  <w:num w:numId="6" w16cid:durableId="8305609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0D5"/>
    <w:rsid w:val="00007B9C"/>
    <w:rsid w:val="002115A3"/>
    <w:rsid w:val="008C2E8B"/>
    <w:rsid w:val="00D310CA"/>
    <w:rsid w:val="00D53A09"/>
    <w:rsid w:val="00D9730B"/>
    <w:rsid w:val="00DD30D5"/>
    <w:rsid w:val="00F16D48"/>
    <w:rsid w:val="094E055F"/>
    <w:rsid w:val="2F552C55"/>
    <w:rsid w:val="4C3B1232"/>
    <w:rsid w:val="61C31D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275E0D"/>
  <w15:docId w15:val="{E886183C-AD1C-4C2A-8FEF-8D666309D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8" w:semiHidden="1" w:uiPriority="99" w:unhideWhenUsed="1"/>
    <w:lsdException w:name="index 9" w:semiHidden="1" w:uiPriority="99" w:unhideWhenUsed="1"/>
    <w:lsdException w:name="toc 1" w:semiHidden="1" w:uiPriority="99" w:unhideWhenUsed="1"/>
    <w:lsdException w:name="toc 2" w:semiHidden="1" w:uiPriority="99" w:unhideWhenUsed="1"/>
    <w:lsdException w:name="toc 3" w:semiHidden="1" w:uiPriority="9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pPr>
      <w:spacing w:line="300" w:lineRule="auto"/>
    </w:pPr>
    <w:rPr>
      <w:color w:val="333333"/>
      <w:sz w:val="24"/>
      <w:szCs w:val="24"/>
      <w:lang w:val="zh-CN"/>
    </w:rPr>
  </w:style>
  <w:style w:type="paragraph" w:styleId="u1">
    <w:name w:val="heading 1"/>
    <w:basedOn w:val="Binhthng"/>
    <w:next w:val="Binhthng"/>
    <w:qFormat/>
    <w:pPr>
      <w:keepNext/>
      <w:keepLines/>
      <w:spacing w:before="480" w:after="120" w:line="288" w:lineRule="auto"/>
      <w:outlineLvl w:val="0"/>
    </w:pPr>
    <w:rPr>
      <w:b/>
      <w:bCs/>
      <w:color w:val="1A237E"/>
      <w:sz w:val="32"/>
      <w:szCs w:val="32"/>
    </w:rPr>
  </w:style>
  <w:style w:type="paragraph" w:styleId="u2">
    <w:name w:val="heading 2"/>
    <w:basedOn w:val="Binhthng"/>
    <w:next w:val="Binhthng"/>
    <w:qFormat/>
    <w:pPr>
      <w:keepNext/>
      <w:keepLines/>
      <w:spacing w:before="360" w:after="80" w:line="288" w:lineRule="auto"/>
      <w:outlineLvl w:val="1"/>
    </w:pPr>
    <w:rPr>
      <w:b/>
      <w:bCs/>
      <w:color w:val="283593"/>
      <w:sz w:val="28"/>
      <w:szCs w:val="28"/>
    </w:rPr>
  </w:style>
  <w:style w:type="paragraph" w:styleId="u3">
    <w:name w:val="heading 3"/>
    <w:basedOn w:val="Binhthng"/>
    <w:next w:val="Binhthng"/>
    <w:qFormat/>
    <w:pPr>
      <w:keepNext/>
      <w:keepLines/>
      <w:spacing w:before="280" w:after="80" w:line="288" w:lineRule="auto"/>
      <w:outlineLvl w:val="2"/>
    </w:pPr>
    <w:rPr>
      <w:b/>
      <w:bCs/>
      <w:color w:val="3949AB"/>
      <w:sz w:val="26"/>
      <w:szCs w:val="26"/>
    </w:rPr>
  </w:style>
  <w:style w:type="paragraph" w:styleId="u4">
    <w:name w:val="heading 4"/>
    <w:basedOn w:val="Binhthng"/>
    <w:next w:val="Binhthng"/>
    <w:qFormat/>
    <w:pPr>
      <w:keepNext/>
      <w:keepLines/>
      <w:spacing w:before="240" w:after="40"/>
      <w:outlineLvl w:val="3"/>
    </w:pPr>
    <w:rPr>
      <w:b/>
      <w:bCs/>
    </w:rPr>
  </w:style>
  <w:style w:type="paragraph" w:styleId="u5">
    <w:name w:val="heading 5"/>
    <w:basedOn w:val="Binhthng"/>
    <w:next w:val="Binhthng"/>
    <w:qFormat/>
    <w:pPr>
      <w:keepNext/>
      <w:keepLines/>
      <w:spacing w:before="220" w:after="40"/>
      <w:outlineLvl w:val="4"/>
    </w:pPr>
    <w:rPr>
      <w:b/>
      <w:bCs/>
      <w:sz w:val="22"/>
      <w:szCs w:val="22"/>
    </w:rPr>
  </w:style>
  <w:style w:type="paragraph" w:styleId="u6">
    <w:name w:val="heading 6"/>
    <w:basedOn w:val="Binhthng"/>
    <w:next w:val="Binhthng"/>
    <w:qFormat/>
    <w:pPr>
      <w:keepNext/>
      <w:keepLines/>
      <w:spacing w:before="200" w:after="40"/>
      <w:outlineLvl w:val="5"/>
    </w:pPr>
    <w:rPr>
      <w:b/>
      <w:bCs/>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next w:val="Binhthng"/>
    <w:qFormat/>
    <w:pPr>
      <w:keepNext/>
      <w:keepLines/>
      <w:spacing w:before="480" w:after="120" w:line="240" w:lineRule="auto"/>
    </w:pPr>
    <w:rPr>
      <w:b/>
      <w:bCs/>
      <w:color w:val="1A237E"/>
      <w:sz w:val="36"/>
      <w:szCs w:val="36"/>
    </w:rPr>
  </w:style>
  <w:style w:type="paragraph" w:styleId="Tiuphu">
    <w:name w:val="Subtitle"/>
    <w:basedOn w:val="Binhthng"/>
    <w:next w:val="Binhthng"/>
    <w:qFormat/>
    <w:pPr>
      <w:keepNext/>
      <w:keepLines/>
      <w:spacing w:before="360" w:after="80"/>
    </w:pPr>
    <w:rPr>
      <w:rFonts w:ascii="Georgia" w:eastAsia="Georgia" w:hAnsi="Georgia" w:cs="Georgia"/>
      <w:i/>
      <w:iCs/>
      <w:color w:val="666666"/>
      <w:sz w:val="48"/>
      <w:szCs w:val="48"/>
    </w:rPr>
  </w:style>
  <w:style w:type="table" w:customStyle="1" w:styleId="TableNormal">
    <w:name w:val="TableNormal"/>
    <w:qFormat/>
    <w:tblPr>
      <w:tblCellMar>
        <w:top w:w="100" w:type="dxa"/>
        <w:left w:w="100" w:type="dxa"/>
        <w:bottom w:w="100" w:type="dxa"/>
        <w:right w:w="100" w:type="dxa"/>
      </w:tblCellMar>
    </w:tblPr>
  </w:style>
  <w:style w:type="table" w:customStyle="1" w:styleId="Style10">
    <w:name w:val="_Style 10"/>
    <w:basedOn w:val="TableNormal"/>
    <w:qFormat/>
    <w:tblPr>
      <w:tblCellMar>
        <w:top w:w="120" w:type="dxa"/>
        <w:left w:w="160" w:type="dxa"/>
        <w:bottom w:w="120" w:type="dxa"/>
        <w:right w:w="160" w:type="dxa"/>
      </w:tblCellMar>
    </w:tblPr>
    <w:tcPr>
      <w:shd w:val="clear" w:color="auto" w:fill="FFFFFF"/>
    </w:tcPr>
    <w:tblStylePr w:type="firstRow">
      <w:rPr>
        <w:rFonts w:ascii="Inter" w:eastAsia="Inter" w:hAnsi="Inter" w:cs="Inter"/>
        <w:b/>
        <w:bCs/>
        <w:i w:val="0"/>
        <w:iCs w:val="0"/>
        <w:color w:val="1E293B"/>
        <w:sz w:val="22"/>
        <w:szCs w:val="22"/>
      </w:rPr>
      <w:tblPr/>
      <w:tcPr>
        <w:shd w:val="clear" w:color="auto" w:fill="F8FAFC"/>
        <w:vAlign w:val="center"/>
      </w:tcPr>
    </w:tblStylePr>
  </w:style>
  <w:style w:type="table" w:customStyle="1" w:styleId="Style11">
    <w:name w:val="_Style 11"/>
    <w:basedOn w:val="TableNormal"/>
    <w:qFormat/>
    <w:tblPr>
      <w:tblCellMar>
        <w:top w:w="120" w:type="dxa"/>
        <w:left w:w="160" w:type="dxa"/>
        <w:bottom w:w="120" w:type="dxa"/>
        <w:right w:w="160" w:type="dxa"/>
      </w:tblCellMar>
    </w:tblPr>
    <w:tcPr>
      <w:shd w:val="clear" w:color="auto" w:fill="FFFFFF"/>
    </w:tcPr>
    <w:tblStylePr w:type="firstRow">
      <w:rPr>
        <w:rFonts w:ascii="Inter" w:eastAsia="Inter" w:hAnsi="Inter" w:cs="Inter"/>
        <w:b/>
        <w:bCs/>
        <w:i w:val="0"/>
        <w:iCs w:val="0"/>
        <w:color w:val="1E293B"/>
        <w:sz w:val="22"/>
        <w:szCs w:val="22"/>
      </w:rPr>
      <w:tblPr/>
      <w:tcPr>
        <w:shd w:val="clear" w:color="auto" w:fill="F8FAFC"/>
        <w:vAlign w:val="center"/>
      </w:tcPr>
    </w:tblStylePr>
  </w:style>
  <w:style w:type="table" w:customStyle="1" w:styleId="Style12">
    <w:name w:val="_Style 12"/>
    <w:basedOn w:val="TableNormal"/>
    <w:qFormat/>
    <w:tblPr>
      <w:tblCellMar>
        <w:top w:w="120" w:type="dxa"/>
        <w:left w:w="160" w:type="dxa"/>
        <w:bottom w:w="120" w:type="dxa"/>
        <w:right w:w="160" w:type="dxa"/>
      </w:tblCellMar>
    </w:tblPr>
    <w:tcPr>
      <w:shd w:val="clear" w:color="auto" w:fill="FFFFFF"/>
    </w:tcPr>
    <w:tblStylePr w:type="firstRow">
      <w:rPr>
        <w:rFonts w:ascii="Inter" w:eastAsia="Inter" w:hAnsi="Inter" w:cs="Inter"/>
        <w:b/>
        <w:bCs/>
        <w:i w:val="0"/>
        <w:iCs w:val="0"/>
        <w:color w:val="1E293B"/>
        <w:sz w:val="22"/>
        <w:szCs w:val="22"/>
      </w:rPr>
      <w:tblPr/>
      <w:tcPr>
        <w:shd w:val="clear" w:color="auto" w:fill="F8FAFC"/>
        <w:vAlign w:val="center"/>
      </w:tcPr>
    </w:tblStylePr>
  </w:style>
  <w:style w:type="paragraph" w:styleId="oancuaDanhsach">
    <w:name w:val="List Paragraph"/>
    <w:basedOn w:val="Binhthng"/>
    <w:uiPriority w:val="99"/>
    <w:unhideWhenUsed/>
    <w:rsid w:val="002115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8</Pages>
  <Words>2192</Words>
  <Characters>12495</Characters>
  <Application>Microsoft Office Word</Application>
  <DocSecurity>0</DocSecurity>
  <Lines>104</Lines>
  <Paragraphs>29</Paragraphs>
  <ScaleCrop>false</ScaleCrop>
  <Company/>
  <LinksUpToDate>false</LinksUpToDate>
  <CharactersWithSpaces>14658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FPT</dc:creator>
  <cp:lastModifiedBy>Sự nghiệp Mr. Capy</cp:lastModifiedBy>
  <cp:revision>6</cp:revision>
  <dcterms:created xsi:type="dcterms:W3CDTF">2026-09-18T09:54:00Z</dcterms:created>
  <dcterms:modified xsi:type="dcterms:W3CDTF">2026-09-24T14:13:00Z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eyJoZGlkIjoiNmQ1YjhmMWVjZjg3OTY3MzQ2OTA2NmI2YTM1Y2RjMDYiLCJ1c2VySWQiOiIxMzc0NDA3MjAzNTU5In0=</vt:lpwstr>
  </property>
  <property fmtid="{D5CDD505-2E9C-101B-9397-08002B2CF9AE}" pid="3" name="KSOProductBuildVer">
    <vt:lpwstr>1066-12.1.0.28485</vt:lpwstr>
  </property>
  <property fmtid="{D5CDD505-2E9C-101B-9397-08002B2CF9AE}" pid="4" name="ICV">
    <vt:lpwstr>4402B79A51724A46AB22BD7D2DBC155E_12</vt:lpwstr>
  </property>
</Properties>
</file>