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TIẾN ĐỘ — 16/09 → 18/09/2026</w:t>
      </w:r>
    </w:p>
    <w:p>
      <w:r>
        <w:t>Chủ đề: Hỏi đáp trên ảnh tài liệu (Document VQA) — OLP AI PTIT 2026, Vòng loại</w:t>
      </w:r>
    </w:p>
    <w:p>
      <w:r>
        <w:t>Người thực hiện: Huỳnh Thuyên Nam</w:t>
      </w:r>
    </w:p>
    <w:p>
      <w:r>
        <w:t>Kỳ báo cáo: 03 ngày (16/09 – 18/09/2026)</w:t>
      </w:r>
    </w:p>
    <w:p>
      <w:r>
        <w:t>Bản đính chính: 22/09/2026 (xem mục 5 — hai con số đã sửa so với bản nộp đầu)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1. Tổng quan công việc đã thực hiện trong 03 ngày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Ngày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Công việc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Sản phẩm để lại</w:t>
            </w:r>
          </w:p>
        </w:tc>
      </w:tr>
      <w:tr>
        <w:tc>
          <w:tcPr>
            <w:tcW w:type="dxa" w:w="2880"/>
          </w:tcPr>
          <w:p>
            <w:r/>
            <w:r>
              <w:t>16/09</w:t>
            </w:r>
          </w:p>
        </w:tc>
        <w:tc>
          <w:tcPr>
            <w:tcW w:type="dxa" w:w="2880"/>
          </w:tcPr>
          <w:p>
            <w:r/>
            <w:r>
              <w:t>Đọc đề bài và tài liệu hướng dẫn Topic Team; chốt subtopic; bắt đầu thu thập paper; tải repo bài giải của TA Minh về máy</w:t>
            </w:r>
          </w:p>
        </w:tc>
        <w:tc>
          <w:tcPr>
            <w:tcW w:type="dxa" w:w="2880"/>
          </w:tcPr>
          <w:p>
            <w:r/>
            <w:r>
              <w:t>reference/exam_question_docvqa.md, reference/Document hướng dẫn Topic Team.pdf, reference/hoi_dap_tren_anh_tai_lieu.md, papers/01-BoundingDocs/</w:t>
            </w:r>
          </w:p>
        </w:tc>
      </w:tr>
      <w:tr>
        <w:tc>
          <w:tcPr>
            <w:tcW w:type="dxa" w:w="2880"/>
          </w:tcPr>
          <w:p>
            <w:r/>
            <w:r>
              <w:t>16/09 (tối)</w:t>
            </w:r>
          </w:p>
        </w:tc>
        <w:tc>
          <w:tcPr>
            <w:tcW w:type="dxa" w:w="2880"/>
          </w:tcPr>
          <w:p>
            <w:r/>
            <w:r>
              <w:t>Đọc mã nguồn và tệp chẩn đoán của repo TA Minh; xác định được nơi baseline mất điểm</w:t>
            </w:r>
          </w:p>
        </w:tc>
        <w:tc>
          <w:tcPr>
            <w:tcW w:type="dxa" w:w="2880"/>
          </w:tcPr>
          <w:p>
            <w:r/>
            <w:r>
              <w:t>5 tệp olp-ai-ptit-2026-preliminary-round/DocViVQA/artifacts/analysis/diagnostics/argextreme_*.csv</w:t>
            </w:r>
          </w:p>
        </w:tc>
      </w:tr>
      <w:tr>
        <w:tc>
          <w:tcPr>
            <w:tcW w:type="dxa" w:w="2880"/>
          </w:tcPr>
          <w:p>
            <w:r/>
            <w:r>
              <w:t>17/09</w:t>
            </w:r>
          </w:p>
        </w:tc>
        <w:tc>
          <w:tcPr>
            <w:tcW w:type="dxa" w:w="2880"/>
          </w:tcPr>
          <w:p>
            <w:r/>
            <w:r>
              <w:t>Thu thập đủ 10 paper, trích văn bản thô để đọc; lập Paper Tracker</w:t>
            </w:r>
          </w:p>
        </w:tc>
        <w:tc>
          <w:tcPr>
            <w:tcW w:type="dxa" w:w="2880"/>
          </w:tcPr>
          <w:p>
            <w:r/>
            <w:r>
              <w:t>papers/02-LMDX/ → papers/10-LiGT-ReceiptVQA/, papers/_txt/, papers/Paper_Tracker.md</w:t>
            </w:r>
          </w:p>
        </w:tc>
      </w:tr>
      <w:tr>
        <w:tc>
          <w:tcPr>
            <w:tcW w:type="dxa" w:w="2880"/>
          </w:tcPr>
          <w:p>
            <w:r/>
            <w:r>
              <w:t>17/09</w:t>
            </w:r>
          </w:p>
        </w:tc>
        <w:tc>
          <w:tcPr>
            <w:tcW w:type="dxa" w:w="2880"/>
          </w:tcPr>
          <w:p>
            <w:r/>
            <w:r>
              <w:t>Trích xuất quy chế và bài giải tham chiếu của TA Minh thành văn bản tra cứu được</w:t>
            </w:r>
          </w:p>
        </w:tc>
        <w:tc>
          <w:tcPr>
            <w:tcW w:type="dxa" w:w="2880"/>
          </w:tcPr>
          <w:p>
            <w:r/>
            <w:r>
              <w:t>reference/guide_extract.txt, reference/mentor_solution_extract.txt</w:t>
            </w:r>
          </w:p>
        </w:tc>
      </w:tr>
      <w:tr>
        <w:tc>
          <w:tcPr>
            <w:tcW w:type="dxa" w:w="2880"/>
          </w:tcPr>
          <w:p>
            <w:r/>
            <w:r>
              <w:t>17/09</w:t>
            </w:r>
          </w:p>
        </w:tc>
        <w:tc>
          <w:tcPr>
            <w:tcW w:type="dxa" w:w="2880"/>
          </w:tcPr>
          <w:p>
            <w:r/>
            <w:r>
              <w:t>Dựng harness đo điểm (ANLS + Evidence-F1) và bộ audit dữ liệu</w:t>
            </w:r>
          </w:p>
        </w:tc>
        <w:tc>
          <w:tcPr>
            <w:tcW w:type="dxa" w:w="2880"/>
          </w:tcPr>
          <w:p>
            <w:r/>
            <w:r>
              <w:t>anls.py, evidence_f1.py, audit_dataset.py, audit_solver.py, audit_sum.py</w:t>
            </w:r>
          </w:p>
        </w:tc>
      </w:tr>
      <w:tr>
        <w:tc>
          <w:tcPr>
            <w:tcW w:type="dxa" w:w="2880"/>
          </w:tcPr>
          <w:p>
            <w:r/>
            <w:r>
              <w:t>17/09</w:t>
            </w:r>
          </w:p>
        </w:tc>
        <w:tc>
          <w:tcPr>
            <w:tcW w:type="dxa" w:w="2880"/>
          </w:tcPr>
          <w:p>
            <w:r/>
            <w:r>
              <w:t>Chẩn đoán baseline TA Minh bằng 9 script probe độc lập</w:t>
            </w:r>
          </w:p>
        </w:tc>
        <w:tc>
          <w:tcPr>
            <w:tcW w:type="dxa" w:w="2880"/>
          </w:tcPr>
          <w:p>
            <w:r/>
            <w:r>
              <w:t>probe_mentor_arg.py, audit_headroom.py, probe_argmax_rule.py, audit_ceiling.py, probe_evidence_shape.py, probe_ev_extra.py, probe_gold_rows.py, probe_arg_ev.py, audit_rule_system.py</w:t>
            </w:r>
          </w:p>
        </w:tc>
      </w:tr>
      <w:tr>
        <w:tc>
          <w:tcPr>
            <w:tcW w:type="dxa" w:w="2880"/>
          </w:tcPr>
          <w:p>
            <w:r/>
            <w:r>
              <w:t>18/09</w:t>
            </w:r>
          </w:p>
        </w:tc>
        <w:tc>
          <w:tcPr>
            <w:tcW w:type="dxa" w:w="2880"/>
          </w:tcPr>
          <w:p>
            <w:r/>
            <w:r>
              <w:t>Tổng hợp lý thuyết bài toán (nguyên lý, công thức); gom gap chung và hạn chế của 10 paper</w:t>
            </w:r>
          </w:p>
        </w:tc>
        <w:tc>
          <w:tcPr>
            <w:tcW w:type="dxa" w:w="2880"/>
          </w:tcPr>
          <w:p>
            <w:r/>
            <w:r>
              <w:t>Slot 1/Working Files/WEEK01 - Hieu bai toan, nguyen ly, cong thuc.md, papers/GAP CHUNG - 10 paper va huong ap dung.md, papers/Tổng hợp hạn chế 10 paper.md</w:t>
            </w:r>
          </w:p>
        </w:tc>
      </w:tr>
      <w:tr>
        <w:tc>
          <w:tcPr>
            <w:tcW w:type="dxa" w:w="2880"/>
          </w:tcPr>
          <w:p>
            <w:r/>
            <w:r>
              <w:t>18/09</w:t>
            </w:r>
          </w:p>
        </w:tc>
        <w:tc>
          <w:tcPr>
            <w:tcW w:type="dxa" w:w="2880"/>
          </w:tcPr>
          <w:p>
            <w:r/>
            <w:r>
              <w:t>Chốt Project Outline chính thức để nộp TA</w:t>
            </w:r>
          </w:p>
        </w:tc>
        <w:tc>
          <w:tcPr>
            <w:tcW w:type="dxa" w:w="2880"/>
          </w:tcPr>
          <w:p>
            <w:r/>
            <w:r>
              <w:t>Outline Project - Hỏi đáp trên ảnh tài liệu (Document VQA).md</w:t>
            </w:r>
          </w:p>
        </w:tc>
      </w:tr>
      <w:tr>
        <w:tc>
          <w:tcPr>
            <w:tcW w:type="dxa" w:w="2880"/>
          </w:tcPr>
          <w:p>
            <w:r/>
            <w:r>
              <w:t>18/09</w:t>
            </w:r>
          </w:p>
        </w:tc>
        <w:tc>
          <w:tcPr>
            <w:tcW w:type="dxa" w:w="2880"/>
          </w:tcPr>
          <w:p>
            <w:r/>
            <w:r>
              <w:t>Kiểm chứng quy ước ghép cặp Evidence-F1 của grader bằng 2 script probe bổ sung</w:t>
            </w:r>
          </w:p>
        </w:tc>
        <w:tc>
          <w:tcPr>
            <w:tcW w:type="dxa" w:w="2880"/>
          </w:tcPr>
          <w:p>
            <w:r/>
            <w:r>
              <w:t>probe_evidence_matching.py, probe_greedy_vs_hungarian.py</w:t>
            </w:r>
          </w:p>
        </w:tc>
      </w:tr>
    </w:tbl>
    <w:p/>
    <w:p>
      <w:r>
        <w:t>Tổng cộng: 16 script Python phân tích (tất cả chỉ đọc và in kết quả, không ghi đè dữ liệu), 10 paper được đọc và ghi chú, 6 tài liệu markdown tổng hợp. Toàn bộ mã nguồn nằm trong code/.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2. Kết quả hiện tại</w:t>
      </w:r>
    </w:p>
    <w:p>
      <w:pPr>
        <w:pStyle w:val="Heading3"/>
      </w:pPr>
      <w:r>
        <w:t>2.1. Đã xác lập được mốc so sánh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Hạng mục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Kết quả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Cách kiểm chứng</w:t>
            </w:r>
          </w:p>
        </w:tc>
      </w:tr>
      <w:tr>
        <w:tc>
          <w:tcPr>
            <w:tcW w:type="dxa" w:w="2880"/>
          </w:tcPr>
          <w:p>
            <w:r/>
            <w:r>
              <w:t>Baseline TA Minh trên training_set (11.000 câu)</w:t>
            </w:r>
          </w:p>
        </w:tc>
        <w:tc>
          <w:tcPr>
            <w:tcW w:type="dxa" w:w="2880"/>
          </w:tcPr>
          <w:p>
            <w:r/>
            <w:r>
              <w:t>ANLS 96,25 · Evidence-F1 90,89 · Score 95,45</w:t>
            </w:r>
          </w:p>
        </w:tc>
        <w:tc>
          <w:tcPr>
            <w:tcW w:type="dxa" w:w="2880"/>
          </w:tcPr>
          <w:p>
            <w:r/>
            <w:r>
              <w:t>reference/mentor_solution_extract.txt</w:t>
            </w:r>
          </w:p>
        </w:tc>
      </w:tr>
      <w:tr>
        <w:tc>
          <w:tcPr>
            <w:tcW w:type="dxa" w:w="2880"/>
          </w:tcPr>
          <w:p>
            <w:r/>
            <w:r>
              <w:t>Trần oracle (trần trích xuất thật của bài toán)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99,17% (10.909/11.000)</w:t>
            </w:r>
            <w:r>
              <w:t xml:space="preserve"> — đo lại 21/09</w:t>
            </w:r>
          </w:p>
        </w:tc>
        <w:tc>
          <w:tcPr>
            <w:tcW w:type="dxa" w:w="2880"/>
          </w:tcPr>
          <w:p>
            <w:r/>
            <w:r>
              <w:t>code/oracle_ceiling.py + code/check_validity.py</w:t>
            </w:r>
          </w:p>
        </w:tc>
      </w:tr>
      <w:tr>
        <w:tc>
          <w:tcPr>
            <w:tcW w:type="dxa" w:w="2880"/>
          </w:tcPr>
          <w:p>
            <w:r/>
            <w:r>
              <w:t>Harness đo điểm</w:t>
            </w:r>
          </w:p>
        </w:tc>
        <w:tc>
          <w:tcPr>
            <w:tcW w:type="dxa" w:w="2880"/>
          </w:tcPr>
          <w:p>
            <w:r/>
            <w:r>
              <w:t>anls.py + evidence_f1.py, mỗi file có self-check chạy được</w:t>
            </w:r>
          </w:p>
        </w:tc>
        <w:tc>
          <w:tcPr>
            <w:tcW w:type="dxa" w:w="2880"/>
          </w:tcPr>
          <w:p>
            <w:r/>
            <w:r>
              <w:t>python anls.py, python evidence_f1.py</w:t>
            </w:r>
          </w:p>
        </w:tc>
      </w:tr>
    </w:tbl>
    <w:p/>
    <w:p>
      <w:r>
        <w:t>Con số trần oracle là kết quả đo được, không phải suy đoán: nếu định vị bằng chứng là bài toán chọn ô rời rạc trên lưới OCR có sẵn, thì tồn tại một quy tắc chọn ô đạt gần như tuyệt đối. Nghĩa là gần như toàn bộ 4,55 điểm còn thiếu của baseline là mất ở khâu chọn ô, không phải ở khâu suy luận.</w:t>
      </w:r>
    </w:p>
    <w:p>
      <w:r>
        <w:t xml:space="preserve">Trần oracle là điểm tối đa đạt được </w:t>
      </w:r>
      <w:r>
        <w:rPr>
          <w:b/>
        </w:rPr>
        <w:t>khi biết trước ô đúng</w:t>
      </w:r>
      <w:r>
        <w:t xml:space="preserve"> — không phải điểm một hệ thống thực tế đạt được. Nó chứng minh bài toán giải được trên lưới OCR, không chứng minh hệ thống không-dùng-mô-hình đạt 99,17 điểm.</w:t>
      </w:r>
    </w:p>
    <w:p>
      <w:pPr>
        <w:pStyle w:val="Heading3"/>
      </w:pPr>
      <w:r>
        <w:t>2.2. Đã định vị được chính xác chỗ baseline mất điểm</w:t>
      </w:r>
    </w:p>
    <w:p>
      <w:r>
        <w:t>Phân rã 95,45 thành các phần theo dạng suy luận: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Dạng suy luận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Số câu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ANLS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Evidence-F1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Đóng góp vào số câu sai</w:t>
            </w:r>
          </w:p>
        </w:tc>
      </w:tr>
      <w:tr>
        <w:tc>
          <w:tcPr>
            <w:tcW w:type="dxa" w:w="1440"/>
          </w:tcPr>
          <w:p>
            <w:r/>
            <w:r>
              <w:t>Lookup, Count, Sum, Compare, Cross-page Sum</w:t>
            </w:r>
          </w:p>
        </w:tc>
        <w:tc>
          <w:tcPr>
            <w:tcW w:type="dxa" w:w="1440"/>
          </w:tcPr>
          <w:p>
            <w:r/>
            <w:r>
              <w:t>6.693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100,00</w:t>
            </w:r>
          </w:p>
        </w:tc>
        <w:tc>
          <w:tcPr>
            <w:tcW w:type="dxa" w:w="1440"/>
          </w:tcPr>
          <w:p>
            <w:r/>
            <w:r>
              <w:t>0,0%</w:t>
            </w:r>
          </w:p>
        </w:tc>
      </w:tr>
      <w:tr>
        <w:tc>
          <w:tcPr>
            <w:tcW w:type="dxa" w:w="1440"/>
          </w:tcPr>
          <w:p>
            <w:r/>
            <w:r>
              <w:t>Visual Bold Lookup</w:t>
            </w:r>
          </w:p>
        </w:tc>
        <w:tc>
          <w:tcPr>
            <w:tcW w:type="dxa" w:w="1440"/>
          </w:tcPr>
          <w:p>
            <w:r/>
            <w:r>
              <w:t>535</w:t>
            </w:r>
          </w:p>
        </w:tc>
        <w:tc>
          <w:tcPr>
            <w:tcW w:type="dxa" w:w="1440"/>
          </w:tcPr>
          <w:p>
            <w:r/>
            <w:r>
              <w:t>96,90</w:t>
            </w:r>
          </w:p>
        </w:tc>
        <w:tc>
          <w:tcPr>
            <w:tcW w:type="dxa" w:w="1440"/>
          </w:tcPr>
          <w:p>
            <w:r/>
            <w:r>
              <w:t>74,82</w:t>
            </w:r>
          </w:p>
        </w:tc>
        <w:tc>
          <w:tcPr>
            <w:tcW w:type="dxa" w:w="1440"/>
          </w:tcPr>
          <w:p>
            <w:r/>
            <w:r>
              <w:t>93,59</w:t>
            </w:r>
          </w:p>
        </w:tc>
        <w:tc>
          <w:tcPr>
            <w:tcW w:type="dxa" w:w="1440"/>
          </w:tcPr>
          <w:p>
            <w:r/>
            <w:r>
              <w:t>6,9%</w:t>
            </w:r>
          </w:p>
        </w:tc>
      </w:tr>
      <w:tr>
        <w:tc>
          <w:tcPr>
            <w:tcW w:type="dxa" w:w="1440"/>
          </w:tcPr>
          <w:p>
            <w:r/>
            <w:r>
              <w:t>Argmax</w:t>
            </w:r>
          </w:p>
        </w:tc>
        <w:tc>
          <w:tcPr>
            <w:tcW w:type="dxa" w:w="1440"/>
          </w:tcPr>
          <w:p>
            <w:r/>
            <w:r>
              <w:t>1.898</w:t>
            </w:r>
          </w:p>
        </w:tc>
        <w:tc>
          <w:tcPr>
            <w:tcW w:type="dxa" w:w="1440"/>
          </w:tcPr>
          <w:p>
            <w:r/>
            <w:r>
              <w:t>90,02</w:t>
            </w:r>
          </w:p>
        </w:tc>
        <w:tc>
          <w:tcPr>
            <w:tcW w:type="dxa" w:w="1440"/>
          </w:tcPr>
          <w:p>
            <w:r/>
            <w:r>
              <w:t>77,52</w:t>
            </w:r>
          </w:p>
        </w:tc>
        <w:tc>
          <w:tcPr>
            <w:tcW w:type="dxa" w:w="1440"/>
          </w:tcPr>
          <w:p>
            <w:r/>
            <w:r>
              <w:t>88,14</w:t>
            </w:r>
          </w:p>
        </w:tc>
        <w:tc>
          <w:tcPr>
            <w:tcW w:type="dxa" w:w="1440"/>
          </w:tcPr>
          <w:p>
            <w:r/>
            <w:r>
              <w:t>44,9%</w:t>
            </w:r>
          </w:p>
        </w:tc>
      </w:tr>
      <w:tr>
        <w:tc>
          <w:tcPr>
            <w:tcW w:type="dxa" w:w="1440"/>
          </w:tcPr>
          <w:p>
            <w:r/>
            <w:r>
              <w:t>Argmin</w:t>
            </w:r>
          </w:p>
        </w:tc>
        <w:tc>
          <w:tcPr>
            <w:tcW w:type="dxa" w:w="1440"/>
          </w:tcPr>
          <w:p>
            <w:r/>
            <w:r>
              <w:t>1.874</w:t>
            </w:r>
          </w:p>
        </w:tc>
        <w:tc>
          <w:tcPr>
            <w:tcW w:type="dxa" w:w="1440"/>
          </w:tcPr>
          <w:p>
            <w:r/>
            <w:r>
              <w:t>89,00</w:t>
            </w:r>
          </w:p>
        </w:tc>
        <w:tc>
          <w:tcPr>
            <w:tcW w:type="dxa" w:w="1440"/>
          </w:tcPr>
          <w:p>
            <w:r/>
            <w:r>
              <w:t>76,49</w:t>
            </w:r>
          </w:p>
        </w:tc>
        <w:tc>
          <w:tcPr>
            <w:tcW w:type="dxa" w:w="1440"/>
          </w:tcPr>
          <w:p>
            <w:r/>
            <w:r>
              <w:t>87,12</w:t>
            </w:r>
          </w:p>
        </w:tc>
        <w:tc>
          <w:tcPr>
            <w:tcW w:type="dxa" w:w="1440"/>
          </w:tcPr>
          <w:p>
            <w:r/>
            <w:r>
              <w:t>48,2%</w:t>
            </w:r>
          </w:p>
        </w:tc>
      </w:tr>
      <w:tr>
        <w:tc>
          <w:tcPr>
            <w:tcW w:type="dxa" w:w="1440"/>
          </w:tcPr>
          <w:p>
            <w:r/>
            <w:r>
              <w:t>Tổng</w:t>
            </w:r>
          </w:p>
        </w:tc>
        <w:tc>
          <w:tcPr>
            <w:tcW w:type="dxa" w:w="1440"/>
          </w:tcPr>
          <w:p>
            <w:r/>
            <w:r>
              <w:t>11.000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100,0%</w:t>
            </w:r>
          </w:p>
        </w:tc>
      </w:tr>
    </w:tbl>
    <w:p/>
    <w:p>
      <w:r>
        <w:t>Kết luận: 93,1% số câu sai của baseline tập trung ở đúng hai dạng argmax/argmin. Năm dạng còn lại (6.693 câu) đã đạt 100,00 — không còn gì để cải thiện ở đó.</w:t>
      </w:r>
    </w:p>
    <w:p>
      <w:r>
        <w:t xml:space="preserve">Cột "Đóng góp vào số câu sai" tính theo </w:t>
      </w:r>
      <w:r>
        <w:rPr>
          <w:b/>
        </w:rPr>
        <w:t>điểm bị mất</w:t>
      </w:r>
      <w:r>
        <w:t>, không phải theo số câu. Hai cách cho kết quả khác nhau: theo điểm là 44,9 / 48,2 / 6,9%; theo số câu là 43,9 / 47,7 / 8,4%.</w:t>
      </w:r>
    </w:p>
    <w:p>
      <w:pPr>
        <w:pStyle w:val="Heading3"/>
      </w:pPr>
      <w:r>
        <w:t>2.3. Đã mổ được nguyên nhân gốc của phần mất điểm</w:t>
      </w:r>
    </w:p>
    <w:p>
      <w:r>
        <w:t>Từ 3.772 dòng dữ liệu chẩn đoán argmax/argmin của chính repo TA Minh:</w:t>
      </w:r>
    </w:p>
    <w:p>
      <w:pPr>
        <w:pStyle w:val="ListBullet"/>
      </w:pPr>
      <w:r>
        <w:t>89,0% (3.357/3.772) chọn đúng hàng logic → tỷ lệ trả lời đúng đạt 100,0%.</w:t>
      </w:r>
    </w:p>
    <w:p>
      <w:pPr>
        <w:pStyle w:val="ListBullet"/>
      </w:pPr>
      <w:r>
        <w:t>415 ca (11,0%) chọn lệch hàng logic → tỷ lệ trả lời đúng chỉ còn 2,9% (12/415).</w:t>
      </w:r>
    </w:p>
    <w:p>
      <w:pPr>
        <w:pStyle w:val="ListBullet"/>
      </w:pPr>
      <w:r>
        <w:t>403 câu TA Minh trả lời sai — và 403/403 đều là "đúng bảng, sai hàng", không có ca nào sai vì đọc nhầm số.</w:t>
      </w:r>
    </w:p>
    <w:p>
      <w:pPr>
        <w:pStyle w:val="ListBullet"/>
      </w:pPr>
      <w:r>
        <w:t>69,8% (220/315) ca thất bại có hàng bị nhầm là hàng đã từng xuất hiện trước đó trong bảng.</w:t>
      </w:r>
    </w:p>
    <w:p>
      <w:pPr>
        <w:pStyle w:val="ListBullet"/>
      </w:pPr>
      <w:r>
        <w:t>120/315 ca thất bại có khoảng cách giá trị tương đối giữa hàng đúng và hàng sai nhỏ hơn 0,10 (khoảng cách tuyệt đối &lt; 0,10 chỉ có 3/315).</w:t>
      </w:r>
    </w:p>
    <w:p>
      <w:r>
        <w:t>Bốn con số 439 / 415 / 403 / 315 lồng nhau nhưng khác tiêu chí đếm (439 ⊂ 415 ⊂ 403 ⊂ 315 theo chiều ngược):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Con số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Tiêu chí đếm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Đếm trên tập</w:t>
            </w:r>
          </w:p>
        </w:tc>
      </w:tr>
      <w:tr>
        <w:tc>
          <w:tcPr>
            <w:tcW w:type="dxa" w:w="2880"/>
          </w:tcPr>
          <w:p>
            <w:r/>
            <w:r>
              <w:t>439</w:t>
            </w:r>
          </w:p>
        </w:tc>
        <w:tc>
          <w:tcPr>
            <w:tcW w:type="dxa" w:w="2880"/>
          </w:tcPr>
          <w:p>
            <w:r/>
            <w:r>
              <w:t>solver_logical_row_index ≠ expected_logical_row_index</w:t>
            </w:r>
          </w:p>
        </w:tc>
        <w:tc>
          <w:tcPr>
            <w:tcW w:type="dxa" w:w="2880"/>
          </w:tcPr>
          <w:p>
            <w:r/>
            <w:r>
              <w:t>3.772</w:t>
            </w:r>
          </w:p>
        </w:tc>
      </w:tr>
      <w:tr>
        <w:tc>
          <w:tcPr>
            <w:tcW w:type="dxa" w:w="2880"/>
          </w:tcPr>
          <w:p>
            <w:r/>
            <w:r>
              <w:t>415</w:t>
            </w:r>
          </w:p>
        </w:tc>
        <w:tc>
          <w:tcPr>
            <w:tcW w:type="dxa" w:w="2880"/>
          </w:tcPr>
          <w:p>
            <w:r/>
            <w:r>
              <w:t>solver_row ≠ expected_row</w:t>
            </w:r>
          </w:p>
        </w:tc>
        <w:tc>
          <w:tcPr>
            <w:tcW w:type="dxa" w:w="2880"/>
          </w:tcPr>
          <w:p>
            <w:r/>
            <w:r>
              <w:t>3.772</w:t>
            </w:r>
          </w:p>
        </w:tc>
      </w:tr>
      <w:tr>
        <w:tc>
          <w:tcPr>
            <w:tcW w:type="dxa" w:w="2880"/>
          </w:tcPr>
          <w:p>
            <w:r/>
            <w:r>
              <w:t>403</w:t>
            </w:r>
          </w:p>
        </w:tc>
        <w:tc>
          <w:tcPr>
            <w:tcW w:type="dxa" w:w="2880"/>
          </w:tcPr>
          <w:p>
            <w:r/>
            <w:r>
              <w:t>is_correct ≠ True</w:t>
            </w:r>
          </w:p>
        </w:tc>
        <w:tc>
          <w:tcPr>
            <w:tcW w:type="dxa" w:w="2880"/>
          </w:tcPr>
          <w:p>
            <w:r/>
            <w:r>
              <w:t>3.772</w:t>
            </w:r>
          </w:p>
        </w:tc>
      </w:tr>
      <w:tr>
        <w:tc>
          <w:tcPr>
            <w:tcW w:type="dxa" w:w="2880"/>
          </w:tcPr>
          <w:p>
            <w:r/>
            <w:r>
              <w:t>315</w:t>
            </w:r>
          </w:p>
        </w:tc>
        <w:tc>
          <w:tcPr>
            <w:tcW w:type="dxa" w:w="2880"/>
          </w:tcPr>
          <w:p>
            <w:r/>
            <w:r>
              <w:t>Tập con của cả 415 và 403 — thất bại ngay cả khi đã xét lại hàng thứ hai</w:t>
            </w:r>
          </w:p>
        </w:tc>
        <w:tc>
          <w:tcPr>
            <w:tcW w:type="dxa" w:w="2880"/>
          </w:tcPr>
          <w:p>
            <w:r/>
            <w:r>
              <w:t>403</w:t>
            </w:r>
          </w:p>
        </w:tc>
      </w:tr>
    </w:tbl>
    <w:p/>
    <w:p>
      <w:r>
        <w:t>Kết luận: đây là lỗi chọn ô rời rạc, không phải lỗi đọc chữ hay lỗi suy luận. Cải thiện OCR hay đổi sang mô hình lớn hơn không giải quyết được — phải sửa khâu tái dựng hàng logic.</w:t>
      </w:r>
    </w:p>
    <w:p>
      <w:pPr>
        <w:pStyle w:val="Heading3"/>
      </w:pPr>
      <w:r>
        <w:t>2.4. Hai cái bẫy của dữ liệu đã đo được</w:t>
      </w:r>
    </w:p>
    <w:p>
      <w:pPr>
        <w:pStyle w:val="ListBullet"/>
      </w:pPr>
      <w:r>
        <w:t>Bẫy dấu phân cách số: 25,3% ô dùng dấu . làm phân cách nghìn (ví dụ 1.850). Nếu hệ thống đọc thành 1.85 thì sai một ký tự nhưng ANLS cho 0 điểm cho cả câu đó.</w:t>
      </w:r>
    </w:p>
    <w:p>
      <w:pPr>
        <w:pStyle w:val="ListBullet"/>
      </w:pPr>
      <w:r>
        <w:t>Đáp án không tồn tại trong OCR — nhưng chỉ ở đúng hai dạng số học: 14,3% (1.577/11.000) câu có đáp án không tồn tại dạng chuỗi trong văn bản OCR. Con số này không phân bố đều: sum 85,1% (1.540/1.810) và cross_page_sum 80,4% (37/46), còn sáu dạng trích xuất lại (9.144 câu: lookup, argmax, argmin, compare, count, visual_bold_lookup) đạt 0,0% — đáp án luôn tồn tại nguyên văn.</w:t>
      </w:r>
    </w:p>
    <w:p>
      <w:r>
        <w:t>Đây là giới hạn của hệ thống chỉ biết chép, không phải giới hạn của hướng tiếp cận: hai dạng bị ảnh hưởng chính là hai dạng baseline đã đạt 100,00. Với sáu dạng trích xuất (9.144 câu), mọi đáp án đều có nguyên văn trong OCR.</w:t>
      </w:r>
    </w:p>
    <w:p>
      <w:pPr>
        <w:pStyle w:val="Heading3"/>
      </w:pPr>
      <w:r>
        <w:t>2.5. Đã chốt được hướng đi và thiết kế thí nghiệm</w:t>
      </w:r>
    </w:p>
    <w:p>
      <w:r>
        <w:t>Chọn hướng O-C: chẩn đoán baseline → sửa bằng giải pháp nhẹ nhất không dùng mô hình → chỉ khi đã đo xong mới thêm mô hình học sâu.</w:t>
      </w:r>
    </w:p>
    <w:p>
      <w:r>
        <w:t>Thiết kế thí nghiệm triệt tiêu 4 cấu hình: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Cấu hình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Phương pháp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Vai trò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Baseline TA Minh (95,45)</w:t>
            </w:r>
          </w:p>
        </w:tc>
        <w:tc>
          <w:tcPr>
            <w:tcW w:type="dxa" w:w="2880"/>
          </w:tcPr>
          <w:p>
            <w:r/>
            <w:r>
              <w:t>Mốc nền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Tái dựng hàng logic + căn chỉnh giá trị, không dùng mô hình</w:t>
            </w:r>
          </w:p>
        </w:tc>
        <w:tc>
          <w:tcPr>
            <w:tcW w:type="dxa" w:w="2880"/>
          </w:tcPr>
          <w:p>
            <w:r/>
            <w:r>
              <w:t>Đo hiệu quả thực tế của hướng heuristics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B + LayoutLMv3 / LayoutXLM</w:t>
            </w:r>
          </w:p>
        </w:tc>
        <w:tc>
          <w:tcPr>
            <w:tcW w:type="dxa" w:w="2880"/>
          </w:tcPr>
          <w:p>
            <w:r/>
            <w:r>
              <w:t>Đo giá trị gia tăng của spatial embedding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t>C + Qwen2.5-VL-3B</w:t>
            </w:r>
          </w:p>
        </w:tc>
        <w:tc>
          <w:tcPr>
            <w:tcW w:type="dxa" w:w="2880"/>
          </w:tcPr>
          <w:p>
            <w:r/>
            <w:r>
              <w:t>Đo giá trị gia tăng của VLM lớn</w:t>
            </w:r>
          </w:p>
        </w:tc>
      </w:tr>
    </w:tbl>
    <w:p/>
    <w:p>
      <w:r>
        <w:t>Điểm quan trọng về mặt nghiên cứu: Cấu hình B là thứ đo trực tiếp future direction, nên không được gộp nó vào tầng model. Đây là lý do outline đặt câu hỏi theo thứ tự trần không-model là bao nhiêu → mất ở đâu → sửa được bao nhiêu → rồi mới đến mô hình, thay vì hỏi thẳng "kết hợp cơ chế SOTA thế nào".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3. Khó khăn kỹ thuật</w:t>
      </w:r>
    </w:p>
    <w:p>
      <w:pPr>
        <w:pStyle w:val="ListBullet"/>
      </w:pPr>
      <w:r>
        <w:rPr>
          <w:rFonts w:ascii="Consolas" w:hAnsi="Consolas"/>
          <w:color w:val="A31D1D"/>
          <w:sz w:val="19"/>
        </w:rPr>
        <w:t>visual_bold_lookup</w:t>
      </w:r>
      <w:r>
        <w:t xml:space="preserve"> chỉ có 535 câu — nhóm nhỏ nhất trong 8 dạng, nhưng lại chiếm 6,9% số câu sai (vì Evidence-F1 chỉ đạt 74,82). Đầu tư vào đây tốn công mà trần cải thiện thấp hơn argmax/argmin nhiều. Cần cân nhắc thứ tự ưu tiên.</w:t>
      </w:r>
    </w:p>
    <w:p>
      <w:pPr>
        <w:pStyle w:val="ListBullet"/>
      </w:pPr>
      <w:r>
        <w:t>Ràng buộc về tính hợp lệ của suy luận. Pipeline suy luận chỉ được đọc manifest.jsonl, questions.jsonl, images/, ocr/ — tuyệt đối không được chạm labels.jsonl và cell_annotations.jsonl (hai file này chỉ dùng để đo). Cách tự kiểm đã đặt ra: đổi tên hai file nhãn rồi chạy lại, nếu pipeline vẫn chạy được thì mới hợp lệ.</w:t>
      </w:r>
    </w:p>
    <w:p>
      <w:pPr>
        <w:pStyle w:val="ListBullet"/>
      </w:pPr>
      <w:r>
        <w:t xml:space="preserve">14,3% câu có đáp án không tồn tại dạng chuỗi trong OCR — nhưng 100% số đó tập trung ở </w:t>
      </w:r>
      <w:r>
        <w:rPr>
          <w:rFonts w:ascii="Consolas" w:hAnsi="Consolas"/>
          <w:color w:val="A31D1D"/>
          <w:sz w:val="19"/>
        </w:rPr>
        <w:t>sum</w:t>
      </w:r>
      <w:r>
        <w:t xml:space="preserve"> (85,1%) và </w:t>
      </w:r>
      <w:r>
        <w:rPr>
          <w:rFonts w:ascii="Consolas" w:hAnsi="Consolas"/>
          <w:color w:val="A31D1D"/>
          <w:sz w:val="19"/>
        </w:rPr>
        <w:t>cross_page_sum</w:t>
      </w:r>
      <w:r>
        <w:t xml:space="preserve"> (80,4%), tức hai dạng mà đáp án phải tính ra chứ không thể chép ra. Sáu dạng trích xuất còn lại (9.144 câu) đạt 0,0% — đáp án luôn có nguyên văn. Đây là giới hạn của hệ thống chỉ biết chép, không phải giới hạn của hướng tiếp cận.</w:t>
      </w:r>
    </w:p>
    <w:p>
      <w:pPr>
        <w:pStyle w:val="ListBullet"/>
      </w:pPr>
      <w:r>
        <w:t xml:space="preserve">Chỉ </w:t>
      </w:r>
      <w:r>
        <w:rPr>
          <w:rFonts w:ascii="Consolas" w:hAnsi="Consolas"/>
          <w:color w:val="A31D1D"/>
          <w:sz w:val="19"/>
        </w:rPr>
        <w:t>training_set</w:t>
      </w:r>
      <w:r>
        <w:t xml:space="preserve"> có nhãn. public_test và private_test không có labels.jsonl và cell_annotations.jsonl; questions.jsonl trên test cũng không có trường reasoning_type. Nghĩa là intent router buộc phải phân loại dạng câu hỏi từ văn bản câu hỏi, không được dùng nhãn. (Đã kiểm tra bằng mắt: cả hai split test đều có thư mục ocr/, cấu trúc block y hệt train — nên vẫn trích xuất được.)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Hỗ trợ từ TA</w:t>
      </w:r>
    </w:p>
    <w:p>
      <w:pPr>
        <w:pStyle w:val="ListBullet"/>
      </w:pPr>
      <w:r>
        <w:t>Nhờ TA đánh giá và cho e góp ý cần cải thiện outline project ạ.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4. Kế hoạch 03 ngày tiếp theo (19/09 → 21/09)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Baseline luật thuần Python, không model cho cả 8 dạng — khớp theo ranh giới từ / cả khối, không dùng in trần</w:t>
            </w:r>
          </w:p>
        </w:tc>
        <w:tc>
          <w:tcPr>
            <w:tcW w:type="dxa" w:w="2880"/>
          </w:tcPr>
          <w:p>
            <w:r/>
            <w:r>
              <w:t>Điểm end-to-end thật của Cấu hình B, đo bằng chính anls.py + evidence_f1.py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Đo tỷ lệ IoU ≥ 0,5 thật giữa evidence dự đoán và evidence vàng</w:t>
            </w:r>
          </w:p>
        </w:tc>
        <w:tc>
          <w:tcPr>
            <w:tcW w:type="dxa" w:w="2880"/>
          </w:tcPr>
          <w:p>
            <w:r/>
            <w:r>
              <w:t>Đóng GAP CHUNG #1 (hiện mới đo một nửa, 75,2%)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Ưu tiên argmax/argmin — cần so sánh tinh, không phải OCR tốt hơn</w:t>
            </w:r>
          </w:p>
        </w:tc>
        <w:tc>
          <w:tcPr>
            <w:tcW w:type="dxa" w:w="2880"/>
          </w:tcPr>
          <w:p>
            <w:r/>
            <w:r>
              <w:t>Vượt mốc 88,14 (Argmax) và 87,12 (Argmin)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Ưu tiên </w:t>
            </w:r>
            <w:r>
              <w:rPr>
                <w:rFonts w:ascii="Consolas" w:hAnsi="Consolas"/>
                <w:color w:val="A31D1D"/>
                <w:sz w:val="19"/>
              </w:rPr>
              <w:t>visual_bold_lookup</w:t>
            </w:r>
            <w:r>
              <w:t xml:space="preserve"> — lấy row/column từ ocr/*.json, suy is_bold bằng cv2.distanceTransform</w:t>
            </w:r>
          </w:p>
        </w:tc>
        <w:tc>
          <w:tcPr>
            <w:tcW w:type="dxa" w:w="2880"/>
          </w:tcPr>
          <w:p>
            <w:r/>
            <w:r>
              <w:t>Đẩy Evidence-F1 của nhóm này lên trên 74,82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Intent router không nhãn — phân loại 8 dạng từ văn bản câu hỏi, bỏ hẳn labels.jsonl["reasoning_type"]</w:t>
            </w:r>
          </w:p>
        </w:tc>
        <w:tc>
          <w:tcPr>
            <w:tcW w:type="dxa" w:w="2880"/>
          </w:tcPr>
          <w:p>
            <w:r/>
            <w:r>
              <w:t>Ma trận nhầm lẫn đo trên train, chốt trước khi chạy test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Dựng lại lưới bảng từ ocr/*.json + ảnh trang</w:t>
            </w:r>
          </w:p>
        </w:tc>
        <w:tc>
          <w:tcPr>
            <w:tcW w:type="dxa" w:w="2880"/>
          </w:tcPr>
          <w:p>
            <w:r/>
            <w:r>
              <w:t>Bảng tái dựng đối chiếu được với cell_annotations.jsonl trên train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 xml:space="preserve">Đo end-to-end trên </w:t>
            </w:r>
            <w:r>
              <w:rPr>
                <w:rFonts w:ascii="Consolas" w:hAnsi="Consolas"/>
                <w:color w:val="A31D1D"/>
                <w:sz w:val="19"/>
              </w:rPr>
              <w:t>training_set</w:t>
            </w:r>
            <w:r>
              <w:t xml:space="preserve"> + đo trần trích xuất</w:t>
            </w:r>
          </w:p>
        </w:tc>
        <w:tc>
          <w:tcPr>
            <w:tcW w:type="dxa" w:w="2880"/>
          </w:tcPr>
          <w:p>
            <w:r/>
            <w:r>
              <w:t>Bảng kết quả Cấu hình B so với Cấu hình A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Kiểm tra tính hợp lệ: đổi tên labels.jsonl + cell_annotations.jsonl rồi chạy lại</w:t>
            </w:r>
          </w:p>
        </w:tc>
        <w:tc>
          <w:tcPr>
            <w:tcW w:type="dxa" w:w="2880"/>
          </w:tcPr>
          <w:p>
            <w:r/>
            <w:r>
              <w:t>Pipeline vẫn chạy được (chứng minh không rò nhãn)</w:t>
            </w:r>
          </w:p>
        </w:tc>
      </w:tr>
    </w:tbl>
    <w:p/>
    <w:p>
      <w:r>
        <w:t>Điểm dừng giữa tuần 2: nếu bộ chọn ô không chạy được, tôi sẽ hỏi TA trước khi đổi hướng — theo §II.3, mọi thay đổi output hoặc chiến lược đã thống nhất trong outline đều phải trao đổi với TA trước.</w:t>
      </w:r>
    </w:p>
    <w:p>
      <w:r>
        <w:t>Output dự kiến cuối tuần 2: WEEK02 - Experiment Results trong Working Files.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5. ĐÍNH CHÍNH (22/09/2026)</w:t>
      </w:r>
    </w:p>
    <w:p>
      <w:r>
        <w:t>Hai con số trong bản nộp ngày 18/09 đã được đo lại và sửa. Không có kết luận nào thay đổi; cả hai đều là lỗi ở khâu trích xuất số liệu, không phải ở khâu phân tích.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Chỗ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Bản nộp 18/09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Đã sửa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Vì sao sai</w:t>
            </w:r>
          </w:p>
        </w:tc>
      </w:tr>
      <w:tr>
        <w:tc>
          <w:tcPr>
            <w:tcW w:type="dxa" w:w="2160"/>
          </w:tcPr>
          <w:p>
            <w:r/>
            <w:r>
              <w:t>Mục 2.1 — trần của bài toán</w:t>
            </w:r>
          </w:p>
        </w:tc>
        <w:tc>
          <w:tcPr>
            <w:tcW w:type="dxa" w:w="2160"/>
          </w:tcPr>
          <w:p>
            <w:r/>
            <w:r>
              <w:t>"Trần trích xuất thật: 100,00% (11.000/11.000)"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99,17% (10.909/11.000)</w:t>
            </w:r>
            <w:r>
              <w:t xml:space="preserve">, gọi đúng tên là </w:t>
            </w:r>
            <w:r>
              <w:rPr>
                <w:b/>
              </w:rPr>
              <w:t>trần oracle</w:t>
            </w:r>
          </w:p>
        </w:tc>
        <w:tc>
          <w:tcPr>
            <w:tcW w:type="dxa" w:w="2160"/>
          </w:tcPr>
          <w:p>
            <w:r/>
            <w:r>
              <w:t>Harness cũ (</w:t>
            </w:r>
            <w:r>
              <w:rPr>
                <w:rFonts w:ascii="Consolas" w:hAnsi="Consolas"/>
                <w:color w:val="A31D1D"/>
                <w:sz w:val="19"/>
              </w:rPr>
              <w:t>audit_ceiling.py</w:t>
            </w:r>
            <w:r>
              <w:t xml:space="preserve">) lấy </w:t>
            </w:r>
            <w:r>
              <w:rPr>
                <w:rFonts w:ascii="Consolas" w:hAnsi="Consolas"/>
                <w:color w:val="A31D1D"/>
                <w:sz w:val="19"/>
              </w:rPr>
              <w:t>is_bold</w:t>
            </w:r>
            <w:r>
              <w:t xml:space="preserve"> từ </w:t>
            </w:r>
            <w:r>
              <w:rPr>
                <w:rFonts w:ascii="Consolas" w:hAnsi="Consolas"/>
                <w:color w:val="A31D1D"/>
                <w:sz w:val="19"/>
              </w:rPr>
              <w:t>cell_annotations.jsonl</w:t>
            </w:r>
            <w:r>
              <w:t xml:space="preserve"> — file NHÃN. Đo lại không dùng nhãn (</w:t>
            </w:r>
            <w:r>
              <w:rPr>
                <w:rFonts w:ascii="Consolas" w:hAnsi="Consolas"/>
                <w:color w:val="A31D1D"/>
                <w:sz w:val="19"/>
              </w:rPr>
              <w:t>oracle_ceiling.py</w:t>
            </w:r>
            <w:r>
              <w:t xml:space="preserve">, lưới tái dựng thuần hình học từ </w:t>
            </w:r>
            <w:r>
              <w:rPr>
                <w:rFonts w:ascii="Consolas" w:hAnsi="Consolas"/>
                <w:color w:val="A31D1D"/>
                <w:sz w:val="19"/>
              </w:rPr>
              <w:t>ocr/*.json</w:t>
            </w:r>
            <w:r>
              <w:t xml:space="preserve"> + ảnh trang) thì phần thiếu 0,83% nằm trọn ở </w:t>
            </w:r>
            <w:r>
              <w:rPr>
                <w:rFonts w:ascii="Consolas" w:hAnsi="Consolas"/>
                <w:color w:val="A31D1D"/>
                <w:sz w:val="19"/>
              </w:rPr>
              <w:t>visual_bold_lookup</w:t>
            </w:r>
            <w:r>
              <w:t xml:space="preserve"> (82,99%): </w:t>
            </w:r>
            <w:r>
              <w:rPr>
                <w:rFonts w:ascii="Consolas" w:hAnsi="Consolas"/>
                <w:color w:val="A31D1D"/>
                <w:sz w:val="19"/>
              </w:rPr>
              <w:t>is_bold</w:t>
            </w:r>
            <w:r>
              <w:t xml:space="preserve"> là trường duy nhất không có tương ứng trong OCR, đúng như đề bài ghi "OCR không ghi nhận định dạng chữ"</w:t>
            </w:r>
          </w:p>
        </w:tc>
      </w:tr>
      <w:tr>
        <w:tc>
          <w:tcPr>
            <w:tcW w:type="dxa" w:w="2160"/>
          </w:tcPr>
          <w:p>
            <w:r/>
            <w:r>
              <w:t>Mục 2.2 — kết luận</w:t>
            </w:r>
          </w:p>
        </w:tc>
        <w:tc>
          <w:tcPr>
            <w:tcW w:type="dxa" w:w="2160"/>
          </w:tcPr>
          <w:p>
            <w:r/>
            <w:r>
              <w:t>"</w:t>
            </w:r>
            <w:r>
              <w:rPr>
                <w:b/>
              </w:rPr>
              <w:t>Sáu</w:t>
            </w:r>
            <w:r>
              <w:t xml:space="preserve"> dạng còn lại (6.693 câu) đã đạt 100,00"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Năm</w:t>
            </w:r>
            <w:r>
              <w:t xml:space="preserve"> dạng (6.693 câu)</w:t>
            </w:r>
          </w:p>
        </w:tc>
        <w:tc>
          <w:tcPr>
            <w:tcW w:type="dxa" w:w="2160"/>
          </w:tcPr>
          <w:p>
            <w:r/>
            <w:r>
              <w:t xml:space="preserve">Con số 6.693 câu là đúng, nhưng nhóm đó chỉ gồm 5 dạng: lookup, count, sum, compare, cross_page_sum. Dạng thứ sáu còn lại </w:t>
            </w:r>
            <w:r>
              <w:rPr>
                <w:rFonts w:ascii="Consolas" w:hAnsi="Consolas"/>
                <w:color w:val="A31D1D"/>
                <w:sz w:val="19"/>
              </w:rPr>
              <w:t>visual_bold_lookup</w:t>
            </w:r>
            <w:r>
              <w:t xml:space="preserve"> chỉ đạt 93,59 — đã bị đếm nhầm vào nhóm 100,00</w:t>
            </w:r>
          </w:p>
        </w:tc>
      </w:tr>
    </w:tbl>
    <w:p/>
    <w:p>
      <w:r>
        <w:t xml:space="preserve">Bổ sung theo góp ý của TA (19/09): mục 2.1 nay nói rõ trần oracle là điểm tối đa </w:t>
      </w:r>
      <w:r>
        <w:rPr>
          <w:b/>
        </w:rPr>
        <w:t>khi biết trước ô đúng</w:t>
      </w:r>
      <w:r>
        <w:t xml:space="preserve">, không phải điểm hệ thống thực tế đạt được; mục 2.2 ghi rõ cột "Đóng góp vào số câu sai" tính theo </w:t>
      </w:r>
      <w:r>
        <w:rPr>
          <w:b/>
        </w:rPr>
        <w:t>điểm bị mất</w:t>
      </w:r>
      <w:r>
        <w:t>; mục 2.3 thêm bảng định nghĩa bốn con số 439 / 415 / 403 / 315.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