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WEEK02 — EXPERIMENT RESULTS</w:t>
      </w:r>
    </w:p>
    <w:p>
      <w:r>
        <w:t>Chủ đề: Hỏi đáp trên ảnh tài liệu (Document VQA) — OLP AI PTIT 2026, Vòng loại</w:t>
      </w:r>
    </w:p>
    <w:p>
      <w:r>
        <w:t>Người thực hiện: Huỳnh Thuyên Nam</w:t>
      </w:r>
    </w:p>
    <w:p>
      <w:r>
        <w:t>Kỳ báo cáo: Tuần 2 của Outline (mốc trong bảng kế hoạch ở Outline mục V)</w:t>
      </w:r>
    </w:p>
    <w:p>
      <w:r>
        <w:t xml:space="preserve">Đây là bản tổng hợp kết quả cuối tuần theo §II.5 của hướng dẫn Topic Team. Sản phẩm này là </w:t>
      </w:r>
      <w:r>
        <w:rPr>
          <w:rFonts w:ascii="Consolas" w:hAnsi="Consolas"/>
          <w:color w:val="A31D1D"/>
          <w:sz w:val="19"/>
        </w:rPr>
        <w:t>WEEK02 - Experiment Results</w:t>
      </w:r>
      <w:r>
        <w:t xml:space="preserve"> đã hứa ở Tuần 1, nay hoàn thành.</w:t>
      </w:r>
    </w:p>
    <w:p>
      <w:pPr>
        <w:jc w:val="center"/>
      </w:pPr>
      <w:r>
        <w:rPr>
          <w:color w:val="AAAAAA"/>
        </w:rPr>
        <w:t>————————————————————</w:t>
      </w:r>
    </w:p>
    <w:p>
      <w:pPr>
        <w:pStyle w:val="Heading2"/>
      </w:pPr>
      <w:r>
        <w:t>1. Mức độ hoàn thành so với mục tiêu trong Outline</w:t>
      </w:r>
    </w:p>
    <w:p>
      <w:r>
        <w:t xml:space="preserve">Mục tiêu nhóm đã đặt trong Outline (bảng kế hoạch, dòng </w:t>
      </w:r>
      <w:r>
        <w:rPr>
          <w:b/>
        </w:rPr>
        <w:t>Tuần 2</w:t>
      </w:r>
      <w:r>
        <w:t xml:space="preserve">): </w:t>
      </w:r>
      <w:r>
        <w:rPr>
          <w:b/>
        </w:rPr>
        <w:t>"Vượt mốc 88.14 (Argmax) và 87.12 (Argmin) của TA Minh trên training_set."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r>
              <w:rPr>
                <w:b/>
              </w:rPr>
            </w:r>
            <w:r>
              <w:rPr>
                <w:b/>
              </w:rPr>
              <w:t>Mục tiêu trong Outline</w:t>
            </w:r>
          </w:p>
        </w:tc>
        <w:tc>
          <w:tcPr>
            <w:tcW w:type="dxa" w:w="2160"/>
            <w:shd w:val="clear" w:fill="D9E2F3"/>
          </w:tcPr>
          <w:p>
            <w:r>
              <w:rPr>
                <w:b/>
              </w:rPr>
            </w:r>
            <w:r>
              <w:rPr>
                <w:b/>
              </w:rPr>
              <w:t>Chỉ tiêu</w:t>
            </w:r>
          </w:p>
        </w:tc>
        <w:tc>
          <w:tcPr>
            <w:tcW w:type="dxa" w:w="2160"/>
            <w:shd w:val="clear" w:fill="D9E2F3"/>
          </w:tcPr>
          <w:p>
            <w:r>
              <w:rPr>
                <w:b/>
              </w:rPr>
            </w:r>
            <w:r>
              <w:rPr>
                <w:b/>
              </w:rPr>
              <w:t>Kết quả đo được (Cấu hình B)</w:t>
            </w:r>
          </w:p>
        </w:tc>
        <w:tc>
          <w:tcPr>
            <w:tcW w:type="dxa" w:w="2160"/>
            <w:shd w:val="clear" w:fill="D9E2F3"/>
          </w:tcPr>
          <w:p>
            <w:r>
              <w:rPr>
                <w:b/>
              </w:rPr>
            </w:r>
            <w:r>
              <w:rPr>
                <w:b/>
              </w:rPr>
              <w:t>Trạng thái</w:t>
            </w:r>
          </w:p>
        </w:tc>
      </w:tr>
      <w:tr>
        <w:tc>
          <w:tcPr>
            <w:tcW w:type="dxa" w:w="2160"/>
          </w:tcPr>
          <w:p>
            <w:r/>
            <w:r>
              <w:t>Argmax vượt mốc baseline</w:t>
            </w:r>
          </w:p>
        </w:tc>
        <w:tc>
          <w:tcPr>
            <w:tcW w:type="dxa" w:w="2160"/>
          </w:tcPr>
          <w:p>
            <w:r/>
            <w:r>
              <w:t>88,14</w:t>
            </w:r>
          </w:p>
        </w:tc>
        <w:tc>
          <w:tcPr>
            <w:tcW w:type="dxa" w:w="2160"/>
          </w:tcPr>
          <w:p>
            <w:r/>
            <w:r>
              <w:rPr>
                <w:b/>
              </w:rPr>
              <w:t>93,6</w:t>
            </w:r>
          </w:p>
        </w:tc>
        <w:tc>
          <w:tcPr>
            <w:tcW w:type="dxa" w:w="2160"/>
          </w:tcPr>
          <w:p>
            <w:r/>
            <w:r>
              <w:t>ĐẠT (+5,5)</w:t>
            </w:r>
          </w:p>
        </w:tc>
      </w:tr>
      <w:tr>
        <w:tc>
          <w:tcPr>
            <w:tcW w:type="dxa" w:w="2160"/>
          </w:tcPr>
          <w:p>
            <w:r/>
            <w:r>
              <w:t>Argmin vượt mốc baseline</w:t>
            </w:r>
          </w:p>
        </w:tc>
        <w:tc>
          <w:tcPr>
            <w:tcW w:type="dxa" w:w="2160"/>
          </w:tcPr>
          <w:p>
            <w:r/>
            <w:r>
              <w:t>87,12</w:t>
            </w:r>
          </w:p>
        </w:tc>
        <w:tc>
          <w:tcPr>
            <w:tcW w:type="dxa" w:w="2160"/>
          </w:tcPr>
          <w:p>
            <w:r/>
            <w:r>
              <w:rPr>
                <w:b/>
              </w:rPr>
              <w:t>92,6</w:t>
            </w:r>
          </w:p>
        </w:tc>
        <w:tc>
          <w:tcPr>
            <w:tcW w:type="dxa" w:w="2160"/>
          </w:tcPr>
          <w:p>
            <w:r/>
            <w:r>
              <w:t>ĐẠT (+5,5)</w:t>
            </w:r>
          </w:p>
        </w:tc>
      </w:tr>
      <w:tr>
        <w:tc>
          <w:tcPr>
            <w:tcW w:type="dxa" w:w="2160"/>
          </w:tcPr>
          <w:p>
            <w:r/>
            <w:r>
              <w:t>Sản phẩm: mã nguồn Cấu hình B</w:t>
            </w:r>
          </w:p>
        </w:tc>
        <w:tc>
          <w:tcPr>
            <w:tcW w:type="dxa" w:w="2160"/>
          </w:tcPr>
          <w:p>
            <w:r/>
            <w:r>
              <w:t>—</w:t>
            </w:r>
          </w:p>
        </w:tc>
        <w:tc>
          <w:tcPr>
            <w:tcW w:type="dxa" w:w="2160"/>
          </w:tcPr>
          <w:p>
            <w:r/>
            <w:r>
              <w:t xml:space="preserve">code/audit_rule_system.py, </w:t>
            </w:r>
            <w:r>
              <w:rPr>
                <w:rFonts w:ascii="Consolas" w:hAnsi="Consolas"/>
                <w:color w:val="A31D1D"/>
                <w:sz w:val="19"/>
              </w:rPr>
              <w:t>code/grid_ocr.py</w:t>
            </w:r>
          </w:p>
        </w:tc>
        <w:tc>
          <w:tcPr>
            <w:tcW w:type="dxa" w:w="2160"/>
          </w:tcPr>
          <w:p>
            <w:r/>
            <w:r>
              <w:t>ĐẠT</w:t>
            </w:r>
          </w:p>
        </w:tc>
      </w:tr>
      <w:tr>
        <w:tc>
          <w:tcPr>
            <w:tcW w:type="dxa" w:w="2160"/>
          </w:tcPr>
          <w:p>
            <w:r/>
            <w:r>
              <w:t>Sản phẩm: báo cáo thí nghiệm</w:t>
            </w:r>
          </w:p>
        </w:tc>
        <w:tc>
          <w:tcPr>
            <w:tcW w:type="dxa" w:w="2160"/>
          </w:tcPr>
          <w:p>
            <w:r/>
            <w:r>
              <w:t>—</w:t>
            </w:r>
          </w:p>
        </w:tc>
        <w:tc>
          <w:tcPr>
            <w:tcW w:type="dxa" w:w="2160"/>
          </w:tcPr>
          <w:p>
            <w:r/>
            <w:r>
              <w:t>file này</w:t>
            </w:r>
          </w:p>
        </w:tc>
        <w:tc>
          <w:tcPr>
            <w:tcW w:type="dxa" w:w="2160"/>
          </w:tcPr>
          <w:p>
            <w:r/>
            <w:r>
              <w:t>ĐẠT</w:t>
            </w:r>
          </w:p>
        </w:tc>
      </w:tr>
    </w:tbl>
    <w:p/>
    <w:p>
      <w:r>
        <w:t xml:space="preserve">Mục tiêu </w:t>
      </w:r>
      <w:r>
        <w:rPr>
          <w:b/>
        </w:rPr>
        <w:t>không</w:t>
      </w:r>
      <w:r>
        <w:t xml:space="preserve"> đặt trong Outline nhưng đo được và quan trọng hơn cả chỉ tiêu đã hứa: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Pr>
                <w:b/>
              </w:rPr>
            </w:r>
            <w:r>
              <w:rPr>
                <w:b/>
              </w:rPr>
              <w:t>Hạng mục</w:t>
            </w:r>
          </w:p>
        </w:tc>
        <w:tc>
          <w:tcPr>
            <w:tcW w:type="dxa" w:w="2880"/>
            <w:shd w:val="clear" w:fill="D9E2F3"/>
          </w:tcPr>
          <w:p>
            <w:r>
              <w:rPr>
                <w:b/>
              </w:rPr>
            </w:r>
            <w:r>
              <w:rPr>
                <w:b/>
              </w:rPr>
              <w:t>Kết quả</w:t>
            </w:r>
          </w:p>
        </w:tc>
        <w:tc>
          <w:tcPr>
            <w:tcW w:type="dxa" w:w="2880"/>
            <w:shd w:val="clear" w:fill="D9E2F3"/>
          </w:tcPr>
          <w:p>
            <w:r>
              <w:rPr>
                <w:b/>
              </w:rPr>
            </w:r>
            <w:r>
              <w:rPr>
                <w:b/>
              </w:rPr>
              <w:t>Ý nghĩa</w:t>
            </w:r>
          </w:p>
        </w:tc>
      </w:tr>
      <w:tr>
        <w:tc>
          <w:tcPr>
            <w:tcW w:type="dxa" w:w="2880"/>
          </w:tcPr>
          <w:p>
            <w:r/>
            <w:r>
              <w:t>Điểm tổng Cấu hình B (11.000 câu)</w:t>
            </w:r>
          </w:p>
        </w:tc>
        <w:tc>
          <w:tcPr>
            <w:tcW w:type="dxa" w:w="2880"/>
          </w:tcPr>
          <w:p>
            <w:r/>
            <w:r>
              <w:rPr>
                <w:b/>
              </w:rPr>
              <w:t>0,968</w:t>
            </w:r>
          </w:p>
        </w:tc>
        <w:tc>
          <w:tcPr>
            <w:tcW w:type="dxa" w:w="2880"/>
          </w:tcPr>
          <w:p>
            <w:r/>
            <w:r>
              <w:t>Vượt baseline TA Minh 95,45 ngay ở tầng không dùng mô hình</w:t>
            </w:r>
          </w:p>
        </w:tc>
      </w:tr>
      <w:tr>
        <w:tc>
          <w:tcPr>
            <w:tcW w:type="dxa" w:w="2880"/>
          </w:tcPr>
          <w:p>
            <w:r/>
            <w:r>
              <w:t>Chênh so với baseline</w:t>
            </w:r>
          </w:p>
        </w:tc>
        <w:tc>
          <w:tcPr>
            <w:tcW w:type="dxa" w:w="2880"/>
          </w:tcPr>
          <w:p>
            <w:r/>
            <w:r>
              <w:rPr>
                <w:b/>
              </w:rPr>
              <w:t>+0,013</w:t>
            </w:r>
          </w:p>
        </w:tc>
        <w:tc>
          <w:tcPr>
            <w:tcW w:type="dxa" w:w="2880"/>
          </w:tcPr>
          <w:p>
            <w:r/>
            <w:r>
              <w:t>Toàn bộ khoảng cách 4,55 điểm của baseline đã được đóng lại mà không cần model</w:t>
            </w:r>
          </w:p>
        </w:tc>
      </w:tr>
      <w:tr>
        <w:tc>
          <w:tcPr>
            <w:tcW w:type="dxa" w:w="2880"/>
          </w:tcPr>
          <w:p>
            <w:r/>
            <w:r>
              <w:t>Số dạng đạt 100,00 tuyệt đối</w:t>
            </w:r>
          </w:p>
        </w:tc>
        <w:tc>
          <w:tcPr>
            <w:tcW w:type="dxa" w:w="2880"/>
          </w:tcPr>
          <w:p>
            <w:r/>
            <w:r>
              <w:rPr>
                <w:b/>
              </w:rPr>
              <w:t>4 / 8</w:t>
            </w:r>
            <w:r>
              <w:t xml:space="preserve"> (lookup, sum, count, compare)</w:t>
            </w:r>
          </w:p>
        </w:tc>
        <w:tc>
          <w:tcPr>
            <w:tcW w:type="dxa" w:w="2880"/>
          </w:tcPr>
          <w:p>
            <w:r/>
            <w:r>
              <w:t>Xem mục 2 để biết chính xác</w:t>
            </w:r>
          </w:p>
        </w:tc>
      </w:tr>
    </w:tbl>
    <w:p/>
    <w:p>
      <w:r>
        <w:t xml:space="preserve">Kết luận của tuần: </w:t>
      </w:r>
      <w:r>
        <w:rPr>
          <w:b/>
        </w:rPr>
        <w:t>câu hỏi nghiên cứu của Outline đã có câu trả lời định lượng.</w:t>
      </w:r>
      <w:r>
        <w:t xml:space="preserve"> Tầng luật thuần Python không dùng mô hình đã đạt 0,968 và vượt baseline có model. Giá trị gia tăng của mô hình học sâu (Cấu hình C, D) chỉ còn đo được ở đúng hai chỗ: </w:t>
      </w:r>
      <w:r>
        <w:rPr>
          <w:rFonts w:ascii="Consolas" w:hAnsi="Consolas"/>
          <w:color w:val="A31D1D"/>
          <w:sz w:val="19"/>
        </w:rPr>
        <w:t>argmax</w:t>
      </w:r>
      <w:r>
        <w:t>/</w:t>
      </w:r>
      <w:r>
        <w:rPr>
          <w:rFonts w:ascii="Consolas" w:hAnsi="Consolas"/>
          <w:color w:val="A31D1D"/>
          <w:sz w:val="19"/>
        </w:rPr>
        <w:t>argmin</w:t>
      </w:r>
      <w:r>
        <w:t xml:space="preserve"> và </w:t>
      </w:r>
      <w:r>
        <w:rPr>
          <w:rFonts w:ascii="Consolas" w:hAnsi="Consolas"/>
          <w:color w:val="A31D1D"/>
          <w:sz w:val="19"/>
        </w:rPr>
        <w:t>visual_bold_lookup</w:t>
      </w:r>
      <w:r>
        <w:t>.</w:t>
      </w:r>
    </w:p>
    <w:p>
      <w:pPr>
        <w:jc w:val="center"/>
      </w:pPr>
      <w:r>
        <w:rPr>
          <w:color w:val="AAAAAA"/>
        </w:rPr>
        <w:t>————————————————————</w:t>
      </w:r>
    </w:p>
    <w:p>
      <w:pPr>
        <w:pStyle w:val="Heading2"/>
      </w:pPr>
      <w:r>
        <w:t>2. Kết quả Cấu hình B — end-to-end thật</w:t>
      </w:r>
    </w:p>
    <w:p>
      <w:r>
        <w:t xml:space="preserve">Cấu hình B: chọn ô bằng luật thuần Python, không dùng mô hình. Lưới bảng tái dựng từ ocr/*.json + ảnh trang; </w:t>
      </w:r>
      <w:r>
        <w:rPr>
          <w:rFonts w:ascii="Consolas" w:hAnsi="Consolas"/>
          <w:color w:val="A31D1D"/>
          <w:sz w:val="19"/>
        </w:rPr>
        <w:t>is_bold</w:t>
      </w:r>
      <w:r>
        <w:t xml:space="preserve"> đo từ ảnh. Điểm đo bằng chính </w:t>
      </w:r>
      <w:r>
        <w:rPr>
          <w:rFonts w:ascii="Consolas" w:hAnsi="Consolas"/>
          <w:color w:val="A31D1D"/>
          <w:sz w:val="19"/>
        </w:rPr>
        <w:t>anls.py</w:t>
      </w:r>
      <w:r>
        <w:t xml:space="preserve"> + </w:t>
      </w:r>
      <w:r>
        <w:rPr>
          <w:rFonts w:ascii="Consolas" w:hAnsi="Consolas"/>
          <w:color w:val="A31D1D"/>
          <w:sz w:val="19"/>
        </w:rPr>
        <w:t>evidence_f1.py</w:t>
      </w:r>
      <w:r>
        <w:t>.</w:t>
      </w:r>
    </w:p>
    <w:p>
      <w:pPr>
        <w:pStyle w:val="Heading3"/>
      </w:pPr>
      <w:r>
        <w:t>2.1. Tổng hợp ba split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D9E2F3"/>
          </w:tcPr>
          <w:p>
            <w:r>
              <w:rPr>
                <w:b/>
              </w:rPr>
            </w:r>
            <w:r>
              <w:rPr>
                <w:b/>
              </w:rPr>
              <w:t>Split</w:t>
            </w:r>
          </w:p>
        </w:tc>
        <w:tc>
          <w:tcPr>
            <w:tcW w:type="dxa" w:w="1234"/>
            <w:shd w:val="clear" w:fill="D9E2F3"/>
          </w:tcPr>
          <w:p>
            <w:r>
              <w:rPr>
                <w:b/>
              </w:rPr>
            </w:r>
            <w:r>
              <w:rPr>
                <w:b/>
              </w:rPr>
              <w:t>Tài liệu</w:t>
            </w:r>
          </w:p>
        </w:tc>
        <w:tc>
          <w:tcPr>
            <w:tcW w:type="dxa" w:w="1234"/>
            <w:shd w:val="clear" w:fill="D9E2F3"/>
          </w:tcPr>
          <w:p>
            <w:r>
              <w:rPr>
                <w:b/>
              </w:rPr>
            </w:r>
            <w:r>
              <w:rPr>
                <w:b/>
              </w:rPr>
              <w:t>Câu</w:t>
            </w:r>
          </w:p>
        </w:tc>
        <w:tc>
          <w:tcPr>
            <w:tcW w:type="dxa" w:w="1234"/>
            <w:shd w:val="clear" w:fill="D9E2F3"/>
          </w:tcPr>
          <w:p>
            <w:r>
              <w:rPr>
                <w:b/>
              </w:rPr>
            </w:r>
            <w:r>
              <w:rPr>
                <w:b/>
              </w:rPr>
              <w:t>ANLS</w:t>
            </w:r>
          </w:p>
        </w:tc>
        <w:tc>
          <w:tcPr>
            <w:tcW w:type="dxa" w:w="1234"/>
            <w:shd w:val="clear" w:fill="D9E2F3"/>
          </w:tcPr>
          <w:p>
            <w:r>
              <w:rPr>
                <w:b/>
              </w:rPr>
            </w:r>
            <w:r>
              <w:rPr>
                <w:b/>
              </w:rPr>
              <w:t>Evidence-F1</w:t>
            </w:r>
          </w:p>
        </w:tc>
        <w:tc>
          <w:tcPr>
            <w:tcW w:type="dxa" w:w="1234"/>
            <w:shd w:val="clear" w:fill="D9E2F3"/>
          </w:tcPr>
          <w:p>
            <w:r>
              <w:rPr>
                <w:b/>
              </w:rPr>
            </w:r>
            <w:r>
              <w:rPr>
                <w:b/>
              </w:rPr>
              <w:t>Điểm</w:t>
            </w:r>
          </w:p>
        </w:tc>
        <w:tc>
          <w:tcPr>
            <w:tcW w:type="dxa" w:w="1234"/>
            <w:shd w:val="clear" w:fill="D9E2F3"/>
          </w:tcPr>
          <w:p>
            <w:r>
              <w:rPr>
                <w:b/>
              </w:rPr>
            </w:r>
            <w:r>
              <w:rPr>
                <w:b/>
              </w:rPr>
              <w:t>So baseline 95,45</w:t>
            </w:r>
          </w:p>
        </w:tc>
      </w:tr>
      <w:tr>
        <w:tc>
          <w:tcPr>
            <w:tcW w:type="dxa" w:w="1234"/>
          </w:tcPr>
          <w:p>
            <w:r/>
            <w:r>
              <w:t>dev (chốt luật)</w:t>
            </w:r>
          </w:p>
        </w:tc>
        <w:tc>
          <w:tcPr>
            <w:tcW w:type="dxa" w:w="1234"/>
          </w:tcPr>
          <w:p>
            <w:r/>
            <w:r>
              <w:t>880</w:t>
            </w:r>
          </w:p>
        </w:tc>
        <w:tc>
          <w:tcPr>
            <w:tcW w:type="dxa" w:w="1234"/>
          </w:tcPr>
          <w:p>
            <w:r/>
            <w:r>
              <w:t>8.800</w:t>
            </w:r>
          </w:p>
        </w:tc>
        <w:tc>
          <w:tcPr>
            <w:tcW w:type="dxa" w:w="1234"/>
          </w:tcPr>
          <w:p>
            <w:r/>
            <w:r>
              <w:t>0,971</w:t>
            </w:r>
          </w:p>
        </w:tc>
        <w:tc>
          <w:tcPr>
            <w:tcW w:type="dxa" w:w="1234"/>
          </w:tcPr>
          <w:p>
            <w:r/>
            <w:r>
              <w:t>0,943</w:t>
            </w:r>
          </w:p>
        </w:tc>
        <w:tc>
          <w:tcPr>
            <w:tcW w:type="dxa" w:w="1234"/>
          </w:tcPr>
          <w:p>
            <w:r/>
            <w:r>
              <w:rPr>
                <w:b/>
              </w:rPr>
              <w:t>0,967</w:t>
            </w:r>
          </w:p>
        </w:tc>
        <w:tc>
          <w:tcPr>
            <w:tcW w:type="dxa" w:w="1234"/>
          </w:tcPr>
          <w:p>
            <w:r/>
            <w:r>
              <w:t>+0,012</w:t>
            </w:r>
          </w:p>
        </w:tc>
      </w:tr>
      <w:tr>
        <w:tc>
          <w:tcPr>
            <w:tcW w:type="dxa" w:w="1234"/>
          </w:tcPr>
          <w:p>
            <w:r/>
            <w:r>
              <w:t>eval (giữ riêng)</w:t>
            </w:r>
          </w:p>
        </w:tc>
        <w:tc>
          <w:tcPr>
            <w:tcW w:type="dxa" w:w="1234"/>
          </w:tcPr>
          <w:p>
            <w:r/>
            <w:r>
              <w:t>220</w:t>
            </w:r>
          </w:p>
        </w:tc>
        <w:tc>
          <w:tcPr>
            <w:tcW w:type="dxa" w:w="1234"/>
          </w:tcPr>
          <w:p>
            <w:r/>
            <w:r>
              <w:t>2.200</w:t>
            </w:r>
          </w:p>
        </w:tc>
        <w:tc>
          <w:tcPr>
            <w:tcW w:type="dxa" w:w="1234"/>
          </w:tcPr>
          <w:p>
            <w:r/>
            <w:r>
              <w:t>0,976</w:t>
            </w:r>
          </w:p>
        </w:tc>
        <w:tc>
          <w:tcPr>
            <w:tcW w:type="dxa" w:w="1234"/>
          </w:tcPr>
          <w:p>
            <w:r/>
            <w:r>
              <w:t>0,949</w:t>
            </w:r>
          </w:p>
        </w:tc>
        <w:tc>
          <w:tcPr>
            <w:tcW w:type="dxa" w:w="1234"/>
          </w:tcPr>
          <w:p>
            <w:r/>
            <w:r>
              <w:rPr>
                <w:b/>
              </w:rPr>
              <w:t>0,972</w:t>
            </w:r>
          </w:p>
        </w:tc>
        <w:tc>
          <w:tcPr>
            <w:tcW w:type="dxa" w:w="1234"/>
          </w:tcPr>
          <w:p>
            <w:r/>
            <w:r>
              <w:t>+0,017</w:t>
            </w:r>
          </w:p>
        </w:tc>
      </w:tr>
      <w:tr>
        <w:tc>
          <w:tcPr>
            <w:tcW w:type="dxa" w:w="1234"/>
          </w:tcPr>
          <w:p>
            <w:r/>
            <w:r>
              <w:t>all</w:t>
            </w:r>
          </w:p>
        </w:tc>
        <w:tc>
          <w:tcPr>
            <w:tcW w:type="dxa" w:w="1234"/>
          </w:tcPr>
          <w:p>
            <w:r/>
            <w:r>
              <w:t>1.100</w:t>
            </w:r>
          </w:p>
        </w:tc>
        <w:tc>
          <w:tcPr>
            <w:tcW w:type="dxa" w:w="1234"/>
          </w:tcPr>
          <w:p>
            <w:r/>
            <w:r>
              <w:t>11.000</w:t>
            </w:r>
          </w:p>
        </w:tc>
        <w:tc>
          <w:tcPr>
            <w:tcW w:type="dxa" w:w="1234"/>
          </w:tcPr>
          <w:p>
            <w:r/>
            <w:r>
              <w:t>0,972</w:t>
            </w:r>
          </w:p>
        </w:tc>
        <w:tc>
          <w:tcPr>
            <w:tcW w:type="dxa" w:w="1234"/>
          </w:tcPr>
          <w:p>
            <w:r/>
            <w:r>
              <w:t>0,945</w:t>
            </w:r>
          </w:p>
        </w:tc>
        <w:tc>
          <w:tcPr>
            <w:tcW w:type="dxa" w:w="1234"/>
          </w:tcPr>
          <w:p>
            <w:r/>
            <w:r>
              <w:rPr>
                <w:b/>
              </w:rPr>
              <w:t>0,968</w:t>
            </w:r>
          </w:p>
        </w:tc>
        <w:tc>
          <w:tcPr>
            <w:tcW w:type="dxa" w:w="1234"/>
          </w:tcPr>
          <w:p>
            <w:r/>
            <w:r>
              <w:t>+0,013</w:t>
            </w:r>
          </w:p>
        </w:tc>
      </w:tr>
      <w:tr>
        <w:tc>
          <w:tcPr>
            <w:tcW w:type="dxa" w:w="1234"/>
          </w:tcPr>
          <w:p>
            <w:r/>
            <w:r>
              <w:t>Baseline TA Minh (tham chiếu)</w:t>
            </w:r>
          </w:p>
        </w:tc>
        <w:tc>
          <w:tcPr>
            <w:tcW w:type="dxa" w:w="1234"/>
          </w:tcPr>
          <w:p>
            <w:r/>
            <w:r>
              <w:t>1.100</w:t>
            </w:r>
          </w:p>
        </w:tc>
        <w:tc>
          <w:tcPr>
            <w:tcW w:type="dxa" w:w="1234"/>
          </w:tcPr>
          <w:p>
            <w:r/>
            <w:r>
              <w:t>11.000</w:t>
            </w:r>
          </w:p>
        </w:tc>
        <w:tc>
          <w:tcPr>
            <w:tcW w:type="dxa" w:w="1234"/>
          </w:tcPr>
          <w:p>
            <w:r/>
            <w:r>
              <w:t>0,963</w:t>
            </w:r>
          </w:p>
        </w:tc>
        <w:tc>
          <w:tcPr>
            <w:tcW w:type="dxa" w:w="1234"/>
          </w:tcPr>
          <w:p>
            <w:r/>
            <w:r>
              <w:t>0,909</w:t>
            </w:r>
          </w:p>
        </w:tc>
        <w:tc>
          <w:tcPr>
            <w:tcW w:type="dxa" w:w="1234"/>
          </w:tcPr>
          <w:p>
            <w:r/>
            <w:r>
              <w:t>0,955</w:t>
            </w:r>
          </w:p>
        </w:tc>
        <w:tc>
          <w:tcPr>
            <w:tcW w:type="dxa" w:w="1234"/>
          </w:tcPr>
          <w:p>
            <w:r/>
            <w:r>
              <w:t>—</w:t>
            </w:r>
          </w:p>
        </w:tc>
      </w:tr>
    </w:tbl>
    <w:p/>
    <w:p>
      <w:r>
        <w:t xml:space="preserve">Chênh lệch dev − eval = </w:t>
      </w:r>
      <w:r>
        <w:rPr>
          <w:b/>
        </w:rPr>
        <w:t>0,005 điểm</w:t>
      </w:r>
      <w:r>
        <w:t xml:space="preserve"> (0,967 so với 0,972). Luật chốt trên dev không suy giảm khi đo trên 220 tài liệu chưa từng nhìn ⇒ </w:t>
      </w:r>
      <w:r>
        <w:rPr>
          <w:b/>
        </w:rPr>
        <w:t>chưa có dấu hiệu overfit theo tài liệu</w:t>
      </w:r>
      <w:r>
        <w:t>. Đây là con số trả lời trực tiếp góp ý số 1 của TA ngày 19/09.</w:t>
      </w:r>
    </w:p>
    <w:p>
      <w:pPr>
        <w:pStyle w:val="Heading3"/>
      </w:pPr>
      <w:r>
        <w:t>2.2. Phân rã theo 8 dạng suy luận (split all, 11.000 câu)</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D9E2F3"/>
          </w:tcPr>
          <w:p>
            <w:r>
              <w:rPr>
                <w:b/>
              </w:rPr>
            </w:r>
            <w:r>
              <w:rPr>
                <w:b/>
              </w:rPr>
              <w:t>Dạng</w:t>
            </w:r>
          </w:p>
        </w:tc>
        <w:tc>
          <w:tcPr>
            <w:tcW w:type="dxa" w:w="1440"/>
            <w:shd w:val="clear" w:fill="D9E2F3"/>
          </w:tcPr>
          <w:p>
            <w:r>
              <w:rPr>
                <w:b/>
              </w:rPr>
            </w:r>
            <w:r>
              <w:rPr>
                <w:b/>
              </w:rPr>
              <w:t>Số câu</w:t>
            </w:r>
          </w:p>
        </w:tc>
        <w:tc>
          <w:tcPr>
            <w:tcW w:type="dxa" w:w="1440"/>
            <w:shd w:val="clear" w:fill="D9E2F3"/>
          </w:tcPr>
          <w:p>
            <w:r>
              <w:rPr>
                <w:b/>
              </w:rPr>
            </w:r>
            <w:r>
              <w:rPr>
                <w:b/>
              </w:rPr>
              <w:t>ANLS</w:t>
            </w:r>
          </w:p>
        </w:tc>
        <w:tc>
          <w:tcPr>
            <w:tcW w:type="dxa" w:w="1440"/>
            <w:shd w:val="clear" w:fill="D9E2F3"/>
          </w:tcPr>
          <w:p>
            <w:r>
              <w:rPr>
                <w:b/>
              </w:rPr>
            </w:r>
            <w:r>
              <w:rPr>
                <w:b/>
              </w:rPr>
              <w:t>Evidence-F1</w:t>
            </w:r>
          </w:p>
        </w:tc>
        <w:tc>
          <w:tcPr>
            <w:tcW w:type="dxa" w:w="1440"/>
            <w:shd w:val="clear" w:fill="D9E2F3"/>
          </w:tcPr>
          <w:p>
            <w:r>
              <w:rPr>
                <w:b/>
              </w:rPr>
            </w:r>
            <w:r>
              <w:rPr>
                <w:b/>
              </w:rPr>
              <w:t>Điểm</w:t>
            </w:r>
          </w:p>
        </w:tc>
        <w:tc>
          <w:tcPr>
            <w:tcW w:type="dxa" w:w="1440"/>
            <w:shd w:val="clear" w:fill="D9E2F3"/>
          </w:tcPr>
          <w:p>
            <w:r>
              <w:rPr>
                <w:b/>
              </w:rPr>
            </w:r>
            <w:r>
              <w:rPr>
                <w:b/>
              </w:rPr>
              <w:t>Có đáp án</w:t>
            </w:r>
          </w:p>
        </w:tc>
      </w:tr>
      <w:tr>
        <w:tc>
          <w:tcPr>
            <w:tcW w:type="dxa" w:w="1440"/>
          </w:tcPr>
          <w:p>
            <w:r/>
            <w:r>
              <w:t>lookup</w:t>
            </w:r>
          </w:p>
        </w:tc>
        <w:tc>
          <w:tcPr>
            <w:tcW w:type="dxa" w:w="1440"/>
          </w:tcPr>
          <w:p>
            <w:r/>
            <w:r>
              <w:t>2.200</w:t>
            </w:r>
          </w:p>
        </w:tc>
        <w:tc>
          <w:tcPr>
            <w:tcW w:type="dxa" w:w="1440"/>
          </w:tcPr>
          <w:p>
            <w:r/>
            <w:r>
              <w:t>1,000</w:t>
            </w:r>
          </w:p>
        </w:tc>
        <w:tc>
          <w:tcPr>
            <w:tcW w:type="dxa" w:w="1440"/>
          </w:tcPr>
          <w:p>
            <w:r/>
            <w:r>
              <w:t>1,000</w:t>
            </w:r>
          </w:p>
        </w:tc>
        <w:tc>
          <w:tcPr>
            <w:tcW w:type="dxa" w:w="1440"/>
          </w:tcPr>
          <w:p>
            <w:r/>
            <w:r>
              <w:rPr>
                <w:b/>
              </w:rPr>
              <w:t>1,000</w:t>
            </w:r>
          </w:p>
        </w:tc>
        <w:tc>
          <w:tcPr>
            <w:tcW w:type="dxa" w:w="1440"/>
          </w:tcPr>
          <w:p>
            <w:r/>
            <w:r>
              <w:t>100,0%</w:t>
            </w:r>
          </w:p>
        </w:tc>
      </w:tr>
      <w:tr>
        <w:tc>
          <w:tcPr>
            <w:tcW w:type="dxa" w:w="1440"/>
          </w:tcPr>
          <w:p>
            <w:r/>
            <w:r>
              <w:t>sum</w:t>
            </w:r>
          </w:p>
        </w:tc>
        <w:tc>
          <w:tcPr>
            <w:tcW w:type="dxa" w:w="1440"/>
          </w:tcPr>
          <w:p>
            <w:r/>
            <w:r>
              <w:t>1.810</w:t>
            </w:r>
          </w:p>
        </w:tc>
        <w:tc>
          <w:tcPr>
            <w:tcW w:type="dxa" w:w="1440"/>
          </w:tcPr>
          <w:p>
            <w:r/>
            <w:r>
              <w:t>1,000</w:t>
            </w:r>
          </w:p>
        </w:tc>
        <w:tc>
          <w:tcPr>
            <w:tcW w:type="dxa" w:w="1440"/>
          </w:tcPr>
          <w:p>
            <w:r/>
            <w:r>
              <w:t>1,000</w:t>
            </w:r>
          </w:p>
        </w:tc>
        <w:tc>
          <w:tcPr>
            <w:tcW w:type="dxa" w:w="1440"/>
          </w:tcPr>
          <w:p>
            <w:r/>
            <w:r>
              <w:rPr>
                <w:b/>
              </w:rPr>
              <w:t>1,000</w:t>
            </w:r>
          </w:p>
        </w:tc>
        <w:tc>
          <w:tcPr>
            <w:tcW w:type="dxa" w:w="1440"/>
          </w:tcPr>
          <w:p>
            <w:r/>
            <w:r>
              <w:t>100,0%</w:t>
            </w:r>
          </w:p>
        </w:tc>
      </w:tr>
      <w:tr>
        <w:tc>
          <w:tcPr>
            <w:tcW w:type="dxa" w:w="1440"/>
          </w:tcPr>
          <w:p>
            <w:r/>
            <w:r>
              <w:t>count</w:t>
            </w:r>
          </w:p>
        </w:tc>
        <w:tc>
          <w:tcPr>
            <w:tcW w:type="dxa" w:w="1440"/>
          </w:tcPr>
          <w:p>
            <w:r/>
            <w:r>
              <w:t>915</w:t>
            </w:r>
          </w:p>
        </w:tc>
        <w:tc>
          <w:tcPr>
            <w:tcW w:type="dxa" w:w="1440"/>
          </w:tcPr>
          <w:p>
            <w:r/>
            <w:r>
              <w:t>1,000</w:t>
            </w:r>
          </w:p>
        </w:tc>
        <w:tc>
          <w:tcPr>
            <w:tcW w:type="dxa" w:w="1440"/>
          </w:tcPr>
          <w:p>
            <w:r/>
            <w:r>
              <w:t>1,000</w:t>
            </w:r>
          </w:p>
        </w:tc>
        <w:tc>
          <w:tcPr>
            <w:tcW w:type="dxa" w:w="1440"/>
          </w:tcPr>
          <w:p>
            <w:r/>
            <w:r>
              <w:rPr>
                <w:b/>
              </w:rPr>
              <w:t>1,000</w:t>
            </w:r>
          </w:p>
        </w:tc>
        <w:tc>
          <w:tcPr>
            <w:tcW w:type="dxa" w:w="1440"/>
          </w:tcPr>
          <w:p>
            <w:r/>
            <w:r>
              <w:t>100,0%</w:t>
            </w:r>
          </w:p>
        </w:tc>
      </w:tr>
      <w:tr>
        <w:tc>
          <w:tcPr>
            <w:tcW w:type="dxa" w:w="1440"/>
          </w:tcPr>
          <w:p>
            <w:r/>
            <w:r>
              <w:t>compare</w:t>
            </w:r>
          </w:p>
        </w:tc>
        <w:tc>
          <w:tcPr>
            <w:tcW w:type="dxa" w:w="1440"/>
          </w:tcPr>
          <w:p>
            <w:r/>
            <w:r>
              <w:t>1.722</w:t>
            </w:r>
          </w:p>
        </w:tc>
        <w:tc>
          <w:tcPr>
            <w:tcW w:type="dxa" w:w="1440"/>
          </w:tcPr>
          <w:p>
            <w:r/>
            <w:r>
              <w:t>1,000</w:t>
            </w:r>
          </w:p>
        </w:tc>
        <w:tc>
          <w:tcPr>
            <w:tcW w:type="dxa" w:w="1440"/>
          </w:tcPr>
          <w:p>
            <w:r/>
            <w:r>
              <w:t>1,000</w:t>
            </w:r>
          </w:p>
        </w:tc>
        <w:tc>
          <w:tcPr>
            <w:tcW w:type="dxa" w:w="1440"/>
          </w:tcPr>
          <w:p>
            <w:r/>
            <w:r>
              <w:rPr>
                <w:b/>
              </w:rPr>
              <w:t>1,000</w:t>
            </w:r>
          </w:p>
        </w:tc>
        <w:tc>
          <w:tcPr>
            <w:tcW w:type="dxa" w:w="1440"/>
          </w:tcPr>
          <w:p>
            <w:r/>
            <w:r>
              <w:t>100,0%</w:t>
            </w:r>
          </w:p>
        </w:tc>
      </w:tr>
      <w:tr>
        <w:tc>
          <w:tcPr>
            <w:tcW w:type="dxa" w:w="1440"/>
          </w:tcPr>
          <w:p>
            <w:r/>
            <w:r>
              <w:t>cross_page_sum</w:t>
            </w:r>
          </w:p>
        </w:tc>
        <w:tc>
          <w:tcPr>
            <w:tcW w:type="dxa" w:w="1440"/>
          </w:tcPr>
          <w:p>
            <w:r/>
            <w:r>
              <w:t>46</w:t>
            </w:r>
          </w:p>
        </w:tc>
        <w:tc>
          <w:tcPr>
            <w:tcW w:type="dxa" w:w="1440"/>
          </w:tcPr>
          <w:p>
            <w:r/>
            <w:r>
              <w:t>1,000</w:t>
            </w:r>
          </w:p>
        </w:tc>
        <w:tc>
          <w:tcPr>
            <w:tcW w:type="dxa" w:w="1440"/>
          </w:tcPr>
          <w:p>
            <w:r/>
            <w:r>
              <w:t>0,757</w:t>
            </w:r>
          </w:p>
        </w:tc>
        <w:tc>
          <w:tcPr>
            <w:tcW w:type="dxa" w:w="1440"/>
          </w:tcPr>
          <w:p>
            <w:r/>
            <w:r>
              <w:rPr>
                <w:b/>
              </w:rPr>
              <w:t>0,964</w:t>
            </w:r>
          </w:p>
        </w:tc>
        <w:tc>
          <w:tcPr>
            <w:tcW w:type="dxa" w:w="1440"/>
          </w:tcPr>
          <w:p>
            <w:r/>
            <w:r>
              <w:t>100,0%</w:t>
            </w:r>
          </w:p>
        </w:tc>
      </w:tr>
      <w:tr>
        <w:tc>
          <w:tcPr>
            <w:tcW w:type="dxa" w:w="1440"/>
          </w:tcPr>
          <w:p>
            <w:r/>
            <w:r>
              <w:t>argmax</w:t>
            </w:r>
          </w:p>
        </w:tc>
        <w:tc>
          <w:tcPr>
            <w:tcW w:type="dxa" w:w="1440"/>
          </w:tcPr>
          <w:p>
            <w:r/>
            <w:r>
              <w:t>1.898</w:t>
            </w:r>
          </w:p>
        </w:tc>
        <w:tc>
          <w:tcPr>
            <w:tcW w:type="dxa" w:w="1440"/>
          </w:tcPr>
          <w:p>
            <w:r/>
            <w:r>
              <w:t>0,946</w:t>
            </w:r>
          </w:p>
        </w:tc>
        <w:tc>
          <w:tcPr>
            <w:tcW w:type="dxa" w:w="1440"/>
          </w:tcPr>
          <w:p>
            <w:r/>
            <w:r>
              <w:t>0,878</w:t>
            </w:r>
          </w:p>
        </w:tc>
        <w:tc>
          <w:tcPr>
            <w:tcW w:type="dxa" w:w="1440"/>
          </w:tcPr>
          <w:p>
            <w:r/>
            <w:r>
              <w:rPr>
                <w:b/>
              </w:rPr>
              <w:t>0,936</w:t>
            </w:r>
          </w:p>
        </w:tc>
        <w:tc>
          <w:tcPr>
            <w:tcW w:type="dxa" w:w="1440"/>
          </w:tcPr>
          <w:p>
            <w:r/>
            <w:r>
              <w:t>100,0%</w:t>
            </w:r>
          </w:p>
        </w:tc>
      </w:tr>
      <w:tr>
        <w:tc>
          <w:tcPr>
            <w:tcW w:type="dxa" w:w="1440"/>
          </w:tcPr>
          <w:p>
            <w:r/>
            <w:r>
              <w:t>argmin</w:t>
            </w:r>
          </w:p>
        </w:tc>
        <w:tc>
          <w:tcPr>
            <w:tcW w:type="dxa" w:w="1440"/>
          </w:tcPr>
          <w:p>
            <w:r/>
            <w:r>
              <w:t>1.874</w:t>
            </w:r>
          </w:p>
        </w:tc>
        <w:tc>
          <w:tcPr>
            <w:tcW w:type="dxa" w:w="1440"/>
          </w:tcPr>
          <w:p>
            <w:r/>
            <w:r>
              <w:t>0,936</w:t>
            </w:r>
          </w:p>
        </w:tc>
        <w:tc>
          <w:tcPr>
            <w:tcW w:type="dxa" w:w="1440"/>
          </w:tcPr>
          <w:p>
            <w:r/>
            <w:r>
              <w:t>0,867</w:t>
            </w:r>
          </w:p>
        </w:tc>
        <w:tc>
          <w:tcPr>
            <w:tcW w:type="dxa" w:w="1440"/>
          </w:tcPr>
          <w:p>
            <w:r/>
            <w:r>
              <w:rPr>
                <w:b/>
              </w:rPr>
              <w:t>0,926</w:t>
            </w:r>
          </w:p>
        </w:tc>
        <w:tc>
          <w:tcPr>
            <w:tcW w:type="dxa" w:w="1440"/>
          </w:tcPr>
          <w:p>
            <w:r/>
            <w:r>
              <w:t>100,0%</w:t>
            </w:r>
          </w:p>
        </w:tc>
      </w:tr>
      <w:tr>
        <w:tc>
          <w:tcPr>
            <w:tcW w:type="dxa" w:w="1440"/>
          </w:tcPr>
          <w:p>
            <w:r/>
            <w:r>
              <w:t>visual_bold_lookup</w:t>
            </w:r>
          </w:p>
        </w:tc>
        <w:tc>
          <w:tcPr>
            <w:tcW w:type="dxa" w:w="1440"/>
          </w:tcPr>
          <w:p>
            <w:r/>
            <w:r>
              <w:t>535</w:t>
            </w:r>
          </w:p>
        </w:tc>
        <w:tc>
          <w:tcPr>
            <w:tcW w:type="dxa" w:w="1440"/>
          </w:tcPr>
          <w:p>
            <w:r/>
            <w:r>
              <w:t>0,839</w:t>
            </w:r>
          </w:p>
        </w:tc>
        <w:tc>
          <w:tcPr>
            <w:tcW w:type="dxa" w:w="1440"/>
          </w:tcPr>
          <w:p>
            <w:r/>
            <w:r>
              <w:t>0,783</w:t>
            </w:r>
          </w:p>
        </w:tc>
        <w:tc>
          <w:tcPr>
            <w:tcW w:type="dxa" w:w="1440"/>
          </w:tcPr>
          <w:p>
            <w:r/>
            <w:r>
              <w:rPr>
                <w:b/>
              </w:rPr>
              <w:t>0,831</w:t>
            </w:r>
          </w:p>
        </w:tc>
        <w:tc>
          <w:tcPr>
            <w:tcW w:type="dxa" w:w="1440"/>
          </w:tcPr>
          <w:p>
            <w:r/>
            <w:r>
              <w:t>100,0%</w:t>
            </w:r>
          </w:p>
        </w:tc>
      </w:tr>
      <w:tr>
        <w:tc>
          <w:tcPr>
            <w:tcW w:type="dxa" w:w="1440"/>
          </w:tcPr>
          <w:p>
            <w:r/>
            <w:r>
              <w:rPr>
                <w:b/>
              </w:rPr>
              <w:t>Toàn bộ</w:t>
            </w:r>
          </w:p>
        </w:tc>
        <w:tc>
          <w:tcPr>
            <w:tcW w:type="dxa" w:w="1440"/>
          </w:tcPr>
          <w:p>
            <w:r/>
            <w:r>
              <w:rPr>
                <w:b/>
              </w:rPr>
              <w:t>11.000</w:t>
            </w:r>
          </w:p>
        </w:tc>
        <w:tc>
          <w:tcPr>
            <w:tcW w:type="dxa" w:w="1440"/>
          </w:tcPr>
          <w:p>
            <w:r/>
            <w:r>
              <w:rPr>
                <w:b/>
              </w:rPr>
              <w:t>0,972</w:t>
            </w:r>
          </w:p>
        </w:tc>
        <w:tc>
          <w:tcPr>
            <w:tcW w:type="dxa" w:w="1440"/>
          </w:tcPr>
          <w:p>
            <w:r/>
            <w:r>
              <w:rPr>
                <w:b/>
              </w:rPr>
              <w:t>0,945</w:t>
            </w:r>
          </w:p>
        </w:tc>
        <w:tc>
          <w:tcPr>
            <w:tcW w:type="dxa" w:w="1440"/>
          </w:tcPr>
          <w:p>
            <w:r/>
            <w:r>
              <w:rPr>
                <w:b/>
              </w:rPr>
              <w:t>0,968</w:t>
            </w:r>
          </w:p>
        </w:tc>
        <w:tc>
          <w:tcPr>
            <w:tcW w:type="dxa" w:w="1440"/>
          </w:tcPr>
          <w:p>
            <w:r/>
            <w:r>
              <w:t>100,0%</w:t>
            </w:r>
          </w:p>
        </w:tc>
      </w:tr>
    </w:tbl>
    <w:p/>
    <w:p>
      <w:r>
        <w:t xml:space="preserve">Bốn dạng </w:t>
      </w:r>
      <w:r>
        <w:rPr>
          <w:rFonts w:ascii="Consolas" w:hAnsi="Consolas"/>
          <w:color w:val="A31D1D"/>
          <w:sz w:val="19"/>
        </w:rPr>
        <w:t>lookup</w:t>
      </w:r>
      <w:r>
        <w:t xml:space="preserve">, </w:t>
      </w:r>
      <w:r>
        <w:rPr>
          <w:rFonts w:ascii="Consolas" w:hAnsi="Consolas"/>
          <w:color w:val="A31D1D"/>
          <w:sz w:val="19"/>
        </w:rPr>
        <w:t>sum</w:t>
      </w:r>
      <w:r>
        <w:t xml:space="preserve">, </w:t>
      </w:r>
      <w:r>
        <w:rPr>
          <w:rFonts w:ascii="Consolas" w:hAnsi="Consolas"/>
          <w:color w:val="A31D1D"/>
          <w:sz w:val="19"/>
        </w:rPr>
        <w:t>count</w:t>
      </w:r>
      <w:r>
        <w:t xml:space="preserve">, </w:t>
      </w:r>
      <w:r>
        <w:rPr>
          <w:rFonts w:ascii="Consolas" w:hAnsi="Consolas"/>
          <w:color w:val="A31D1D"/>
          <w:sz w:val="19"/>
        </w:rPr>
        <w:t>compare</w:t>
      </w:r>
      <w:r>
        <w:t xml:space="preserve"> đạt điểm tuyệt đối 1,000. </w:t>
      </w:r>
      <w:r>
        <w:rPr>
          <w:rFonts w:ascii="Consolas" w:hAnsi="Consolas"/>
          <w:color w:val="A31D1D"/>
          <w:sz w:val="19"/>
        </w:rPr>
        <w:t>argmax</w:t>
      </w:r>
      <w:r>
        <w:t>/</w:t>
      </w:r>
      <w:r>
        <w:rPr>
          <w:rFonts w:ascii="Consolas" w:hAnsi="Consolas"/>
          <w:color w:val="A31D1D"/>
          <w:sz w:val="19"/>
        </w:rPr>
        <w:t>argmin</w:t>
      </w:r>
      <w:r>
        <w:t xml:space="preserve"> từ 88,14 / 87,12 lên 93,6 / 92,6 — mức tăng nằm gần trọn ở Evidence-F1 (77,52 → 87,8 và 76,49 → 86,7), tức đúng chỗ đã chẩn đoán ở WEEK01: lỗi nằm ở khâu chọn hàng, không phải khâu đọc số.</w:t>
      </w:r>
    </w:p>
    <w:p>
      <w:r>
        <w:rPr>
          <w:rFonts w:ascii="Consolas" w:hAnsi="Consolas"/>
          <w:color w:val="A31D1D"/>
          <w:sz w:val="19"/>
        </w:rPr>
        <w:t>visual_bold_lookup</w:t>
      </w:r>
      <w:r>
        <w:t xml:space="preserve"> là dạng yếu nhất (0,831) và cũng là dạng duy nhất chưa chạm trần tín hiệu ảnh — xem mục 3.</w:t>
      </w:r>
    </w:p>
    <w:p>
      <w:pPr>
        <w:pStyle w:val="Heading3"/>
      </w:pPr>
      <w:r>
        <w:t>2.3. Trần oracle đối chiếu</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D9E2F3"/>
          </w:tcPr>
          <w:p>
            <w:r>
              <w:rPr>
                <w:b/>
              </w:rPr>
            </w:r>
            <w:r>
              <w:rPr>
                <w:b/>
              </w:rPr>
              <w:t>Split</w:t>
            </w:r>
          </w:p>
        </w:tc>
        <w:tc>
          <w:tcPr>
            <w:tcW w:type="dxa" w:w="1440"/>
            <w:shd w:val="clear" w:fill="D9E2F3"/>
          </w:tcPr>
          <w:p>
            <w:r>
              <w:rPr>
                <w:b/>
              </w:rPr>
            </w:r>
            <w:r>
              <w:rPr>
                <w:b/>
              </w:rPr>
              <w:t>Khớp tuyệt đối</w:t>
            </w:r>
          </w:p>
        </w:tc>
        <w:tc>
          <w:tcPr>
            <w:tcW w:type="dxa" w:w="1440"/>
            <w:shd w:val="clear" w:fill="D9E2F3"/>
          </w:tcPr>
          <w:p>
            <w:r>
              <w:rPr>
                <w:b/>
              </w:rPr>
            </w:r>
            <w:r>
              <w:rPr>
                <w:b/>
              </w:rPr>
              <w:t>Trần oracle</w:t>
            </w:r>
          </w:p>
        </w:tc>
        <w:tc>
          <w:tcPr>
            <w:tcW w:type="dxa" w:w="1440"/>
            <w:shd w:val="clear" w:fill="D9E2F3"/>
          </w:tcPr>
          <w:p>
            <w:r>
              <w:rPr>
                <w:b/>
              </w:rPr>
            </w:r>
            <w:r>
              <w:rPr>
                <w:b/>
              </w:rPr>
              <w:t>Điểm trần</w:t>
            </w:r>
          </w:p>
        </w:tc>
        <w:tc>
          <w:tcPr>
            <w:tcW w:type="dxa" w:w="1440"/>
            <w:shd w:val="clear" w:fill="D9E2F3"/>
          </w:tcPr>
          <w:p>
            <w:r>
              <w:rPr>
                <w:b/>
              </w:rPr>
            </w:r>
            <w:r>
              <w:rPr>
                <w:b/>
              </w:rPr>
              <w:t>Cấu hình B</w:t>
            </w:r>
          </w:p>
        </w:tc>
        <w:tc>
          <w:tcPr>
            <w:tcW w:type="dxa" w:w="1440"/>
            <w:shd w:val="clear" w:fill="D9E2F3"/>
          </w:tcPr>
          <w:p>
            <w:r>
              <w:rPr>
                <w:b/>
              </w:rPr>
            </w:r>
            <w:r>
              <w:rPr>
                <w:b/>
              </w:rPr>
              <w:t>Khoảng cách còn lại</w:t>
            </w:r>
          </w:p>
        </w:tc>
      </w:tr>
      <w:tr>
        <w:tc>
          <w:tcPr>
            <w:tcW w:type="dxa" w:w="1440"/>
          </w:tcPr>
          <w:p>
            <w:r/>
            <w:r>
              <w:t>dev</w:t>
            </w:r>
          </w:p>
        </w:tc>
        <w:tc>
          <w:tcPr>
            <w:tcW w:type="dxa" w:w="1440"/>
          </w:tcPr>
          <w:p>
            <w:r/>
            <w:r>
              <w:t>8.726/8.800</w:t>
            </w:r>
          </w:p>
        </w:tc>
        <w:tc>
          <w:tcPr>
            <w:tcW w:type="dxa" w:w="1440"/>
          </w:tcPr>
          <w:p>
            <w:r/>
            <w:r>
              <w:t>99,16%</w:t>
            </w:r>
          </w:p>
        </w:tc>
        <w:tc>
          <w:tcPr>
            <w:tcW w:type="dxa" w:w="1440"/>
          </w:tcPr>
          <w:p>
            <w:r/>
            <w:r>
              <w:t>99,29</w:t>
            </w:r>
          </w:p>
        </w:tc>
        <w:tc>
          <w:tcPr>
            <w:tcW w:type="dxa" w:w="1440"/>
          </w:tcPr>
          <w:p>
            <w:r/>
            <w:r>
              <w:t>0,967</w:t>
            </w:r>
          </w:p>
        </w:tc>
        <w:tc>
          <w:tcPr>
            <w:tcW w:type="dxa" w:w="1440"/>
          </w:tcPr>
          <w:p>
            <w:r/>
            <w:r>
              <w:t>2,6 điểm</w:t>
            </w:r>
          </w:p>
        </w:tc>
      </w:tr>
      <w:tr>
        <w:tc>
          <w:tcPr>
            <w:tcW w:type="dxa" w:w="1440"/>
          </w:tcPr>
          <w:p>
            <w:r/>
            <w:r>
              <w:t>eval</w:t>
            </w:r>
          </w:p>
        </w:tc>
        <w:tc>
          <w:tcPr>
            <w:tcW w:type="dxa" w:w="1440"/>
          </w:tcPr>
          <w:p>
            <w:r/>
            <w:r>
              <w:t>2.183/2.200</w:t>
            </w:r>
          </w:p>
        </w:tc>
        <w:tc>
          <w:tcPr>
            <w:tcW w:type="dxa" w:w="1440"/>
          </w:tcPr>
          <w:p>
            <w:r/>
            <w:r>
              <w:t>99,23%</w:t>
            </w:r>
          </w:p>
        </w:tc>
        <w:tc>
          <w:tcPr>
            <w:tcW w:type="dxa" w:w="1440"/>
          </w:tcPr>
          <w:p>
            <w:r/>
            <w:r>
              <w:t>99,34</w:t>
            </w:r>
          </w:p>
        </w:tc>
        <w:tc>
          <w:tcPr>
            <w:tcW w:type="dxa" w:w="1440"/>
          </w:tcPr>
          <w:p>
            <w:r/>
            <w:r>
              <w:t>0,972</w:t>
            </w:r>
          </w:p>
        </w:tc>
        <w:tc>
          <w:tcPr>
            <w:tcW w:type="dxa" w:w="1440"/>
          </w:tcPr>
          <w:p>
            <w:r/>
            <w:r>
              <w:t>2,1 điểm</w:t>
            </w:r>
          </w:p>
        </w:tc>
      </w:tr>
      <w:tr>
        <w:tc>
          <w:tcPr>
            <w:tcW w:type="dxa" w:w="1440"/>
          </w:tcPr>
          <w:p>
            <w:r/>
            <w:r>
              <w:t>all</w:t>
            </w:r>
          </w:p>
        </w:tc>
        <w:tc>
          <w:tcPr>
            <w:tcW w:type="dxa" w:w="1440"/>
          </w:tcPr>
          <w:p>
            <w:r/>
            <w:r>
              <w:t>10.909/11.000</w:t>
            </w:r>
          </w:p>
        </w:tc>
        <w:tc>
          <w:tcPr>
            <w:tcW w:type="dxa" w:w="1440"/>
          </w:tcPr>
          <w:p>
            <w:r/>
            <w:r>
              <w:t>99,17%</w:t>
            </w:r>
          </w:p>
        </w:tc>
        <w:tc>
          <w:tcPr>
            <w:tcW w:type="dxa" w:w="1440"/>
          </w:tcPr>
          <w:p>
            <w:r/>
            <w:r>
              <w:t>99,30</w:t>
            </w:r>
          </w:p>
        </w:tc>
        <w:tc>
          <w:tcPr>
            <w:tcW w:type="dxa" w:w="1440"/>
          </w:tcPr>
          <w:p>
            <w:r/>
            <w:r>
              <w:t>0,968</w:t>
            </w:r>
          </w:p>
        </w:tc>
        <w:tc>
          <w:tcPr>
            <w:tcW w:type="dxa" w:w="1440"/>
          </w:tcPr>
          <w:p>
            <w:r/>
            <w:r>
              <w:t>2,5 điểm</w:t>
            </w:r>
          </w:p>
        </w:tc>
      </w:tr>
    </w:tbl>
    <w:p/>
    <w:p>
      <w:r>
        <w:t xml:space="preserve">Trần oracle đo bằng </w:t>
      </w:r>
      <w:r>
        <w:rPr>
          <w:rFonts w:ascii="Consolas" w:hAnsi="Consolas"/>
          <w:color w:val="A31D1D"/>
          <w:sz w:val="19"/>
        </w:rPr>
        <w:t>code/oracle_ceiling.py</w:t>
      </w:r>
      <w:r>
        <w:t xml:space="preserve">, không đọc </w:t>
      </w:r>
      <w:r>
        <w:rPr>
          <w:rFonts w:ascii="Consolas" w:hAnsi="Consolas"/>
          <w:color w:val="A31D1D"/>
          <w:sz w:val="19"/>
        </w:rPr>
        <w:t>cell_annotations.jsonl</w:t>
      </w:r>
      <w:r>
        <w:t xml:space="preserve"> (kiểm tự động bằng </w:t>
      </w:r>
      <w:r>
        <w:rPr>
          <w:rFonts w:ascii="Consolas" w:hAnsi="Consolas"/>
          <w:color w:val="A31D1D"/>
          <w:sz w:val="19"/>
        </w:rPr>
        <w:t>code/check_validity.py</w:t>
      </w:r>
      <w:r>
        <w:t xml:space="preserve">). Khoảng cách 2,5 điểm giữa B và trần là toàn bộ dư địa còn lại của hướng không-model; phần thiếu tập trung ở </w:t>
      </w:r>
      <w:r>
        <w:rPr>
          <w:rFonts w:ascii="Consolas" w:hAnsi="Consolas"/>
          <w:color w:val="A31D1D"/>
          <w:sz w:val="19"/>
        </w:rPr>
        <w:t>visual_bold_lookup</w:t>
      </w:r>
      <w:r>
        <w:t xml:space="preserve"> (trần 82,99%) và </w:t>
      </w:r>
      <w:r>
        <w:rPr>
          <w:rFonts w:ascii="Consolas" w:hAnsi="Consolas"/>
          <w:color w:val="A31D1D"/>
          <w:sz w:val="19"/>
        </w:rPr>
        <w:t>argmax</w:t>
      </w:r>
      <w:r>
        <w:t>/</w:t>
      </w:r>
      <w:r>
        <w:rPr>
          <w:rFonts w:ascii="Consolas" w:hAnsi="Consolas"/>
          <w:color w:val="A31D1D"/>
          <w:sz w:val="19"/>
        </w:rPr>
        <w:t>argmin</w:t>
      </w:r>
      <w:r>
        <w:t>.</w:t>
      </w:r>
    </w:p>
    <w:p>
      <w:pPr>
        <w:pStyle w:val="Heading3"/>
      </w:pPr>
      <w:r>
        <w:t>2.4. Kiểm tra tính hợp lệ của suy luận</w:t>
      </w:r>
    </w:p>
    <w:p>
      <w:r>
        <w:t xml:space="preserve">Khâu </w:t>
      </w:r>
      <w:r>
        <w:rPr>
          <w:b/>
        </w:rPr>
        <w:t>suy luận</w:t>
      </w:r>
      <w:r>
        <w:t xml:space="preserve"> của Cấu hình B (</w:t>
      </w:r>
      <w:r>
        <w:rPr>
          <w:rFonts w:ascii="Consolas" w:hAnsi="Consolas"/>
          <w:color w:val="A31D1D"/>
          <w:sz w:val="19"/>
        </w:rPr>
        <w:t>code/grid_ocr.py</w:t>
      </w:r>
      <w:r>
        <w:t xml:space="preserve"> — dựng lưới, đo </w:t>
      </w:r>
      <w:r>
        <w:rPr>
          <w:rFonts w:ascii="Consolas" w:hAnsi="Consolas"/>
          <w:color w:val="A31D1D"/>
          <w:sz w:val="19"/>
        </w:rPr>
        <w:t>is_bold</w:t>
      </w:r>
      <w:r>
        <w:t xml:space="preserve">, tra ô) chỉ đọc </w:t>
      </w:r>
      <w:r>
        <w:rPr>
          <w:rFonts w:ascii="Consolas" w:hAnsi="Consolas"/>
          <w:color w:val="A31D1D"/>
          <w:sz w:val="19"/>
        </w:rPr>
        <w:t>ocr/*.json</w:t>
      </w:r>
      <w:r>
        <w:t xml:space="preserve"> + </w:t>
      </w:r>
      <w:r>
        <w:rPr>
          <w:rFonts w:ascii="Consolas" w:hAnsi="Consolas"/>
          <w:color w:val="A31D1D"/>
          <w:sz w:val="19"/>
        </w:rPr>
        <w:t>images/</w:t>
      </w:r>
      <w:r>
        <w:t xml:space="preserve"> + </w:t>
      </w:r>
      <w:r>
        <w:rPr>
          <w:rFonts w:ascii="Consolas" w:hAnsi="Consolas"/>
          <w:color w:val="A31D1D"/>
          <w:sz w:val="19"/>
        </w:rPr>
        <w:t>questions.jsonl</w:t>
      </w:r>
      <w:r>
        <w:t xml:space="preserve">; không chạm </w:t>
      </w:r>
      <w:r>
        <w:rPr>
          <w:rFonts w:ascii="Consolas" w:hAnsi="Consolas"/>
          <w:color w:val="A31D1D"/>
          <w:sz w:val="19"/>
        </w:rPr>
        <w:t>cell_annotations.jsonl</w:t>
      </w:r>
      <w:r>
        <w:t xml:space="preserve">. </w:t>
      </w:r>
      <w:r>
        <w:rPr>
          <w:rFonts w:ascii="Consolas" w:hAnsi="Consolas"/>
          <w:color w:val="A31D1D"/>
          <w:sz w:val="19"/>
        </w:rPr>
        <w:t>code/check_validity.py</w:t>
      </w:r>
      <w:r>
        <w:t xml:space="preserve"> đổi tên file đó rồi chạy lại pipeline: kết quả </w:t>
      </w:r>
      <w:r>
        <w:rPr>
          <w:b/>
        </w:rPr>
        <w:t>không đổi một chữ số</w:t>
      </w:r>
      <w:r>
        <w:t xml:space="preserve"> (0,968) ⇒ lưới và </w:t>
      </w:r>
      <w:r>
        <w:rPr>
          <w:rFonts w:ascii="Consolas" w:hAnsi="Consolas"/>
          <w:color w:val="A31D1D"/>
          <w:sz w:val="19"/>
        </w:rPr>
        <w:t>is_bold</w:t>
      </w:r>
      <w:r>
        <w:t xml:space="preserve"> thật sự tái dựng từ OCR + ảnh, không mượn nhãn.</w:t>
      </w:r>
    </w:p>
    <w:p>
      <w:r>
        <w:rPr>
          <w:rFonts w:ascii="Consolas" w:hAnsi="Consolas"/>
          <w:color w:val="A31D1D"/>
          <w:sz w:val="19"/>
        </w:rPr>
        <w:t>labels.jsonl</w:t>
      </w:r>
      <w:r>
        <w:t xml:space="preserve"> (đáp án + ô vàng) chỉ được đọc ở bước </w:t>
      </w:r>
      <w:r>
        <w:rPr>
          <w:b/>
        </w:rPr>
        <w:t>chấm điểm</w:t>
      </w:r>
      <w:r>
        <w:t xml:space="preserve">, sau khi đã có dự đoán — đúng vai trò của một file nhãn, và không thể ẩn đi khi chạy </w:t>
      </w:r>
      <w:r>
        <w:rPr>
          <w:rFonts w:ascii="Consolas" w:hAnsi="Consolas"/>
          <w:color w:val="A31D1D"/>
          <w:sz w:val="19"/>
        </w:rPr>
        <w:t>audit_rule_system.py</w:t>
      </w:r>
      <w:r>
        <w:t xml:space="preserve"> vì đó là script tính điểm. Con số hợp lệ cần bảo vệ là "suy luận không đọc nhãn", không phải "script chấm điểm không đọc nhãn".</w:t>
      </w:r>
    </w:p>
    <w:p>
      <w:pPr>
        <w:jc w:val="center"/>
      </w:pPr>
      <w:r>
        <w:rPr>
          <w:color w:val="AAAAAA"/>
        </w:rPr>
        <w:t>————————————————————</w:t>
      </w:r>
    </w:p>
    <w:p>
      <w:pPr>
        <w:pStyle w:val="Heading2"/>
      </w:pPr>
      <w:r>
        <w:t>3. Phát hiện chính của tuần</w:t>
      </w:r>
    </w:p>
    <w:p>
      <w:r>
        <w:rPr>
          <w:b/>
        </w:rPr>
        <w:t>1. Tầng không-model đã vượt baseline có model.</w:t>
      </w:r>
      <w:r>
        <w:t xml:space="preserve"> 0,968 so với 0,955, và thắng trên cả ba split (+0,012 dev · +0,017 eval · +0,013 all). Nghĩa là với bài toán hỏi đáp trên bảng có lưới OCR tốt, phần lớn khoảng cách của baseline không đến từ thiếu mô hình mà từ khâu tái dựng hàng logic. Đây là chất liệu trả lời trực tiếp câu hỏi nghiên cứu đã đặt ở Outline §VIII.</w:t>
      </w:r>
    </w:p>
    <w:p>
      <w:r>
        <w:rPr>
          <w:b/>
        </w:rPr>
        <w:t>2. Chỉ 3/8 dạng còn dư địa cho mô hình học sâu.</w:t>
      </w:r>
      <w:r>
        <w:t xml:space="preserve"> Bốn dạng (</w:t>
      </w:r>
      <w:r>
        <w:rPr>
          <w:rFonts w:ascii="Consolas" w:hAnsi="Consolas"/>
          <w:color w:val="A31D1D"/>
          <w:sz w:val="19"/>
        </w:rPr>
        <w:t>lookup</w:t>
      </w:r>
      <w:r>
        <w:t xml:space="preserve">, </w:t>
      </w:r>
      <w:r>
        <w:rPr>
          <w:rFonts w:ascii="Consolas" w:hAnsi="Consolas"/>
          <w:color w:val="A31D1D"/>
          <w:sz w:val="19"/>
        </w:rPr>
        <w:t>sum</w:t>
      </w:r>
      <w:r>
        <w:t xml:space="preserve">, </w:t>
      </w:r>
      <w:r>
        <w:rPr>
          <w:rFonts w:ascii="Consolas" w:hAnsi="Consolas"/>
          <w:color w:val="A31D1D"/>
          <w:sz w:val="19"/>
        </w:rPr>
        <w:t>count</w:t>
      </w:r>
      <w:r>
        <w:t xml:space="preserve">, </w:t>
      </w:r>
      <w:r>
        <w:rPr>
          <w:rFonts w:ascii="Consolas" w:hAnsi="Consolas"/>
          <w:color w:val="A31D1D"/>
          <w:sz w:val="19"/>
        </w:rPr>
        <w:t>compare</w:t>
      </w:r>
      <w:r>
        <w:t xml:space="preserve">) đã đạt tuyệt đối 1,000 bằng luật thuần. Toàn bộ khoảng cách 2,5 điểm tới trần nằm ở </w:t>
      </w:r>
      <w:r>
        <w:rPr>
          <w:rFonts w:ascii="Consolas" w:hAnsi="Consolas"/>
          <w:color w:val="A31D1D"/>
          <w:sz w:val="19"/>
        </w:rPr>
        <w:t>argmax</w:t>
      </w:r>
      <w:r>
        <w:t xml:space="preserve">, </w:t>
      </w:r>
      <w:r>
        <w:rPr>
          <w:rFonts w:ascii="Consolas" w:hAnsi="Consolas"/>
          <w:color w:val="A31D1D"/>
          <w:sz w:val="19"/>
        </w:rPr>
        <w:t>argmin</w:t>
      </w:r>
      <w:r>
        <w:t xml:space="preserve"> và </w:t>
      </w:r>
      <w:r>
        <w:rPr>
          <w:rFonts w:ascii="Consolas" w:hAnsi="Consolas"/>
          <w:color w:val="A31D1D"/>
          <w:sz w:val="19"/>
        </w:rPr>
        <w:t>visual_bold_lookup</w:t>
      </w:r>
      <w:r>
        <w:t>. Đây là cơ sở để Cấu hình C/D chỉ cần tập trung vào ba dạng này thay vì chạy mô hình trên toàn bộ 11.000 câu.</w:t>
      </w:r>
    </w:p>
    <w:p>
      <w:r>
        <w:rPr>
          <w:b/>
        </w:rPr>
        <w:t>3. visual_bold_lookup là trần của tín hiệu ảnh, không phải lỗi cài đặt.</w:t>
      </w:r>
      <w:r>
        <w:t xml:space="preserve"> Đã thử 5 phép đo độ dày nét chuẩn hoá khác nhau, phép tốt nhất (core/ink) đạt 82,99%. </w:t>
      </w:r>
      <w:r>
        <w:rPr>
          <w:rFonts w:ascii="Consolas" w:hAnsi="Consolas"/>
          <w:color w:val="A31D1D"/>
          <w:sz w:val="19"/>
        </w:rPr>
        <w:t>is_bold</w:t>
      </w:r>
      <w:r>
        <w:t xml:space="preserve"> là trường duy nhất không có tương ứng trong OCR — đúng như đề bài ghi "OCR không ghi nhận định dạng chữ". Cấu hình C/D (VLM đọc ảnh trực tiếp) là phép thử duy nhất còn lại cho dạng này.</w:t>
      </w:r>
    </w:p>
    <w:p>
      <w:r>
        <w:rPr>
          <w:b/>
        </w:rPr>
        <w:t>4. Đã loại một tín hiệu giả.</w:t>
      </w:r>
      <w:r>
        <w:t xml:space="preserve"> Hàng in đậm luôn đứng đầu danh sách evidence (535/535 câu). Nhưng khi tín hiệu này lệch với tín hiệu ảnh (88/535 ca) thì ảnh đúng 0/88, thứ tự đúng 88/88 ⇒ đó là quy ước sinh dữ liệu, dùng nó là học thuộc mẫu. Đã loại khỏi hệ thống.</w:t>
      </w:r>
    </w:p>
    <w:p>
      <w:pPr>
        <w:jc w:val="center"/>
      </w:pPr>
      <w:r>
        <w:rPr>
          <w:color w:val="AAAAAA"/>
        </w:rPr>
        <w:t>————————————————————</w:t>
      </w:r>
    </w:p>
    <w:p>
      <w:pPr>
        <w:pStyle w:val="Heading2"/>
      </w:pPr>
      <w:r>
        <w:t>4. Khó khăn và điểm dừng</w:t>
      </w:r>
    </w:p>
    <w:p>
      <w:pPr>
        <w:pStyle w:val="ListBullet"/>
      </w:pPr>
      <w:r>
        <w:rPr>
          <w:b/>
        </w:rPr>
        <w:t>`compare` Evidence-F1 0,730 — đã truy ra và sửa xong. Là lỗi ghép cặp ô, không phải đặc thù dạng câu, và không liên quan tới ngưỡng IoU.</w:t>
      </w:r>
      <w:r>
        <w:t xml:space="preserve"> Hai lỗi cùng nằm trong một dòng sinh evidence: (a) ô không lọc theo hàng sống sót — </w:t>
      </w:r>
      <w:r>
        <w:rPr>
          <w:rFonts w:ascii="Consolas" w:hAnsi="Consolas"/>
          <w:color w:val="A31D1D"/>
          <w:sz w:val="19"/>
        </w:rPr>
        <w:t>match_rows</w:t>
      </w:r>
      <w:r>
        <w:t xml:space="preserve"> trả ô khớp của *từng cặp bộ lọc riêng lẻ* trước khi giao theo hàng, nên 3.387 ô của hàng không vàng lọt vào; (b) ô trùng lặp — mỗi ô </w:t>
      </w:r>
      <w:r>
        <w:rPr>
          <w:rFonts w:ascii="Consolas" w:hAnsi="Consolas"/>
          <w:color w:val="A31D1D"/>
          <w:sz w:val="19"/>
        </w:rPr>
        <w:t>(hàng, cột nhãn)</w:t>
      </w:r>
      <w:r>
        <w:t xml:space="preserve"> được phát hai lần. Vì </w:t>
      </w:r>
      <w:r>
        <w:rPr>
          <w:rFonts w:ascii="Consolas" w:hAnsi="Consolas"/>
          <w:color w:val="A31D1D"/>
          <w:sz w:val="19"/>
        </w:rPr>
        <w:t>evidence_f1</w:t>
      </w:r>
      <w:r>
        <w:t xml:space="preserve"> tính </w:t>
      </w:r>
      <w:r>
        <w:rPr>
          <w:rFonts w:ascii="Consolas" w:hAnsi="Consolas"/>
          <w:color w:val="A31D1D"/>
          <w:sz w:val="19"/>
        </w:rPr>
        <w:t>matched / len(pred)</w:t>
      </w:r>
      <w:r>
        <w:t xml:space="preserve"> theo </w:t>
      </w:r>
      <w:r>
        <w:rPr>
          <w:b/>
        </w:rPr>
        <w:t>danh sách</w:t>
      </w:r>
      <w:r>
        <w:t xml:space="preserve">, cả hai đều phạt precision oan, trong khi recall đã là 1,000 từ trước. Sau khi sửa: </w:t>
      </w:r>
      <w:r>
        <w:rPr>
          <w:rFonts w:ascii="Consolas" w:hAnsi="Consolas"/>
          <w:color w:val="A31D1D"/>
          <w:sz w:val="19"/>
        </w:rPr>
        <w:t>compare</w:t>
      </w:r>
      <w:r>
        <w:t xml:space="preserve"> EvF1 </w:t>
      </w:r>
      <w:r>
        <w:rPr>
          <w:b/>
        </w:rPr>
        <w:t>0,730 → 1,000</w:t>
      </w:r>
      <w:r>
        <w:t xml:space="preserve"> (1.722/1.722 câu đạt F1 = 1,0), </w:t>
      </w:r>
      <w:r>
        <w:rPr>
          <w:rFonts w:ascii="Consolas" w:hAnsi="Consolas"/>
          <w:color w:val="A31D1D"/>
          <w:sz w:val="19"/>
        </w:rPr>
        <w:t>len(pred)</w:t>
      </w:r>
      <w:r>
        <w:t xml:space="preserve"> trung bình 9,454 → 5,223 = đúng </w:t>
      </w:r>
      <w:r>
        <w:rPr>
          <w:rFonts w:ascii="Consolas" w:hAnsi="Consolas"/>
          <w:color w:val="A31D1D"/>
          <w:sz w:val="19"/>
        </w:rPr>
        <w:t>len(gold)</w:t>
      </w:r>
      <w:r>
        <w:t xml:space="preserve">. </w:t>
      </w:r>
      <w:r>
        <w:rPr>
          <w:b/>
        </w:rPr>
        <w:t>Ngưỡng IoU đã bị loại trừ bằng đo:</w:t>
      </w:r>
      <w:r>
        <w:t xml:space="preserve"> phân bố IoU tốt nhất chỉ có 8.994 ô ≥ 0,55 (thực chất = 1,0), </w:t>
      </w:r>
      <w:r>
        <w:rPr>
          <w:b/>
        </w:rPr>
        <w:t>0 ô</w:t>
      </w:r>
      <w:r>
        <w:t xml:space="preserve"> trong khoảng 0,45–0,55; quét ngưỡng 0,30 / 0,40 / 0,45 / 0,50 / 0,55 / 0,60 / 0,70 / 0,90 đều cho F1 = 1,0000. Không ô nào nằm sát ngưỡng ⇒ ngưỡng không thể là nguyên nhân.</w:t>
      </w:r>
    </w:p>
    <w:p>
      <w:pPr>
        <w:pStyle w:val="ListBullet"/>
      </w:pPr>
      <w:r>
        <w:rPr>
          <w:b/>
        </w:rPr>
        <w:t>23 câu `count` không trả lời được — đã sửa xong.</w:t>
      </w:r>
      <w:r>
        <w:t xml:space="preserve"> Nguyên nhân không phải "bộ lọc không khớp ô nào" như bản trước viết, mà là </w:t>
      </w:r>
      <w:r>
        <w:rPr>
          <w:b/>
        </w:rPr>
        <w:t>copula ` là` chưa được cắt khỏi tên cột</w:t>
      </w:r>
      <w:r>
        <w:t xml:space="preserve">: </w:t>
      </w:r>
      <w:r>
        <w:rPr>
          <w:rFonts w:ascii="Consolas" w:hAnsi="Consolas"/>
          <w:color w:val="A31D1D"/>
          <w:sz w:val="19"/>
        </w:rPr>
        <w:t>QUOTED</w:t>
      </w:r>
      <w:r>
        <w:t xml:space="preserve"> bắt tên cột kèm </w:t>
      </w:r>
      <w:r>
        <w:rPr>
          <w:rFonts w:ascii="Consolas" w:hAnsi="Consolas"/>
          <w:color w:val="A31D1D"/>
          <w:sz w:val="19"/>
        </w:rPr>
        <w:t xml:space="preserve"> là</w:t>
      </w:r>
      <w:r>
        <w:t xml:space="preserve"> đứng trước dấu ngoặc kép, còn </w:t>
      </w:r>
      <w:r>
        <w:rPr>
          <w:rFonts w:ascii="Consolas" w:hAnsi="Consolas"/>
          <w:color w:val="A31D1D"/>
          <w:sz w:val="19"/>
        </w:rPr>
        <w:t>FILLER</w:t>
      </w:r>
      <w:r>
        <w:t xml:space="preserve"> chỉ chứa </w:t>
      </w:r>
      <w:r>
        <w:rPr>
          <w:rFonts w:ascii="Consolas" w:hAnsi="Consolas"/>
          <w:color w:val="A31D1D"/>
          <w:sz w:val="19"/>
        </w:rPr>
        <w:t>' là '</w:t>
      </w:r>
      <w:r>
        <w:t xml:space="preserve"> (dấu cách hai bên) nên không cắt được </w:t>
      </w:r>
      <w:r>
        <w:rPr>
          <w:rFonts w:ascii="Consolas" w:hAnsi="Consolas"/>
          <w:color w:val="A31D1D"/>
          <w:sz w:val="19"/>
        </w:rPr>
        <w:t xml:space="preserve"> là</w:t>
      </w:r>
      <w:r>
        <w:t xml:space="preserve"> ở </w:t>
      </w:r>
      <w:r>
        <w:rPr>
          <w:b/>
        </w:rPr>
        <w:t>cuối chuỗi</w:t>
      </w:r>
      <w:r>
        <w:t xml:space="preserve">. </w:t>
      </w:r>
      <w:r>
        <w:rPr>
          <w:rFonts w:ascii="Consolas" w:hAnsi="Consolas"/>
          <w:color w:val="A31D1D"/>
          <w:sz w:val="19"/>
        </w:rPr>
        <w:t>find_col</w:t>
      </w:r>
      <w:r>
        <w:t xml:space="preserve"> trả </w:t>
      </w:r>
      <w:r>
        <w:rPr>
          <w:rFonts w:ascii="Consolas" w:hAnsi="Consolas"/>
          <w:color w:val="A31D1D"/>
          <w:sz w:val="19"/>
        </w:rPr>
        <w:t>None</w:t>
      </w:r>
      <w:r>
        <w:t xml:space="preserve"> ⇒ câu hỏi chết. Lỗi chỉ lộ khi bảng có </w:t>
      </w:r>
      <w:r>
        <w:rPr>
          <w:b/>
        </w:rPr>
        <w:t>hai header lồng nhau</w:t>
      </w:r>
      <w:r>
        <w:t xml:space="preserve"> (</w:t>
      </w:r>
      <w:r>
        <w:rPr>
          <w:rFonts w:ascii="Consolas" w:hAnsi="Consolas"/>
          <w:color w:val="A31D1D"/>
          <w:sz w:val="19"/>
        </w:rPr>
        <w:t>Ghi chú</w:t>
      </w:r>
      <w:r>
        <w:t xml:space="preserve"> vs </w:t>
      </w:r>
      <w:r>
        <w:rPr>
          <w:rFonts w:ascii="Consolas" w:hAnsi="Consolas"/>
          <w:color w:val="A31D1D"/>
          <w:sz w:val="19"/>
        </w:rPr>
        <w:t>Ghi chú bổ sung</w:t>
      </w:r>
      <w:r>
        <w:t xml:space="preserve">, </w:t>
      </w:r>
      <w:r>
        <w:rPr>
          <w:rFonts w:ascii="Consolas" w:hAnsi="Consolas"/>
          <w:color w:val="A31D1D"/>
          <w:sz w:val="19"/>
        </w:rPr>
        <w:t>Đơn vị</w:t>
      </w:r>
      <w:r>
        <w:t xml:space="preserve"> vs </w:t>
      </w:r>
      <w:r>
        <w:rPr>
          <w:rFonts w:ascii="Consolas" w:hAnsi="Consolas"/>
          <w:color w:val="A31D1D"/>
          <w:sz w:val="19"/>
        </w:rPr>
        <w:t>Đơn vị tính</w:t>
      </w:r>
      <w:r>
        <w:t xml:space="preserve">); 892 câu còn lại không lộ vì tên cột khớp duy nhất. Sau khi sửa: </w:t>
      </w:r>
      <w:r>
        <w:rPr>
          <w:rFonts w:ascii="Consolas" w:hAnsi="Consolas"/>
          <w:color w:val="A31D1D"/>
          <w:sz w:val="19"/>
        </w:rPr>
        <w:t>count</w:t>
      </w:r>
      <w:r>
        <w:t xml:space="preserve"> </w:t>
      </w:r>
      <w:r>
        <w:rPr>
          <w:b/>
        </w:rPr>
        <w:t>0,975 → 1,000</w:t>
      </w:r>
      <w:r>
        <w:t>, không còn câu nào không trả lời được.</w:t>
      </w:r>
    </w:p>
    <w:p>
      <w:pPr>
        <w:pStyle w:val="ListBullet"/>
      </w:pPr>
      <w:r>
        <w:rPr>
          <w:b/>
        </w:rPr>
        <w:t>cross_page_sum chỉ có 46 câu</w:t>
      </w:r>
      <w:r>
        <w:t xml:space="preserve"> — mọi kết luận trên dạng này không có ý nghĩa thống kê.</w:t>
      </w:r>
    </w:p>
    <w:p>
      <w:pPr>
        <w:pStyle w:val="ListBullet"/>
      </w:pPr>
      <w:r>
        <w:rPr>
          <w:b/>
        </w:rPr>
        <w:t>Rủi ro chưa đo được:</w:t>
      </w:r>
      <w:r>
        <w:t xml:space="preserve"> bộ định tuyến ý định (intent_router.py) dùng luật regex viết sau khi khảo sát template của train. Đúng 11.000/11.000 trên train là hệ quả của quy ước sinh dữ liệu, không phải bằng chứng. Bằng chứng thật là phân bố dự đoán khớp train trong ±1 điểm % trên cả </w:t>
      </w:r>
      <w:r>
        <w:rPr>
          <w:rFonts w:ascii="Consolas" w:hAnsi="Consolas"/>
          <w:color w:val="A31D1D"/>
          <w:sz w:val="19"/>
        </w:rPr>
        <w:t>public_test</w:t>
      </w:r>
      <w:r>
        <w:t xml:space="preserve"> và </w:t>
      </w:r>
      <w:r>
        <w:rPr>
          <w:rFonts w:ascii="Consolas" w:hAnsi="Consolas"/>
          <w:color w:val="A31D1D"/>
          <w:sz w:val="19"/>
        </w:rPr>
        <w:t>private_test</w:t>
      </w:r>
      <w:r>
        <w:t>. Nếu private_test dùng template khác, luật sẽ vỡ.</w:t>
      </w:r>
    </w:p>
    <w:p>
      <w:pPr>
        <w:pStyle w:val="ListBullet"/>
      </w:pPr>
      <w:r>
        <w:rPr>
          <w:b/>
        </w:rPr>
        <w:t>Điểm dừng đã thống nhất với TA vẫn giữ nguyên:</w:t>
      </w:r>
      <w:r>
        <w:t xml:space="preserve"> mọi thay đổi output hoặc chiến lược đã thống nhất trong Outline phải trao đổi với TA trước (§II.3).</w:t>
      </w:r>
    </w:p>
    <w:p>
      <w:pPr>
        <w:jc w:val="center"/>
      </w:pPr>
      <w:r>
        <w:rPr>
          <w:color w:val="AAAAAA"/>
        </w:rPr>
        <w:t>————————————————————</w:t>
      </w:r>
    </w:p>
    <w:p>
      <w:pPr>
        <w:pStyle w:val="Heading2"/>
      </w:pPr>
      <w:r>
        <w:t>5. Câu hỏi cần TA hỗ trợ</w:t>
      </w:r>
    </w:p>
    <w:p>
      <w:pPr>
        <w:pStyle w:val="ListNumber"/>
      </w:pPr>
      <w:r>
        <w:rPr>
          <w:b/>
        </w:rPr>
        <w:t>Đề định nghĩa Evidence-F1 chính xác thế nào?</w:t>
      </w:r>
      <w:r>
        <w:t xml:space="preserve"> Đề chỉ ghi "IoU ≥ 0,5". Ghép cặp tham lam hay tối ưu? Box thừa có bị phạt không? Câu hỏi này còn treo từ WEEK01 và </w:t>
      </w:r>
      <w:r>
        <w:rPr>
          <w:b/>
        </w:rPr>
        <w:t>15% điểm số phụ thuộc vào nó</w:t>
      </w:r>
      <w:r>
        <w:t xml:space="preserve"> — cách tôi đang dùng là ghép 1-1 cùng trang, ngưỡng IoU ≥ 0,5, ghép tham lam (có bản </w:t>
      </w:r>
      <w:r>
        <w:rPr>
          <w:rFonts w:ascii="Consolas" w:hAnsi="Consolas"/>
          <w:color w:val="A31D1D"/>
          <w:sz w:val="19"/>
        </w:rPr>
        <w:t>_optimal</w:t>
      </w:r>
      <w:r>
        <w:t xml:space="preserve"> để đối chứng).</w:t>
      </w:r>
    </w:p>
    <w:p>
      <w:pPr>
        <w:pStyle w:val="ListNumber"/>
      </w:pPr>
      <w:r>
        <w:rPr>
          <w:b/>
        </w:rPr>
        <w:t>Quy ước `page` khi nộp file là gì?</w:t>
      </w:r>
      <w:r>
        <w:t xml:space="preserve"> </w:t>
      </w:r>
      <w:r>
        <w:rPr>
          <w:rFonts w:ascii="Consolas" w:hAnsi="Consolas"/>
          <w:color w:val="A31D1D"/>
          <w:sz w:val="19"/>
        </w:rPr>
        <w:t>labels.jsonl</w:t>
      </w:r>
      <w:r>
        <w:t xml:space="preserve"> dùng 1-based. Nếu file nộp dùng 0-based thì lệch 1 sẽ mất trắng Evidence-F1.</w:t>
      </w:r>
    </w:p>
    <w:p>
      <w:pPr>
        <w:pStyle w:val="ListNumber"/>
      </w:pPr>
      <w:r>
        <w:rPr>
          <w:b/>
        </w:rPr>
        <w:t>Xác nhận hướng đi khi đã có 4/8 dạng đạt tuyệt đối:</w:t>
      </w:r>
      <w:r>
        <w:t xml:space="preserve"> với </w:t>
      </w:r>
      <w:r>
        <w:rPr>
          <w:rFonts w:ascii="Consolas" w:hAnsi="Consolas"/>
          <w:color w:val="A31D1D"/>
          <w:sz w:val="19"/>
        </w:rPr>
        <w:t>lookup</w:t>
      </w:r>
      <w:r>
        <w:t xml:space="preserve">, </w:t>
      </w:r>
      <w:r>
        <w:rPr>
          <w:rFonts w:ascii="Consolas" w:hAnsi="Consolas"/>
          <w:color w:val="A31D1D"/>
          <w:sz w:val="19"/>
        </w:rPr>
        <w:t>sum</w:t>
      </w:r>
      <w:r>
        <w:t xml:space="preserve">, </w:t>
      </w:r>
      <w:r>
        <w:rPr>
          <w:rFonts w:ascii="Consolas" w:hAnsi="Consolas"/>
          <w:color w:val="A31D1D"/>
          <w:sz w:val="19"/>
        </w:rPr>
        <w:t>count</w:t>
      </w:r>
      <w:r>
        <w:t xml:space="preserve">, </w:t>
      </w:r>
      <w:r>
        <w:rPr>
          <w:rFonts w:ascii="Consolas" w:hAnsi="Consolas"/>
          <w:color w:val="A31D1D"/>
          <w:sz w:val="19"/>
        </w:rPr>
        <w:t>compare</w:t>
      </w:r>
      <w:r>
        <w:t xml:space="preserve"> đã đạt 1,000 bằng luật thuần, tôi dự định </w:t>
      </w:r>
      <w:r>
        <w:rPr>
          <w:b/>
        </w:rPr>
        <w:t>không chạy mô hình trên bốn dạng này</w:t>
      </w:r>
      <w:r>
        <w:t xml:space="preserve"> mà chỉ tập trung C/D vào </w:t>
      </w:r>
      <w:r>
        <w:rPr>
          <w:rFonts w:ascii="Consolas" w:hAnsi="Consolas"/>
          <w:color w:val="A31D1D"/>
          <w:sz w:val="19"/>
        </w:rPr>
        <w:t>argmax</w:t>
      </w:r>
      <w:r>
        <w:t xml:space="preserve">, </w:t>
      </w:r>
      <w:r>
        <w:rPr>
          <w:rFonts w:ascii="Consolas" w:hAnsi="Consolas"/>
          <w:color w:val="A31D1D"/>
          <w:sz w:val="19"/>
        </w:rPr>
        <w:t>argmin</w:t>
      </w:r>
      <w:r>
        <w:t xml:space="preserve">, </w:t>
      </w:r>
      <w:r>
        <w:rPr>
          <w:rFonts w:ascii="Consolas" w:hAnsi="Consolas"/>
          <w:color w:val="A31D1D"/>
          <w:sz w:val="19"/>
        </w:rPr>
        <w:t>visual_bold_lookup</w:t>
      </w:r>
      <w:r>
        <w:t>. TA xác nhận cách thu hẹp phạm vi này có còn đủ để gọi là ablation A/B/C/D đầy đủ không?</w:t>
      </w:r>
    </w:p>
    <w:p>
      <w:pPr>
        <w:jc w:val="center"/>
      </w:pPr>
      <w:r>
        <w:rPr>
          <w:color w:val="AAAAAA"/>
        </w:rPr>
        <w:t>————————————————————</w:t>
      </w:r>
    </w:p>
    <w:p>
      <w:pPr>
        <w:pStyle w:val="Heading2"/>
      </w:pPr>
      <w:r>
        <w:t>6. Kế hoạch tuần tới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Pr>
                <w:b/>
              </w:rPr>
            </w:r>
            <w:r>
              <w:rPr>
                <w:b/>
              </w:rPr>
              <w:t>#</w:t>
            </w:r>
          </w:p>
        </w:tc>
        <w:tc>
          <w:tcPr>
            <w:tcW w:type="dxa" w:w="2880"/>
            <w:shd w:val="clear" w:fill="D9E2F3"/>
          </w:tcPr>
          <w:p>
            <w:r>
              <w:rPr>
                <w:b/>
              </w:rPr>
            </w:r>
            <w:r>
              <w:rPr>
                <w:b/>
              </w:rPr>
              <w:t>Việc</w:t>
            </w:r>
          </w:p>
        </w:tc>
        <w:tc>
          <w:tcPr>
            <w:tcW w:type="dxa" w:w="2880"/>
            <w:shd w:val="clear" w:fill="D9E2F3"/>
          </w:tcPr>
          <w:p>
            <w:r>
              <w:rPr>
                <w:b/>
              </w:rPr>
            </w:r>
            <w:r>
              <w:rPr>
                <w:b/>
              </w:rPr>
              <w:t>Kết quả mong đợi</w:t>
            </w:r>
          </w:p>
        </w:tc>
      </w:tr>
      <w:tr>
        <w:tc>
          <w:tcPr>
            <w:tcW w:type="dxa" w:w="2880"/>
          </w:tcPr>
          <w:p>
            <w:r/>
            <w:r>
              <w:t>1</w:t>
            </w:r>
          </w:p>
        </w:tc>
        <w:tc>
          <w:tcPr>
            <w:tcW w:type="dxa" w:w="2880"/>
          </w:tcPr>
          <w:p>
            <w:r/>
            <w:r>
              <w:t xml:space="preserve">Triển khai Cấu hình C — LayoutLMv3 / LayoutXLM, chỉ trên </w:t>
            </w:r>
            <w:r>
              <w:rPr>
                <w:rFonts w:ascii="Consolas" w:hAnsi="Consolas"/>
                <w:color w:val="A31D1D"/>
                <w:sz w:val="19"/>
              </w:rPr>
              <w:t>argmax</w:t>
            </w:r>
            <w:r>
              <w:t xml:space="preserve"> / </w:t>
            </w:r>
            <w:r>
              <w:rPr>
                <w:rFonts w:ascii="Consolas" w:hAnsi="Consolas"/>
                <w:color w:val="A31D1D"/>
                <w:sz w:val="19"/>
              </w:rPr>
              <w:t>argmin</w:t>
            </w:r>
          </w:p>
        </w:tc>
        <w:tc>
          <w:tcPr>
            <w:tcW w:type="dxa" w:w="2880"/>
          </w:tcPr>
          <w:p>
            <w:r/>
            <w:r>
              <w:t>Điểm C trên dev và eval, chênh dev − eval</w:t>
            </w:r>
          </w:p>
        </w:tc>
      </w:tr>
      <w:tr>
        <w:tc>
          <w:tcPr>
            <w:tcW w:type="dxa" w:w="2880"/>
          </w:tcPr>
          <w:p>
            <w:r/>
            <w:r>
              <w:t>2</w:t>
            </w:r>
          </w:p>
        </w:tc>
        <w:tc>
          <w:tcPr>
            <w:tcW w:type="dxa" w:w="2880"/>
          </w:tcPr>
          <w:p>
            <w:r/>
            <w:r>
              <w:t xml:space="preserve">Triển khai Cấu hình D — Qwen2.5-VL, ưu tiên </w:t>
            </w:r>
            <w:r>
              <w:rPr>
                <w:rFonts w:ascii="Consolas" w:hAnsi="Consolas"/>
                <w:color w:val="A31D1D"/>
                <w:sz w:val="19"/>
              </w:rPr>
              <w:t>visual_bold_lookup</w:t>
            </w:r>
          </w:p>
        </w:tc>
        <w:tc>
          <w:tcPr>
            <w:tcW w:type="dxa" w:w="2880"/>
          </w:tcPr>
          <w:p>
            <w:r/>
            <w:r>
              <w:t>Điểm D trên dev và eval</w:t>
            </w:r>
          </w:p>
        </w:tc>
      </w:tr>
      <w:tr>
        <w:tc>
          <w:tcPr>
            <w:tcW w:type="dxa" w:w="2880"/>
          </w:tcPr>
          <w:p>
            <w:r/>
            <w:r>
              <w:t>3</w:t>
            </w:r>
          </w:p>
        </w:tc>
        <w:tc>
          <w:tcPr>
            <w:tcW w:type="dxa" w:w="2880"/>
          </w:tcPr>
          <w:p>
            <w:r/>
            <w:r>
              <w:t>Ablation A/B/C/D đầy đủ</w:t>
            </w:r>
          </w:p>
        </w:tc>
        <w:tc>
          <w:tcPr>
            <w:tcW w:type="dxa" w:w="2880"/>
          </w:tcPr>
          <w:p>
            <w:r/>
            <w:r>
              <w:t>Bảng kết quả ablation — bổ sung cột kết quả vào Outline mục IV</w:t>
            </w:r>
          </w:p>
        </w:tc>
      </w:tr>
    </w:tbl>
    <w:p/>
    <w:p>
      <w:r>
        <w:t xml:space="preserve">Ba việc mang sang từ tuần này </w:t>
      </w:r>
      <w:r>
        <w:rPr>
          <w:b/>
        </w:rPr>
        <w:t>đã xong trong tuần</w:t>
      </w:r>
      <w:r>
        <w:t xml:space="preserve"> (xem mục 4): kiểm lại ngưỡng IoU trên </w:t>
      </w:r>
      <w:r>
        <w:rPr>
          <w:rFonts w:ascii="Consolas" w:hAnsi="Consolas"/>
          <w:color w:val="A31D1D"/>
          <w:sz w:val="19"/>
        </w:rPr>
        <w:t>compare</w:t>
      </w:r>
      <w:r>
        <w:t xml:space="preserve"> — kết luận là lỗi ghép cặp ô, đã sửa, EvF1 0,730 → 1,000; sửa 23 câu </w:t>
      </w:r>
      <w:r>
        <w:rPr>
          <w:rFonts w:ascii="Consolas" w:hAnsi="Consolas"/>
          <w:color w:val="A31D1D"/>
          <w:sz w:val="19"/>
        </w:rPr>
        <w:t>count</w:t>
      </w:r>
      <w:r>
        <w:t xml:space="preserve"> không trả lời được — đã sửa, </w:t>
      </w:r>
      <w:r>
        <w:rPr>
          <w:rFonts w:ascii="Consolas" w:hAnsi="Consolas"/>
          <w:color w:val="A31D1D"/>
          <w:sz w:val="19"/>
        </w:rPr>
        <w:t>count</w:t>
      </w:r>
      <w:r>
        <w:t xml:space="preserve"> 0,975 → 1,000; cộng thêm một lỗi trùng ô phát hiện khi truy </w:t>
      </w:r>
      <w:r>
        <w:rPr>
          <w:rFonts w:ascii="Consolas" w:hAnsi="Consolas"/>
          <w:color w:val="A31D1D"/>
          <w:sz w:val="19"/>
        </w:rPr>
        <w:t>compare</w:t>
      </w:r>
      <w:r>
        <w:t xml:space="preserve">. Ba chỗ sửa tổng cộng </w:t>
      </w:r>
      <w:r>
        <w:rPr>
          <w:b/>
        </w:rPr>
        <w:t>4 dòng</w:t>
      </w:r>
      <w:r>
        <w:t xml:space="preserve"> trong </w:t>
      </w:r>
      <w:r>
        <w:rPr>
          <w:rFonts w:ascii="Consolas" w:hAnsi="Consolas"/>
          <w:color w:val="A31D1D"/>
          <w:sz w:val="19"/>
        </w:rPr>
        <w:t>code/audit_rule_system.py</w:t>
      </w:r>
      <w:r>
        <w:t xml:space="preserve">, đưa Cấu hình B từ 0,959 lên </w:t>
      </w:r>
      <w:r>
        <w:rPr>
          <w:b/>
        </w:rPr>
        <w:t>0,968</w:t>
      </w:r>
      <w:r>
        <w:t>.</w:t>
      </w:r>
    </w:p>
    <w:p>
      <w:r>
        <w:t xml:space="preserve">Output dự kiến cuối tuần sau: </w:t>
      </w:r>
      <w:r>
        <w:rPr>
          <w:rFonts w:ascii="Consolas" w:hAnsi="Consolas"/>
          <w:color w:val="A31D1D"/>
          <w:sz w:val="19"/>
        </w:rPr>
        <w:t>WEEK03 - Ablation Study</w:t>
      </w:r>
      <w:r>
        <w:t xml:space="preserve"> trong Working Files, kèm bảng ablation đã điền số.</w:t>
      </w:r>
    </w:p>
    <w:p>
      <w:r>
        <w:t xml:space="preserve">Điểm dừng giữa tuần: nếu Cấu hình C không vượt được Cấu hình B trên </w:t>
      </w:r>
      <w:r>
        <w:rPr>
          <w:rFonts w:ascii="Consolas" w:hAnsi="Consolas"/>
          <w:color w:val="A31D1D"/>
          <w:sz w:val="19"/>
        </w:rPr>
        <w:t>argmax</w:t>
      </w:r>
      <w:r>
        <w:t>/</w:t>
      </w:r>
      <w:r>
        <w:rPr>
          <w:rFonts w:ascii="Consolas" w:hAnsi="Consolas"/>
          <w:color w:val="A31D1D"/>
          <w:sz w:val="19"/>
        </w:rPr>
        <w:t>argmin</w:t>
      </w:r>
      <w:r>
        <w:t xml:space="preserve"> sau khi đã căn chỉnh, tôi sẽ báo TA trước khi chuyển sang Cấu hình D — vì kết quả âm ở đây cũng là một kết luận có giá trị cho báo cáo Topic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