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rPr>
        <w:t>KHÓA LUẬN TỐT NGHIỆP</w:t>
      </w:r>
    </w:p>
    <w:p>
      <w:pPr>
        <w:jc w:val="center"/>
      </w:pPr>
      <w:r>
        <w:rPr>
          <w:b/>
          <w:i w:val="0"/>
          <w:color w:val="2B4A8F"/>
          <w:sz w:val="40"/>
        </w:rPr>
        <w:t>Personalized Federated Heterogeneous Graph Learning</w:t>
        <w:br/>
        <w:t>for Credit Risk Prediction</w:t>
      </w:r>
    </w:p>
    <w:p>
      <w:pPr>
        <w:jc w:val="center"/>
      </w:pPr>
      <w:r>
        <w:rPr>
          <w:b/>
          <w:i w:val="0"/>
        </w:rPr>
        <w:t>BÁO CÁO TIẾN ĐỘ: DỮ LIỆU, PIPELINE, BASELINE VÀ PERSONALIZED FL</w:t>
      </w:r>
    </w:p>
    <w:p>
      <w:pPr>
        <w:jc w:val="center"/>
      </w:pPr>
      <w:r>
        <w:rPr>
          <w:i w:val="0"/>
        </w:rPr>
        <w:t>Bộ dữ liệu: Home Credit Default Risk (Kaggle)</w:t>
      </w:r>
    </w:p>
    <w:p/>
    <w:p/>
    <w:p/>
    <w:p/>
    <w:p/>
    <w:p/>
    <w:p>
      <w:pPr>
        <w:jc w:val="center"/>
      </w:pPr>
      <w:r>
        <w:rPr>
          <w:i w:val="0"/>
        </w:rPr>
        <w:t>Người thực hiện: Anh Thu</w:t>
      </w:r>
    </w:p>
    <w:p>
      <w:pPr>
        <w:jc w:val="center"/>
      </w:pPr>
      <w:r>
        <w:rPr>
          <w:i w:val="0"/>
        </w:rPr>
        <w:t>Ngày cập nhật: 02/10/2026</w:t>
      </w:r>
    </w:p>
    <w:p>
      <w:pPr>
        <w:jc w:val="center"/>
      </w:pPr>
      <w:r>
        <w:rPr>
          <w:i w:val="0"/>
          <w:sz w:val="20"/>
        </w:rPr>
        <w:t>Mã nguồn: nhánh git feat/centralized-baselines (repo home_credit_fedheterognn)</w:t>
      </w:r>
    </w:p>
    <w:p>
      <w:r>
        <w:br w:type="page"/>
      </w:r>
    </w:p>
    <w:p>
      <w:pPr>
        <w:pStyle w:val="Heading1"/>
      </w:pPr>
      <w:r>
        <w:t>1. Tổng quan</w:t>
      </w:r>
    </w:p>
    <w:p>
      <w:r>
        <w:rPr>
          <w:i w:val="0"/>
        </w:rPr>
        <w:t>Mục tiêu của đề tài là dự đoán khả năng vỡ nợ (TARGET = 1) của khách hàng vay tiêu dùng, khai thác cấu trúc quan hệ của dữ liệu tín dụng dưới dạng heterogeneous graph, và huấn luyện theo hướng federated để các tổ chức không phải chia sẻ dữ liệu khách hàng thô. Báo cáo này tổng hợp các quyết định thiết kế, code đã cài đặt và kết quả thực nghiệm đạt được tới thời điểm hiện tại.</w:t>
      </w:r>
    </w:p>
    <w:p>
      <w:r>
        <w:rPr>
          <w:b/>
          <w:i w:val="0"/>
        </w:rPr>
        <w:t>Tình trạng hiện tại:</w:t>
      </w:r>
    </w:p>
    <w:p>
      <w:pPr>
        <w:pStyle w:val="ListBullet"/>
      </w:pPr>
      <w:r>
        <w:t>Hoàn thành: tiền xử lý, split chung, 3 baseline Centralized (Logistic Regression, LightGBM, HeteroGNN), dựng heterogeneous graph kèm xử lý orphan records, nhánh Federated với 5 client (Local-only, FedAvg), 4 phương pháp Personalized FL (FedAvg + Fine-tune, FedProx, FedPer, Ditto), đánh giá theo từng client có khoảng tin cậy bootstrap.</w:t>
      </w:r>
    </w:p>
    <w:p>
      <w:pPr>
        <w:pStyle w:val="ListBullet"/>
      </w:pPr>
      <w:r>
        <w:t>Chưa thực hiện: Personalized FL trên kịch bản non-IID mạnh, tune siêu tham số, lặp lại nhiều seed và quét mức non-IID (α).</w:t>
      </w:r>
    </w:p>
    <w:p>
      <w:pPr>
        <w:pStyle w:val="Heading2"/>
      </w:pPr>
      <w:r>
        <w:t>Các kết luận chính</w:t>
      </w:r>
    </w:p>
    <w:p>
      <w:pPr>
        <w:pStyle w:val="ListBullet"/>
      </w:pPr>
      <w:r>
        <w:t>Centralized LightGBM mạnh nhất: ROC-AUC trên Test chung 0.7931.</w:t>
      </w:r>
    </w:p>
    <w:p>
      <w:pPr>
        <w:pStyle w:val="ListBullet"/>
      </w:pPr>
      <w:r>
        <w:t>Centralized HeteroGNN (0.7858) tốt hơn Logistic Regression (0.7832) dù node khách hàng chỉ dùng đặc trưng application.</w:t>
      </w:r>
    </w:p>
    <w:p>
      <w:pPr>
        <w:pStyle w:val="ListBullet"/>
      </w:pPr>
      <w:r>
        <w:t>Trong kịch bản chia theo địa bàn vùng, FedAvg HeteroGNN đạt AUC trung bình theo client 0.7833, cao hơn Local-only (0.7678) có ý nghĩa thống kê ở 4/5 client và không khác biệt có ý nghĩa so với Centralized HeteroGNN ở cả 5 client.</w:t>
      </w:r>
    </w:p>
    <w:p>
      <w:pPr>
        <w:pStyle w:val="ListBullet"/>
      </w:pPr>
      <w:r>
        <w:t>Trong kịch bản chính, chưa phương pháp Personalized FL nào tốt hơn FedAvg có ý nghĩa thống kê. Ditto cải thiện client nhỏ và đặc thù nhất (C2) từ 0.7789 lên 0.7871 (gần có ý nghĩa) và có AUC client kém nhất cao nhất nhóm Federated.</w:t>
      </w:r>
    </w:p>
    <w:p>
      <w:pPr>
        <w:pStyle w:val="ListBullet"/>
      </w:pPr>
      <w:r>
        <w:t>FedAvg đã gần chạm cận trên Centralized nên còn ít chỗ để cá nhân hóa cải thiện; cần kiểm chứng trên kịch bản non-IID mạnh hơn.</w:t>
      </w:r>
    </w:p>
    <w:p>
      <w:pPr>
        <w:pStyle w:val="Heading1"/>
      </w:pPr>
      <w:r>
        <w:t>2. Dữ liệu và các quyết định ban đầu</w:t>
      </w:r>
    </w:p>
    <w:p>
      <w:pPr>
        <w:pStyle w:val="Heading2"/>
      </w:pPr>
      <w:r>
        <w:t>2.1. Các bảng dữ liệu</w:t>
      </w:r>
    </w:p>
    <w:p>
      <w:pPr>
        <w:keepNext/>
        <w:spacing w:after="40"/>
      </w:pPr>
      <w:r>
        <w:rPr>
          <w:b/>
          <w:sz w:val="22"/>
        </w:rPr>
        <w:t>Bảng 1. Các bảng của Home Credit Default Risk</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DCE4F2"/>
          </w:tcPr>
          <w:p>
            <w:pPr>
              <w:keepNext/>
            </w:pPr>
            <w:r/>
            <w:r>
              <w:rPr>
                <w:b/>
                <w:sz w:val="20"/>
              </w:rPr>
              <w:t>Bảng</w:t>
            </w:r>
          </w:p>
        </w:tc>
        <w:tc>
          <w:tcPr>
            <w:tcW w:type="dxa" w:w="1814"/>
            <w:shd w:val="clear" w:color="auto" w:fill="DCE4F2"/>
          </w:tcPr>
          <w:p>
            <w:pPr>
              <w:keepNext/>
            </w:pPr>
            <w:r/>
            <w:r>
              <w:rPr>
                <w:b/>
                <w:sz w:val="20"/>
              </w:rPr>
              <w:t>Khóa</w:t>
            </w:r>
          </w:p>
        </w:tc>
        <w:tc>
          <w:tcPr>
            <w:tcW w:type="dxa" w:w="5216"/>
            <w:shd w:val="clear" w:color="auto" w:fill="DCE4F2"/>
          </w:tcPr>
          <w:p>
            <w:pPr>
              <w:keepNext/>
            </w:pPr>
            <w:r/>
            <w:r>
              <w:rPr>
                <w:b/>
                <w:sz w:val="20"/>
              </w:rPr>
              <w:t>Vai trò</w:t>
            </w:r>
          </w:p>
        </w:tc>
      </w:tr>
      <w:tr>
        <w:tc>
          <w:tcPr>
            <w:tcW w:type="dxa" w:w="2381"/>
          </w:tcPr>
          <w:p>
            <w:pPr>
              <w:keepNext/>
            </w:pPr>
            <w:r/>
            <w:r>
              <w:rPr>
                <w:b w:val="0"/>
                <w:sz w:val="20"/>
              </w:rPr>
              <w:t>application_train</w:t>
            </w:r>
          </w:p>
        </w:tc>
        <w:tc>
          <w:tcPr>
            <w:tcW w:type="dxa" w:w="1814"/>
          </w:tcPr>
          <w:p>
            <w:pPr>
              <w:keepNext/>
            </w:pPr>
            <w:r/>
            <w:r>
              <w:rPr>
                <w:b w:val="0"/>
                <w:sz w:val="20"/>
              </w:rPr>
              <w:t>SK_ID_CURR</w:t>
            </w:r>
          </w:p>
        </w:tc>
        <w:tc>
          <w:tcPr>
            <w:tcW w:type="dxa" w:w="5216"/>
          </w:tcPr>
          <w:p>
            <w:pPr>
              <w:keepNext/>
            </w:pPr>
            <w:r/>
            <w:r>
              <w:rPr>
                <w:b w:val="0"/>
                <w:sz w:val="20"/>
              </w:rPr>
              <w:t>Hồ sơ vay hiện tại, có TARGET (307,511 dòng, default 8.07%)</w:t>
            </w:r>
          </w:p>
        </w:tc>
      </w:tr>
      <w:tr>
        <w:tc>
          <w:tcPr>
            <w:tcW w:type="dxa" w:w="2381"/>
          </w:tcPr>
          <w:p>
            <w:pPr>
              <w:keepNext/>
            </w:pPr>
            <w:r/>
            <w:r>
              <w:rPr>
                <w:b w:val="0"/>
                <w:sz w:val="20"/>
              </w:rPr>
              <w:t>application_test</w:t>
            </w:r>
          </w:p>
        </w:tc>
        <w:tc>
          <w:tcPr>
            <w:tcW w:type="dxa" w:w="1814"/>
          </w:tcPr>
          <w:p>
            <w:pPr>
              <w:keepNext/>
            </w:pPr>
            <w:r/>
            <w:r>
              <w:rPr>
                <w:b w:val="0"/>
                <w:sz w:val="20"/>
              </w:rPr>
              <w:t>SK_ID_CURR</w:t>
            </w:r>
          </w:p>
        </w:tc>
        <w:tc>
          <w:tcPr>
            <w:tcW w:type="dxa" w:w="5216"/>
          </w:tcPr>
          <w:p>
            <w:pPr>
              <w:keepNext/>
            </w:pPr>
            <w:r/>
            <w:r>
              <w:rPr>
                <w:b w:val="0"/>
                <w:sz w:val="20"/>
              </w:rPr>
              <w:t>Không có TARGET (48,744 dòng), chỉ dùng nộp Kaggle</w:t>
            </w:r>
          </w:p>
        </w:tc>
      </w:tr>
      <w:tr>
        <w:tc>
          <w:tcPr>
            <w:tcW w:type="dxa" w:w="2381"/>
          </w:tcPr>
          <w:p>
            <w:pPr>
              <w:keepNext/>
            </w:pPr>
            <w:r/>
            <w:r>
              <w:rPr>
                <w:b w:val="0"/>
                <w:sz w:val="20"/>
              </w:rPr>
              <w:t>bureau / bureau_balance</w:t>
            </w:r>
          </w:p>
        </w:tc>
        <w:tc>
          <w:tcPr>
            <w:tcW w:type="dxa" w:w="1814"/>
          </w:tcPr>
          <w:p>
            <w:pPr>
              <w:keepNext/>
            </w:pPr>
            <w:r/>
            <w:r>
              <w:rPr>
                <w:b w:val="0"/>
                <w:sz w:val="20"/>
              </w:rPr>
              <w:t>SK_ID_BUREAU</w:t>
            </w:r>
          </w:p>
        </w:tc>
        <w:tc>
          <w:tcPr>
            <w:tcW w:type="dxa" w:w="5216"/>
          </w:tcPr>
          <w:p>
            <w:pPr>
              <w:keepNext/>
            </w:pPr>
            <w:r/>
            <w:r>
              <w:rPr>
                <w:b w:val="0"/>
                <w:sz w:val="20"/>
              </w:rPr>
              <w:t>Lịch sử tín dụng bên ngoài và trạng thái theo tháng</w:t>
            </w:r>
          </w:p>
        </w:tc>
      </w:tr>
      <w:tr>
        <w:tc>
          <w:tcPr>
            <w:tcW w:type="dxa" w:w="2381"/>
          </w:tcPr>
          <w:p>
            <w:pPr>
              <w:keepNext/>
            </w:pPr>
            <w:r/>
            <w:r>
              <w:rPr>
                <w:b w:val="0"/>
                <w:sz w:val="20"/>
              </w:rPr>
              <w:t>previous_application</w:t>
            </w:r>
          </w:p>
        </w:tc>
        <w:tc>
          <w:tcPr>
            <w:tcW w:type="dxa" w:w="1814"/>
          </w:tcPr>
          <w:p>
            <w:pPr>
              <w:keepNext/>
            </w:pPr>
            <w:r/>
            <w:r>
              <w:rPr>
                <w:b w:val="0"/>
                <w:sz w:val="20"/>
              </w:rPr>
              <w:t>SK_ID_PREV</w:t>
            </w:r>
          </w:p>
        </w:tc>
        <w:tc>
          <w:tcPr>
            <w:tcW w:type="dxa" w:w="5216"/>
          </w:tcPr>
          <w:p>
            <w:pPr>
              <w:keepNext/>
            </w:pPr>
            <w:r/>
            <w:r>
              <w:rPr>
                <w:b w:val="0"/>
                <w:sz w:val="20"/>
              </w:rPr>
              <w:t>Hồ sơ vay trước đây tại Home Credit</w:t>
            </w:r>
          </w:p>
        </w:tc>
      </w:tr>
      <w:tr>
        <w:tc>
          <w:tcPr>
            <w:tcW w:type="dxa" w:w="2381"/>
          </w:tcPr>
          <w:p>
            <w:pPr>
              <w:keepNext/>
            </w:pPr>
            <w:r/>
            <w:r>
              <w:rPr>
                <w:b w:val="0"/>
                <w:sz w:val="20"/>
              </w:rPr>
              <w:t>installments_payments</w:t>
            </w:r>
          </w:p>
        </w:tc>
        <w:tc>
          <w:tcPr>
            <w:tcW w:type="dxa" w:w="1814"/>
          </w:tcPr>
          <w:p>
            <w:pPr>
              <w:keepNext/>
            </w:pPr>
            <w:r/>
            <w:r>
              <w:rPr>
                <w:b w:val="0"/>
                <w:sz w:val="20"/>
              </w:rPr>
              <w:t>SK_ID_PREV</w:t>
            </w:r>
          </w:p>
        </w:tc>
        <w:tc>
          <w:tcPr>
            <w:tcW w:type="dxa" w:w="5216"/>
          </w:tcPr>
          <w:p>
            <w:pPr>
              <w:keepNext/>
            </w:pPr>
            <w:r/>
            <w:r>
              <w:rPr>
                <w:b w:val="0"/>
                <w:sz w:val="20"/>
              </w:rPr>
              <w:t>Từng kỳ trả góp</w:t>
            </w:r>
          </w:p>
        </w:tc>
      </w:tr>
      <w:tr>
        <w:tc>
          <w:tcPr>
            <w:tcW w:type="dxa" w:w="2381"/>
          </w:tcPr>
          <w:p>
            <w:pPr>
              <w:keepNext/>
            </w:pPr>
            <w:r/>
            <w:r>
              <w:rPr>
                <w:b w:val="0"/>
                <w:sz w:val="20"/>
              </w:rPr>
              <w:t>POS_CASH_balance</w:t>
            </w:r>
          </w:p>
        </w:tc>
        <w:tc>
          <w:tcPr>
            <w:tcW w:type="dxa" w:w="1814"/>
          </w:tcPr>
          <w:p>
            <w:pPr>
              <w:keepNext/>
            </w:pPr>
            <w:r/>
            <w:r>
              <w:rPr>
                <w:b w:val="0"/>
                <w:sz w:val="20"/>
              </w:rPr>
              <w:t>SK_ID_PREV</w:t>
            </w:r>
          </w:p>
        </w:tc>
        <w:tc>
          <w:tcPr>
            <w:tcW w:type="dxa" w:w="5216"/>
          </w:tcPr>
          <w:p>
            <w:pPr>
              <w:keepNext/>
            </w:pPr>
            <w:r/>
            <w:r>
              <w:rPr>
                <w:b w:val="0"/>
                <w:sz w:val="20"/>
              </w:rPr>
              <w:t>Bản ghi POS/cash theo tháng</w:t>
            </w:r>
          </w:p>
        </w:tc>
      </w:tr>
      <w:tr>
        <w:tc>
          <w:tcPr>
            <w:tcW w:type="dxa" w:w="2381"/>
          </w:tcPr>
          <w:p>
            <w:r/>
            <w:r>
              <w:rPr>
                <w:b w:val="0"/>
                <w:sz w:val="20"/>
              </w:rPr>
              <w:t>credit_card_balance</w:t>
            </w:r>
          </w:p>
        </w:tc>
        <w:tc>
          <w:tcPr>
            <w:tcW w:type="dxa" w:w="1814"/>
          </w:tcPr>
          <w:p>
            <w:r/>
            <w:r>
              <w:rPr>
                <w:b w:val="0"/>
                <w:sz w:val="20"/>
              </w:rPr>
              <w:t>SK_ID_PREV</w:t>
            </w:r>
          </w:p>
        </w:tc>
        <w:tc>
          <w:tcPr>
            <w:tcW w:type="dxa" w:w="5216"/>
          </w:tcPr>
          <w:p>
            <w:r/>
            <w:r>
              <w:rPr>
                <w:b w:val="0"/>
                <w:sz w:val="20"/>
              </w:rPr>
              <w:t>Bản ghi thẻ tín dụng theo tháng</w:t>
            </w:r>
          </w:p>
        </w:tc>
      </w:tr>
    </w:tbl>
    <w:p>
      <w:pPr>
        <w:spacing w:after="40"/>
      </w:pPr>
    </w:p>
    <w:p>
      <w:pPr>
        <w:pStyle w:val="Heading2"/>
      </w:pPr>
      <w:r>
        <w:t>2.2. Quyết định về tập đánh giá</w:t>
      </w:r>
    </w:p>
    <w:p>
      <w:r>
        <w:rPr>
          <w:i w:val="0"/>
        </w:rPr>
        <w:t>Kiểm tra dữ liệu cho thấy application_test.csv không có cột TARGET, nên không thể dùng để tính metric. Vì vậy mọi tập có nhãn (Train/Validation/Test) đều được tách từ application_train. Split được tạo một lần (70/15/15, stratified theo TARGET, seed 42) và dùng chung cho cả hai nhánh. Bước chia client giữ nguyên cột split, nên hợp các tập Test của client đúng bằng tập Test chung. Nhờ đó Centralized và Federated được so sánh trên cùng dữ liệu.</w:t>
      </w:r>
    </w:p>
    <w:p>
      <w:pPr>
        <w:keepNext/>
        <w:spacing w:after="40"/>
      </w:pPr>
      <w:r>
        <w:rPr>
          <w:b/>
          <w:sz w:val="22"/>
        </w:rPr>
        <w:t>Bảng 2. Split chung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DCE4F2"/>
          </w:tcPr>
          <w:p>
            <w:pPr>
              <w:keepNext/>
            </w:pPr>
            <w:r/>
            <w:r>
              <w:rPr>
                <w:b/>
                <w:sz w:val="20"/>
              </w:rPr>
              <w:t>Tập</w:t>
            </w:r>
          </w:p>
        </w:tc>
        <w:tc>
          <w:tcPr>
            <w:tcW w:type="dxa" w:w="2268"/>
            <w:shd w:val="clear" w:color="auto" w:fill="DCE4F2"/>
          </w:tcPr>
          <w:p>
            <w:pPr>
              <w:keepNext/>
            </w:pPr>
            <w:r/>
            <w:r>
              <w:rPr>
                <w:b/>
                <w:sz w:val="20"/>
              </w:rPr>
              <w:t>Số khách hàng</w:t>
            </w:r>
          </w:p>
        </w:tc>
        <w:tc>
          <w:tcPr>
            <w:tcW w:type="dxa" w:w="2268"/>
            <w:shd w:val="clear" w:color="auto" w:fill="DCE4F2"/>
          </w:tcPr>
          <w:p>
            <w:pPr>
              <w:keepNext/>
            </w:pPr>
            <w:r/>
            <w:r>
              <w:rPr>
                <w:b/>
                <w:sz w:val="20"/>
              </w:rPr>
              <w:t>Tỷ lệ default</w:t>
            </w:r>
          </w:p>
        </w:tc>
      </w:tr>
      <w:tr>
        <w:tc>
          <w:tcPr>
            <w:tcW w:type="dxa" w:w="2268"/>
          </w:tcPr>
          <w:p>
            <w:pPr>
              <w:keepNext/>
            </w:pPr>
            <w:r/>
            <w:r>
              <w:rPr>
                <w:b w:val="0"/>
                <w:sz w:val="20"/>
              </w:rPr>
              <w:t>Train</w:t>
            </w:r>
          </w:p>
        </w:tc>
        <w:tc>
          <w:tcPr>
            <w:tcW w:type="dxa" w:w="2268"/>
          </w:tcPr>
          <w:p>
            <w:pPr>
              <w:keepNext/>
              <w:jc w:val="center"/>
            </w:pPr>
            <w:r/>
            <w:r>
              <w:rPr>
                <w:b w:val="0"/>
                <w:sz w:val="20"/>
              </w:rPr>
              <w:t>215,257</w:t>
            </w:r>
          </w:p>
        </w:tc>
        <w:tc>
          <w:tcPr>
            <w:tcW w:type="dxa" w:w="2268"/>
          </w:tcPr>
          <w:p>
            <w:pPr>
              <w:keepNext/>
              <w:jc w:val="center"/>
            </w:pPr>
            <w:r/>
            <w:r>
              <w:rPr>
                <w:b w:val="0"/>
                <w:sz w:val="20"/>
              </w:rPr>
              <w:t>8.07%</w:t>
            </w:r>
          </w:p>
        </w:tc>
      </w:tr>
      <w:tr>
        <w:tc>
          <w:tcPr>
            <w:tcW w:type="dxa" w:w="2268"/>
          </w:tcPr>
          <w:p>
            <w:pPr>
              <w:keepNext/>
            </w:pPr>
            <w:r/>
            <w:r>
              <w:rPr>
                <w:b w:val="0"/>
                <w:sz w:val="20"/>
              </w:rPr>
              <w:t>Validation</w:t>
            </w:r>
          </w:p>
        </w:tc>
        <w:tc>
          <w:tcPr>
            <w:tcW w:type="dxa" w:w="2268"/>
          </w:tcPr>
          <w:p>
            <w:pPr>
              <w:keepNext/>
              <w:jc w:val="center"/>
            </w:pPr>
            <w:r/>
            <w:r>
              <w:rPr>
                <w:b w:val="0"/>
                <w:sz w:val="20"/>
              </w:rPr>
              <w:t>46,127</w:t>
            </w:r>
          </w:p>
        </w:tc>
        <w:tc>
          <w:tcPr>
            <w:tcW w:type="dxa" w:w="2268"/>
          </w:tcPr>
          <w:p>
            <w:pPr>
              <w:keepNext/>
              <w:jc w:val="center"/>
            </w:pPr>
            <w:r/>
            <w:r>
              <w:rPr>
                <w:b w:val="0"/>
                <w:sz w:val="20"/>
              </w:rPr>
              <w:t>8.07%</w:t>
            </w:r>
          </w:p>
        </w:tc>
      </w:tr>
      <w:tr>
        <w:tc>
          <w:tcPr>
            <w:tcW w:type="dxa" w:w="2268"/>
          </w:tcPr>
          <w:p>
            <w:r/>
            <w:r>
              <w:rPr>
                <w:b w:val="0"/>
                <w:sz w:val="20"/>
              </w:rPr>
              <w:t>Test</w:t>
            </w:r>
          </w:p>
        </w:tc>
        <w:tc>
          <w:tcPr>
            <w:tcW w:type="dxa" w:w="2268"/>
          </w:tcPr>
          <w:p>
            <w:pPr>
              <w:jc w:val="center"/>
            </w:pPr>
            <w:r/>
            <w:r>
              <w:rPr>
                <w:b w:val="0"/>
                <w:sz w:val="20"/>
              </w:rPr>
              <w:t>46,127</w:t>
            </w:r>
          </w:p>
        </w:tc>
        <w:tc>
          <w:tcPr>
            <w:tcW w:type="dxa" w:w="2268"/>
          </w:tcPr>
          <w:p>
            <w:pPr>
              <w:jc w:val="center"/>
            </w:pPr>
            <w:r/>
            <w:r>
              <w:rPr>
                <w:b w:val="0"/>
                <w:sz w:val="20"/>
              </w:rPr>
              <w:t>8.07%</w:t>
            </w:r>
          </w:p>
        </w:tc>
      </w:tr>
    </w:tbl>
    <w:p>
      <w:pPr>
        <w:spacing w:after="40"/>
      </w:pPr>
    </w:p>
    <w:p>
      <w:pPr>
        <w:pStyle w:val="Heading2"/>
      </w:pPr>
      <w:r>
        <w:t>2.3. Kiểm soát rò rỉ dữ liệu (leakage)</w:t>
      </w:r>
    </w:p>
    <w:p>
      <w:pPr>
        <w:pStyle w:val="ListBullet"/>
      </w:pPr>
      <w:r>
        <w:t>Mọi encoder (clip quantile, impute median, chuẩn hóa, one-hot, danh mục category) chỉ fit trên Train.</w:t>
      </w:r>
    </w:p>
    <w:p>
      <w:pPr>
        <w:pStyle w:val="ListBullet"/>
      </w:pPr>
      <w:r>
        <w:t>Validation chỉ dùng để chọn siêu tham số, early stopping, checkpoint và threshold; Test chỉ dùng đánh giá một lần.</w:t>
      </w:r>
    </w:p>
    <w:p>
      <w:pPr>
        <w:pStyle w:val="ListBullet"/>
      </w:pPr>
      <w:r>
        <w:t>Các aggregate từ bảng lịch sử chỉ dùng dữ liệu của chính khách hàng, không dùng nhãn.</w:t>
      </w:r>
    </w:p>
    <w:p>
      <w:pPr>
        <w:pStyle w:val="ListBullet"/>
      </w:pPr>
      <w:r>
        <w:t>Mỗi bản ghi lịch sử (bureau, previous, installments, POS, credit card) chỉ thuộc về đúng một khách hàng, nên graph gồm nhiều cây tách rời: mỗi khách hàng là gốc của một cây và không có cạnh nào nối giữa các khách hàng. Khi huấn luyện, mô hình chỉ truyền thông tin bên trong cây của từng khách hàng Train, nên không thể nhận thông tin từ khách hàng Validation hoặc Test qua cấu trúc graph. Mặt trái là GNN ở đây học cách tổng hợp lịch sử tín dụng của từng khách hàng, không khai thác quan hệ giữa các khách hàng với nhau.</w:t>
      </w:r>
    </w:p>
    <w:p>
      <w:pPr>
        <w:pStyle w:val="Heading1"/>
      </w:pPr>
      <w:r>
        <w:t>3. Pipeline tổng thể</w:t>
      </w:r>
    </w:p>
    <w:p>
      <w:pPr>
        <w:jc w:val="center"/>
      </w:pPr>
      <w:r>
        <w:drawing>
          <wp:inline xmlns:a="http://schemas.openxmlformats.org/drawingml/2006/main" xmlns:pic="http://schemas.openxmlformats.org/drawingml/2006/picture">
            <wp:extent cx="5940000" cy="604607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940000" cy="6046071"/>
                    </a:xfrm>
                    <a:prstGeom prst="rect"/>
                  </pic:spPr>
                </pic:pic>
              </a:graphicData>
            </a:graphic>
          </wp:inline>
        </w:drawing>
      </w:r>
    </w:p>
    <w:p>
      <w:pPr>
        <w:jc w:val="center"/>
      </w:pPr>
      <w:r>
        <w:rPr>
          <w:i/>
          <w:sz w:val="20"/>
        </w:rPr>
        <w:t>Hình 1. Pipeline của đề tài. Màu xanh lam là nhánh Centralized, màu xanh lục là nhánh Federated. Centralized chỉ chia Train/Val/Test 70/15/15, không chia client, và được đánh giá trên toàn bộ Test. Khi so sánh với Federated, cùng các dự đoán Test đó được nhóm theo client của khách hàng; việc nhóm này chỉ diễn ra ở bước chấm điểm, không ảnh hưởng tới cách huấn luyện.</w:t>
      </w:r>
    </w:p>
    <w:p>
      <w:pPr>
        <w:pStyle w:val="Heading1"/>
      </w:pPr>
      <w:r>
        <w:t>4. Nhánh Centralized: baseline tabular</w:t>
      </w:r>
    </w:p>
    <w:p>
      <w:pPr>
        <w:pStyle w:val="Heading2"/>
      </w:pPr>
      <w:r>
        <w:t>4.1. Tiền xử lý và đặc trưng</w:t>
      </w:r>
    </w:p>
    <w:p>
      <w:pPr>
        <w:pStyle w:val="ListBullet"/>
      </w:pPr>
      <w:r>
        <w:t>Làm sạch: DAYS_EMPLOYED = 365243 (giá trị giữ chỗ) thành NaN kèm cờ; CODE_GENDER = XNA, ORGANIZATION_TYPE = XNA thành NaN; các cột DAYS_* = 365243 trong previous_application thành NaN.</w:t>
      </w:r>
    </w:p>
    <w:p>
      <w:pPr>
        <w:pStyle w:val="ListBullet"/>
      </w:pPr>
      <w:r>
        <w:t>Đặc trưng tỷ lệ: CREDIT/INCOME, ANNUITY/INCOME, PAYMENT_RATE, GOODS/CREDIT, EXT_SOURCE mean/std/min/prod...</w:t>
      </w:r>
    </w:p>
    <w:p>
      <w:pPr>
        <w:pStyle w:val="ListBullet"/>
      </w:pPr>
      <w:r>
        <w:t>Aggregate theo SK_ID_CURR từ 6 bảng phụ (bureau + bureau_balance, previous, installments, POS, credit card), kèm thống kê riêng cho khoản Active/Closed và Approved/Refused. Tổng cộng 601 đặc trưng.</w:t>
      </w:r>
    </w:p>
    <w:p>
      <w:pPr>
        <w:pStyle w:val="Heading2"/>
      </w:pPr>
      <w:r>
        <w:t>4.2. Cấu hình mô hình</w:t>
      </w:r>
    </w:p>
    <w:p>
      <w:pPr>
        <w:pStyle w:val="ListBullet"/>
      </w:pPr>
      <w:r>
        <w:t>Logistic Regression: clip quantile 1%/99%, impute median kèm cờ missing, chuẩn hóa, one-hot (1231 cột sau mã hóa). C chọn trên Validation trong {0.001, 0.01, 0.1}; C tốt nhất = 0.01.</w:t>
      </w:r>
    </w:p>
    <w:p>
      <w:pPr>
        <w:pStyle w:val="ListBullet"/>
      </w:pPr>
      <w:r>
        <w:t>LightGBM: learning rate 0.02, num_leaves 34, max_depth 8, colsample 0.3, subsample 0.87; early stopping 200 vòng theo AUC Validation; số cây tốt nhất = 1488.</w:t>
      </w:r>
    </w:p>
    <w:p>
      <w:pPr>
        <w:pStyle w:val="ListBullet"/>
      </w:pPr>
      <w:r>
        <w:t>Threshold chọn trên Validation theo tiêu chí F1 cao nhất.</w:t>
      </w:r>
    </w:p>
    <w:p>
      <w:pPr>
        <w:pStyle w:val="Heading1"/>
      </w:pPr>
      <w:r>
        <w:t>5. Heterogeneous graph</w:t>
      </w:r>
    </w:p>
    <w:p>
      <w:pPr>
        <w:pStyle w:val="Heading2"/>
      </w:pPr>
      <w:r>
        <w:t>5.1. Schema</w:t>
      </w:r>
    </w:p>
    <w:p>
      <w:pPr>
        <w:keepNext/>
        <w:spacing w:after="40"/>
      </w:pPr>
      <w:r>
        <w:rPr>
          <w:b/>
          <w:sz w:val="22"/>
        </w:rPr>
        <w:t>Bảng 3. Node type của graph toàn cục</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361"/>
            <w:shd w:val="clear" w:color="auto" w:fill="DCE4F2"/>
          </w:tcPr>
          <w:p>
            <w:pPr>
              <w:keepNext/>
            </w:pPr>
            <w:r/>
            <w:r>
              <w:rPr>
                <w:b/>
                <w:sz w:val="20"/>
              </w:rPr>
              <w:t>Node type</w:t>
            </w:r>
          </w:p>
        </w:tc>
        <w:tc>
          <w:tcPr>
            <w:tcW w:type="dxa" w:w="1587"/>
            <w:shd w:val="clear" w:color="auto" w:fill="DCE4F2"/>
          </w:tcPr>
          <w:p>
            <w:pPr>
              <w:keepNext/>
            </w:pPr>
            <w:r/>
            <w:r>
              <w:rPr>
                <w:b/>
                <w:sz w:val="20"/>
              </w:rPr>
              <w:t>Định danh</w:t>
            </w:r>
          </w:p>
        </w:tc>
        <w:tc>
          <w:tcPr>
            <w:tcW w:type="dxa" w:w="1361"/>
            <w:shd w:val="clear" w:color="auto" w:fill="DCE4F2"/>
          </w:tcPr>
          <w:p>
            <w:pPr>
              <w:keepNext/>
            </w:pPr>
            <w:r/>
            <w:r>
              <w:rPr>
                <w:b/>
                <w:sz w:val="20"/>
              </w:rPr>
              <w:t>Số node</w:t>
            </w:r>
          </w:p>
        </w:tc>
        <w:tc>
          <w:tcPr>
            <w:tcW w:type="dxa" w:w="1247"/>
            <w:shd w:val="clear" w:color="auto" w:fill="DCE4F2"/>
          </w:tcPr>
          <w:p>
            <w:pPr>
              <w:keepNext/>
            </w:pPr>
            <w:r/>
            <w:r>
              <w:rPr>
                <w:b/>
                <w:sz w:val="20"/>
              </w:rPr>
              <w:t>Số đặc trưng</w:t>
            </w:r>
          </w:p>
        </w:tc>
        <w:tc>
          <w:tcPr>
            <w:tcW w:type="dxa" w:w="3855"/>
            <w:shd w:val="clear" w:color="auto" w:fill="DCE4F2"/>
          </w:tcPr>
          <w:p>
            <w:pPr>
              <w:keepNext/>
            </w:pPr>
            <w:r/>
            <w:r>
              <w:rPr>
                <w:b/>
                <w:sz w:val="20"/>
              </w:rPr>
              <w:t>Ý nghĩa</w:t>
            </w:r>
          </w:p>
        </w:tc>
      </w:tr>
      <w:tr>
        <w:tc>
          <w:tcPr>
            <w:tcW w:type="dxa" w:w="1361"/>
          </w:tcPr>
          <w:p>
            <w:pPr>
              <w:keepNext/>
            </w:pPr>
            <w:r/>
            <w:r>
              <w:rPr>
                <w:b w:val="0"/>
                <w:sz w:val="20"/>
              </w:rPr>
              <w:t>customer</w:t>
            </w:r>
          </w:p>
        </w:tc>
        <w:tc>
          <w:tcPr>
            <w:tcW w:type="dxa" w:w="1587"/>
          </w:tcPr>
          <w:p>
            <w:pPr>
              <w:keepNext/>
            </w:pPr>
            <w:r/>
            <w:r>
              <w:rPr>
                <w:b w:val="0"/>
                <w:sz w:val="20"/>
              </w:rPr>
              <w:t>SK_ID_CURR</w:t>
            </w:r>
          </w:p>
        </w:tc>
        <w:tc>
          <w:tcPr>
            <w:tcW w:type="dxa" w:w="1361"/>
          </w:tcPr>
          <w:p>
            <w:pPr>
              <w:keepNext/>
              <w:jc w:val="center"/>
            </w:pPr>
            <w:r/>
            <w:r>
              <w:rPr>
                <w:b w:val="0"/>
                <w:sz w:val="20"/>
              </w:rPr>
              <w:t>307,511</w:t>
            </w:r>
          </w:p>
        </w:tc>
        <w:tc>
          <w:tcPr>
            <w:tcW w:type="dxa" w:w="1247"/>
          </w:tcPr>
          <w:p>
            <w:pPr>
              <w:keepNext/>
              <w:jc w:val="center"/>
            </w:pPr>
            <w:r/>
            <w:r>
              <w:rPr>
                <w:b w:val="0"/>
                <w:sz w:val="20"/>
              </w:rPr>
              <w:t>300</w:t>
            </w:r>
          </w:p>
        </w:tc>
        <w:tc>
          <w:tcPr>
            <w:tcW w:type="dxa" w:w="3855"/>
          </w:tcPr>
          <w:p>
            <w:pPr>
              <w:keepNext/>
            </w:pPr>
            <w:r/>
            <w:r>
              <w:rPr>
                <w:b w:val="0"/>
                <w:sz w:val="20"/>
              </w:rPr>
              <w:t>Hồ sơ vay hiện tại (chỉ đặc trưng application)</w:t>
            </w:r>
          </w:p>
        </w:tc>
      </w:tr>
      <w:tr>
        <w:tc>
          <w:tcPr>
            <w:tcW w:type="dxa" w:w="1361"/>
          </w:tcPr>
          <w:p>
            <w:pPr>
              <w:keepNext/>
            </w:pPr>
            <w:r/>
            <w:r>
              <w:rPr>
                <w:b w:val="0"/>
                <w:sz w:val="20"/>
              </w:rPr>
              <w:t>bureau</w:t>
            </w:r>
          </w:p>
        </w:tc>
        <w:tc>
          <w:tcPr>
            <w:tcW w:type="dxa" w:w="1587"/>
          </w:tcPr>
          <w:p>
            <w:pPr>
              <w:keepNext/>
            </w:pPr>
            <w:r/>
            <w:r>
              <w:rPr>
                <w:b w:val="0"/>
                <w:sz w:val="20"/>
              </w:rPr>
              <w:t>SK_ID_BUREAU</w:t>
            </w:r>
          </w:p>
        </w:tc>
        <w:tc>
          <w:tcPr>
            <w:tcW w:type="dxa" w:w="1361"/>
          </w:tcPr>
          <w:p>
            <w:pPr>
              <w:keepNext/>
              <w:jc w:val="center"/>
            </w:pPr>
            <w:r/>
            <w:r>
              <w:rPr>
                <w:b w:val="0"/>
                <w:sz w:val="20"/>
              </w:rPr>
              <w:t>1,465,325</w:t>
            </w:r>
          </w:p>
        </w:tc>
        <w:tc>
          <w:tcPr>
            <w:tcW w:type="dxa" w:w="1247"/>
          </w:tcPr>
          <w:p>
            <w:pPr>
              <w:keepNext/>
              <w:jc w:val="center"/>
            </w:pPr>
            <w:r/>
            <w:r>
              <w:rPr>
                <w:b w:val="0"/>
                <w:sz w:val="20"/>
              </w:rPr>
              <w:t>61</w:t>
            </w:r>
          </w:p>
        </w:tc>
        <w:tc>
          <w:tcPr>
            <w:tcW w:type="dxa" w:w="3855"/>
          </w:tcPr>
          <w:p>
            <w:pPr>
              <w:keepNext/>
            </w:pPr>
            <w:r/>
            <w:r>
              <w:rPr>
                <w:b w:val="0"/>
                <w:sz w:val="20"/>
              </w:rPr>
              <w:t>Tín dụng bên ngoài; bureau_balance gộp thành đặc trưng</w:t>
            </w:r>
          </w:p>
        </w:tc>
      </w:tr>
      <w:tr>
        <w:tc>
          <w:tcPr>
            <w:tcW w:type="dxa" w:w="1361"/>
          </w:tcPr>
          <w:p>
            <w:pPr>
              <w:keepNext/>
            </w:pPr>
            <w:r/>
            <w:r>
              <w:rPr>
                <w:b w:val="0"/>
                <w:sz w:val="20"/>
              </w:rPr>
              <w:t>prev</w:t>
            </w:r>
          </w:p>
        </w:tc>
        <w:tc>
          <w:tcPr>
            <w:tcW w:type="dxa" w:w="1587"/>
          </w:tcPr>
          <w:p>
            <w:pPr>
              <w:keepNext/>
            </w:pPr>
            <w:r/>
            <w:r>
              <w:rPr>
                <w:b w:val="0"/>
                <w:sz w:val="20"/>
              </w:rPr>
              <w:t>SK_ID_PREV</w:t>
            </w:r>
          </w:p>
        </w:tc>
        <w:tc>
          <w:tcPr>
            <w:tcW w:type="dxa" w:w="1361"/>
          </w:tcPr>
          <w:p>
            <w:pPr>
              <w:keepNext/>
              <w:jc w:val="center"/>
            </w:pPr>
            <w:r/>
            <w:r>
              <w:rPr>
                <w:b w:val="0"/>
                <w:sz w:val="20"/>
              </w:rPr>
              <w:t>1,453,595</w:t>
            </w:r>
          </w:p>
        </w:tc>
        <w:tc>
          <w:tcPr>
            <w:tcW w:type="dxa" w:w="1247"/>
          </w:tcPr>
          <w:p>
            <w:pPr>
              <w:keepNext/>
              <w:jc w:val="center"/>
            </w:pPr>
            <w:r/>
            <w:r>
              <w:rPr>
                <w:b w:val="0"/>
                <w:sz w:val="20"/>
              </w:rPr>
              <w:t>168</w:t>
            </w:r>
          </w:p>
        </w:tc>
        <w:tc>
          <w:tcPr>
            <w:tcW w:type="dxa" w:w="3855"/>
          </w:tcPr>
          <w:p>
            <w:pPr>
              <w:keepNext/>
            </w:pPr>
            <w:r/>
            <w:r>
              <w:rPr>
                <w:b w:val="0"/>
                <w:sz w:val="20"/>
              </w:rPr>
              <w:t>Hồ sơ vay trước (gồm node placeholder)</w:t>
            </w:r>
          </w:p>
        </w:tc>
      </w:tr>
      <w:tr>
        <w:tc>
          <w:tcPr>
            <w:tcW w:type="dxa" w:w="1361"/>
          </w:tcPr>
          <w:p>
            <w:pPr>
              <w:keepNext/>
            </w:pPr>
            <w:r/>
            <w:r>
              <w:rPr>
                <w:b w:val="0"/>
                <w:sz w:val="20"/>
              </w:rPr>
              <w:t>installment</w:t>
            </w:r>
          </w:p>
        </w:tc>
        <w:tc>
          <w:tcPr>
            <w:tcW w:type="dxa" w:w="1587"/>
          </w:tcPr>
          <w:p>
            <w:pPr>
              <w:keepNext/>
            </w:pPr>
            <w:r/>
            <w:r>
              <w:rPr>
                <w:b w:val="0"/>
                <w:sz w:val="20"/>
              </w:rPr>
              <w:t>event-level</w:t>
            </w:r>
          </w:p>
        </w:tc>
        <w:tc>
          <w:tcPr>
            <w:tcW w:type="dxa" w:w="1361"/>
          </w:tcPr>
          <w:p>
            <w:pPr>
              <w:keepNext/>
              <w:jc w:val="center"/>
            </w:pPr>
            <w:r/>
            <w:r>
              <w:rPr>
                <w:b w:val="0"/>
                <w:sz w:val="20"/>
              </w:rPr>
              <w:t>11,591,592</w:t>
            </w:r>
          </w:p>
        </w:tc>
        <w:tc>
          <w:tcPr>
            <w:tcW w:type="dxa" w:w="1247"/>
          </w:tcPr>
          <w:p>
            <w:pPr>
              <w:keepNext/>
              <w:jc w:val="center"/>
            </w:pPr>
            <w:r/>
            <w:r>
              <w:rPr>
                <w:b w:val="0"/>
                <w:sz w:val="20"/>
              </w:rPr>
              <w:t>17</w:t>
            </w:r>
          </w:p>
        </w:tc>
        <w:tc>
          <w:tcPr>
            <w:tcW w:type="dxa" w:w="3855"/>
          </w:tcPr>
          <w:p>
            <w:pPr>
              <w:keepNext/>
            </w:pPr>
            <w:r/>
            <w:r>
              <w:rPr>
                <w:b w:val="0"/>
                <w:sz w:val="20"/>
              </w:rPr>
              <w:t>Kỳ trả góp</w:t>
            </w:r>
          </w:p>
        </w:tc>
      </w:tr>
      <w:tr>
        <w:tc>
          <w:tcPr>
            <w:tcW w:type="dxa" w:w="1361"/>
          </w:tcPr>
          <w:p>
            <w:pPr>
              <w:keepNext/>
            </w:pPr>
            <w:r/>
            <w:r>
              <w:rPr>
                <w:b w:val="0"/>
                <w:sz w:val="20"/>
              </w:rPr>
              <w:t>pos</w:t>
            </w:r>
          </w:p>
        </w:tc>
        <w:tc>
          <w:tcPr>
            <w:tcW w:type="dxa" w:w="1587"/>
          </w:tcPr>
          <w:p>
            <w:pPr>
              <w:keepNext/>
            </w:pPr>
            <w:r/>
            <w:r>
              <w:rPr>
                <w:b w:val="0"/>
                <w:sz w:val="20"/>
              </w:rPr>
              <w:t>monthly record</w:t>
            </w:r>
          </w:p>
        </w:tc>
        <w:tc>
          <w:tcPr>
            <w:tcW w:type="dxa" w:w="1361"/>
          </w:tcPr>
          <w:p>
            <w:pPr>
              <w:keepNext/>
              <w:jc w:val="center"/>
            </w:pPr>
            <w:r/>
            <w:r>
              <w:rPr>
                <w:b w:val="0"/>
                <w:sz w:val="20"/>
              </w:rPr>
              <w:t>8,543,375</w:t>
            </w:r>
          </w:p>
        </w:tc>
        <w:tc>
          <w:tcPr>
            <w:tcW w:type="dxa" w:w="1247"/>
          </w:tcPr>
          <w:p>
            <w:pPr>
              <w:keepNext/>
              <w:jc w:val="center"/>
            </w:pPr>
            <w:r/>
            <w:r>
              <w:rPr>
                <w:b w:val="0"/>
                <w:sz w:val="20"/>
              </w:rPr>
              <w:t>11</w:t>
            </w:r>
          </w:p>
        </w:tc>
        <w:tc>
          <w:tcPr>
            <w:tcW w:type="dxa" w:w="3855"/>
          </w:tcPr>
          <w:p>
            <w:pPr>
              <w:keepNext/>
            </w:pPr>
            <w:r/>
            <w:r>
              <w:rPr>
                <w:b w:val="0"/>
                <w:sz w:val="20"/>
              </w:rPr>
              <w:t>Bản ghi POS/cash theo tháng</w:t>
            </w:r>
          </w:p>
        </w:tc>
      </w:tr>
      <w:tr>
        <w:tc>
          <w:tcPr>
            <w:tcW w:type="dxa" w:w="1361"/>
          </w:tcPr>
          <w:p>
            <w:r/>
            <w:r>
              <w:rPr>
                <w:b w:val="0"/>
                <w:sz w:val="20"/>
              </w:rPr>
              <w:t>cc</w:t>
            </w:r>
          </w:p>
        </w:tc>
        <w:tc>
          <w:tcPr>
            <w:tcW w:type="dxa" w:w="1587"/>
          </w:tcPr>
          <w:p>
            <w:r/>
            <w:r>
              <w:rPr>
                <w:b w:val="0"/>
                <w:sz w:val="20"/>
              </w:rPr>
              <w:t>monthly record</w:t>
            </w:r>
          </w:p>
        </w:tc>
        <w:tc>
          <w:tcPr>
            <w:tcW w:type="dxa" w:w="1361"/>
          </w:tcPr>
          <w:p>
            <w:pPr>
              <w:jc w:val="center"/>
            </w:pPr>
            <w:r/>
            <w:r>
              <w:rPr>
                <w:b w:val="0"/>
                <w:sz w:val="20"/>
              </w:rPr>
              <w:t>3,227,965</w:t>
            </w:r>
          </w:p>
        </w:tc>
        <w:tc>
          <w:tcPr>
            <w:tcW w:type="dxa" w:w="1247"/>
          </w:tcPr>
          <w:p>
            <w:pPr>
              <w:jc w:val="center"/>
            </w:pPr>
            <w:r/>
            <w:r>
              <w:rPr>
                <w:b w:val="0"/>
                <w:sz w:val="20"/>
              </w:rPr>
              <w:t>36</w:t>
            </w:r>
          </w:p>
        </w:tc>
        <w:tc>
          <w:tcPr>
            <w:tcW w:type="dxa" w:w="3855"/>
          </w:tcPr>
          <w:p>
            <w:r/>
            <w:r>
              <w:rPr>
                <w:b w:val="0"/>
                <w:sz w:val="20"/>
              </w:rPr>
              <w:t>Bản ghi thẻ tín dụng theo tháng</w:t>
            </w:r>
          </w:p>
        </w:tc>
      </w:tr>
    </w:tbl>
    <w:p>
      <w:pPr>
        <w:spacing w:after="40"/>
      </w:pPr>
    </w:p>
    <w:p>
      <w:r>
        <w:rPr>
          <w:i w:val="0"/>
        </w:rPr>
        <w:t>Cạnh có hướng theo khóa ngoại: customer → bureau, customer → prev, prev → installment, prev → pos, prev → cc; mỗi cạnh có cạnh ngược (rev_*) để message passing hai chiều, tổng cộng 10 edge type. Sau khi dựng, script kiểm tra chỉ số cạnh hợp lệ, mỗi node con có đúng một node cha, và cạnh ngược khớp cạnh xuôi.</w:t>
      </w:r>
    </w:p>
    <w:p>
      <w:pPr>
        <w:pStyle w:val="Heading2"/>
      </w:pPr>
      <w:r>
        <w:t>5.2. Orphan records và cách xử lý</w:t>
      </w:r>
    </w:p>
    <w:p>
      <w:pPr>
        <w:keepNext/>
        <w:spacing w:after="40"/>
      </w:pPr>
      <w:r>
        <w:rPr>
          <w:b/>
          <w:sz w:val="22"/>
        </w:rPr>
        <w:t>Bảng 4. Orphan records trong graph toàn cục</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DCE4F2"/>
          </w:tcPr>
          <w:p>
            <w:pPr>
              <w:keepNext/>
            </w:pPr>
            <w:r/>
            <w:r>
              <w:rPr>
                <w:b/>
                <w:sz w:val="20"/>
              </w:rPr>
              <w:t>Trường hợp</w:t>
            </w:r>
          </w:p>
        </w:tc>
        <w:tc>
          <w:tcPr>
            <w:tcW w:type="dxa" w:w="3175"/>
            <w:shd w:val="clear" w:color="auto" w:fill="DCE4F2"/>
          </w:tcPr>
          <w:p>
            <w:pPr>
              <w:keepNext/>
            </w:pPr>
            <w:r/>
            <w:r>
              <w:rPr>
                <w:b/>
                <w:sz w:val="20"/>
              </w:rPr>
              <w:t>Số liệu</w:t>
            </w:r>
          </w:p>
        </w:tc>
        <w:tc>
          <w:tcPr>
            <w:tcW w:type="dxa" w:w="3402"/>
            <w:shd w:val="clear" w:color="auto" w:fill="DCE4F2"/>
          </w:tcPr>
          <w:p>
            <w:pPr>
              <w:keepNext/>
            </w:pPr>
            <w:r/>
            <w:r>
              <w:rPr>
                <w:b/>
                <w:sz w:val="20"/>
              </w:rPr>
              <w:t>Cách xử lý</w:t>
            </w:r>
          </w:p>
        </w:tc>
      </w:tr>
      <w:tr>
        <w:tc>
          <w:tcPr>
            <w:tcW w:type="dxa" w:w="2835"/>
          </w:tcPr>
          <w:p>
            <w:pPr>
              <w:keepNext/>
            </w:pPr>
            <w:r/>
            <w:r>
              <w:rPr>
                <w:b w:val="0"/>
                <w:sz w:val="20"/>
              </w:rPr>
              <w:t>A. Event trỏ tới SK_ID_PREV không có trong previous_application</w:t>
            </w:r>
          </w:p>
        </w:tc>
        <w:tc>
          <w:tcPr>
            <w:tcW w:type="dxa" w:w="3175"/>
          </w:tcPr>
          <w:p>
            <w:pPr>
              <w:keepNext/>
            </w:pPr>
            <w:r/>
            <w:r>
              <w:rPr>
                <w:b w:val="0"/>
                <w:sz w:val="20"/>
              </w:rPr>
              <w:t>installment 8.8%, POS 3.4%, credit card 27.0% số dòng</w:t>
            </w:r>
          </w:p>
        </w:tc>
        <w:tc>
          <w:tcPr>
            <w:tcW w:type="dxa" w:w="3402"/>
          </w:tcPr>
          <w:p>
            <w:pPr>
              <w:keepNext/>
            </w:pPr>
            <w:r/>
            <w:r>
              <w:rPr>
                <w:b w:val="0"/>
                <w:sz w:val="20"/>
              </w:rPr>
              <w:t>Tạo 39,894 node prev placeholder (IS_PLACEHOLDER = 1, cờ PH_FROM_*)</w:t>
            </w:r>
          </w:p>
        </w:tc>
      </w:tr>
      <w:tr>
        <w:tc>
          <w:tcPr>
            <w:tcW w:type="dxa" w:w="2835"/>
          </w:tcPr>
          <w:p>
            <w:pPr>
              <w:keepNext/>
            </w:pPr>
            <w:r/>
            <w:r>
              <w:rPr>
                <w:b w:val="0"/>
                <w:sz w:val="20"/>
              </w:rPr>
              <w:t>B. SK_ID_CURR của event khác của prev cha</w:t>
            </w:r>
          </w:p>
        </w:tc>
        <w:tc>
          <w:tcPr>
            <w:tcW w:type="dxa" w:w="3175"/>
          </w:tcPr>
          <w:p>
            <w:pPr>
              <w:keepNext/>
              <w:jc w:val="center"/>
            </w:pPr>
            <w:r/>
            <w:r>
              <w:rPr>
                <w:b w:val="0"/>
                <w:sz w:val="20"/>
              </w:rPr>
              <w:t>0 dòng</w:t>
            </w:r>
          </w:p>
        </w:tc>
        <w:tc>
          <w:tcPr>
            <w:tcW w:type="dxa" w:w="3402"/>
          </w:tcPr>
          <w:p>
            <w:pPr>
              <w:keepNext/>
            </w:pPr>
            <w:r/>
            <w:r>
              <w:rPr>
                <w:b w:val="0"/>
                <w:sz w:val="20"/>
              </w:rPr>
              <w:t>Có kiểm tra; nếu có thì bỏ event</w:t>
            </w:r>
          </w:p>
        </w:tc>
      </w:tr>
      <w:tr>
        <w:tc>
          <w:tcPr>
            <w:tcW w:type="dxa" w:w="2835"/>
          </w:tcPr>
          <w:p>
            <w:pPr>
              <w:keepNext/>
            </w:pPr>
            <w:r/>
            <w:r>
              <w:rPr>
                <w:b w:val="0"/>
                <w:sz w:val="20"/>
              </w:rPr>
              <w:t>C1. Prev không có lịch sử trả</w:t>
            </w:r>
          </w:p>
        </w:tc>
        <w:tc>
          <w:tcPr>
            <w:tcW w:type="dxa" w:w="3175"/>
          </w:tcPr>
          <w:p>
            <w:pPr>
              <w:keepNext/>
              <w:jc w:val="center"/>
            </w:pPr>
            <w:r/>
            <w:r>
              <w:rPr>
                <w:b w:val="0"/>
                <w:sz w:val="20"/>
              </w:rPr>
              <w:t>565,528 prev (Refused/Canceled 0% có lịch sử; 37,926 khoản Approved)</w:t>
            </w:r>
          </w:p>
        </w:tc>
        <w:tc>
          <w:tcPr>
            <w:tcW w:type="dxa" w:w="3402"/>
          </w:tcPr>
          <w:p>
            <w:pPr>
              <w:keepNext/>
            </w:pPr>
            <w:r/>
            <w:r>
              <w:rPr>
                <w:b w:val="0"/>
                <w:sz w:val="20"/>
              </w:rPr>
              <w:t>Không phải lỗi; giữ node, thêm đặc trưng cấu trúc N_* và HAS_*</w:t>
            </w:r>
          </w:p>
        </w:tc>
      </w:tr>
      <w:tr>
        <w:tc>
          <w:tcPr>
            <w:tcW w:type="dxa" w:w="2835"/>
          </w:tcPr>
          <w:p>
            <w:pPr>
              <w:keepNext/>
            </w:pPr>
            <w:r/>
            <w:r>
              <w:rPr>
                <w:b w:val="0"/>
                <w:sz w:val="20"/>
              </w:rPr>
              <w:t>C2. Customer không có lịch sử</w:t>
            </w:r>
          </w:p>
        </w:tc>
        <w:tc>
          <w:tcPr>
            <w:tcW w:type="dxa" w:w="3175"/>
          </w:tcPr>
          <w:p>
            <w:pPr>
              <w:keepNext/>
            </w:pPr>
            <w:r/>
            <w:r>
              <w:rPr>
                <w:b w:val="0"/>
                <w:sz w:val="20"/>
              </w:rPr>
              <w:t>không bureau 44,020; không prev 14,697; không cả hai 2,200</w:t>
            </w:r>
          </w:p>
        </w:tc>
        <w:tc>
          <w:tcPr>
            <w:tcW w:type="dxa" w:w="3402"/>
          </w:tcPr>
          <w:p>
            <w:pPr>
              <w:keepNext/>
            </w:pPr>
            <w:r/>
            <w:r>
              <w:rPr>
                <w:b w:val="0"/>
                <w:sz w:val="20"/>
              </w:rPr>
              <w:t>Giữ node; mô hình dùng đặc trưng của chính node qua nhánh residual</w:t>
            </w:r>
          </w:p>
        </w:tc>
      </w:tr>
      <w:tr>
        <w:tc>
          <w:tcPr>
            <w:tcW w:type="dxa" w:w="2835"/>
          </w:tcPr>
          <w:p>
            <w:r/>
            <w:r>
              <w:rPr>
                <w:b w:val="0"/>
                <w:sz w:val="20"/>
              </w:rPr>
              <w:t>D. bureau_balance không trỏ tới bureau nào</w:t>
            </w:r>
          </w:p>
        </w:tc>
        <w:tc>
          <w:tcPr>
            <w:tcW w:type="dxa" w:w="3175"/>
          </w:tcPr>
          <w:p>
            <w:pPr>
              <w:jc w:val="center"/>
            </w:pPr>
            <w:r/>
            <w:r>
              <w:rPr>
                <w:b w:val="0"/>
                <w:sz w:val="20"/>
              </w:rPr>
              <w:t>3,120,184 dòng</w:t>
            </w:r>
          </w:p>
        </w:tc>
        <w:tc>
          <w:tcPr>
            <w:tcW w:type="dxa" w:w="3402"/>
          </w:tcPr>
          <w:p>
            <w:r/>
            <w:r>
              <w:rPr>
                <w:b w:val="0"/>
                <w:sz w:val="20"/>
              </w:rPr>
              <w:t>Không nối được về khách hàng nên bỏ; bureau thiếu bureau_balance được đánh cờ</w:t>
            </w:r>
          </w:p>
        </w:tc>
      </w:tr>
    </w:tbl>
    <w:p>
      <w:pPr>
        <w:spacing w:after="40"/>
      </w:pPr>
    </w:p>
    <w:p>
      <w:pPr>
        <w:pStyle w:val="Heading2"/>
      </w:pPr>
      <w:r>
        <w:t>5.3. Centralized HeteroGNN</w:t>
      </w:r>
    </w:p>
    <w:p>
      <w:pPr>
        <w:pStyle w:val="ListBullet"/>
      </w:pPr>
      <w:r>
        <w:t>Encoder tuyến tính riêng cho từng node type, sau đó 2 tầng HeteroConv với SAGEConv (mean) cho từng edge type, residual + LayerNorm, hidden 64, dropout 0.2; tầng cuối chỉ tính các cạnh đi vào customer; MLP phân loại.</w:t>
      </w:r>
    </w:p>
    <w:p>
      <w:pPr>
        <w:pStyle w:val="ListBullet"/>
      </w:pPr>
      <w:r>
        <w:t>AdamW (lr 0.001), batch 1,024 khách hàng (lấy trọn cây con), early stopping theo AUC Validation; epoch tốt nhất = 6, thời gian 316 giây trên CPU.</w:t>
      </w:r>
    </w:p>
    <w:p>
      <w:pPr>
        <w:pStyle w:val="Heading2"/>
      </w:pPr>
      <w:r>
        <w:t>5.4. Kết quả Centralized trên Test chung</w:t>
      </w:r>
    </w:p>
    <w:p>
      <w:pPr>
        <w:keepNext/>
        <w:spacing w:after="40"/>
      </w:pPr>
      <w:r>
        <w:rPr>
          <w:b/>
          <w:sz w:val="22"/>
        </w:rPr>
        <w:t>Bảng 5. Kết quả Centralized trên Test chung (46,127 khách hàng)</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DCE4F2"/>
          </w:tcPr>
          <w:p>
            <w:pPr>
              <w:keepNext/>
            </w:pPr>
            <w:r/>
            <w:r>
              <w:rPr>
                <w:b/>
                <w:sz w:val="19"/>
              </w:rPr>
              <w:t>Mô hình</w:t>
            </w:r>
          </w:p>
        </w:tc>
        <w:tc>
          <w:tcPr>
            <w:tcW w:type="dxa" w:w="1046"/>
            <w:shd w:val="clear" w:color="auto" w:fill="DCE4F2"/>
          </w:tcPr>
          <w:p>
            <w:pPr>
              <w:keepNext/>
            </w:pPr>
            <w:r/>
            <w:r>
              <w:rPr>
                <w:b/>
                <w:sz w:val="19"/>
              </w:rPr>
              <w:t>ROC-AUC</w:t>
            </w:r>
          </w:p>
        </w:tc>
        <w:tc>
          <w:tcPr>
            <w:tcW w:type="dxa" w:w="1046"/>
            <w:shd w:val="clear" w:color="auto" w:fill="DCE4F2"/>
          </w:tcPr>
          <w:p>
            <w:pPr>
              <w:keepNext/>
            </w:pPr>
            <w:r/>
            <w:r>
              <w:rPr>
                <w:b/>
                <w:sz w:val="19"/>
              </w:rPr>
              <w:t>PR-AUC</w:t>
            </w:r>
          </w:p>
        </w:tc>
        <w:tc>
          <w:tcPr>
            <w:tcW w:type="dxa" w:w="1046"/>
            <w:shd w:val="clear" w:color="auto" w:fill="DCE4F2"/>
          </w:tcPr>
          <w:p>
            <w:pPr>
              <w:keepNext/>
            </w:pPr>
            <w:r/>
            <w:r>
              <w:rPr>
                <w:b/>
                <w:sz w:val="19"/>
              </w:rPr>
              <w:t>KS</w:t>
            </w:r>
          </w:p>
        </w:tc>
        <w:tc>
          <w:tcPr>
            <w:tcW w:type="dxa" w:w="1046"/>
            <w:shd w:val="clear" w:color="auto" w:fill="DCE4F2"/>
          </w:tcPr>
          <w:p>
            <w:pPr>
              <w:keepNext/>
            </w:pPr>
            <w:r/>
            <w:r>
              <w:rPr>
                <w:b/>
                <w:sz w:val="19"/>
              </w:rPr>
              <w:t>Brier</w:t>
            </w:r>
          </w:p>
        </w:tc>
        <w:tc>
          <w:tcPr>
            <w:tcW w:type="dxa" w:w="1046"/>
            <w:shd w:val="clear" w:color="auto" w:fill="DCE4F2"/>
          </w:tcPr>
          <w:p>
            <w:pPr>
              <w:keepNext/>
            </w:pPr>
            <w:r/>
            <w:r>
              <w:rPr>
                <w:b/>
                <w:sz w:val="19"/>
              </w:rPr>
              <w:t>F1</w:t>
            </w:r>
          </w:p>
        </w:tc>
        <w:tc>
          <w:tcPr>
            <w:tcW w:type="dxa" w:w="1046"/>
            <w:shd w:val="clear" w:color="auto" w:fill="DCE4F2"/>
          </w:tcPr>
          <w:p>
            <w:pPr>
              <w:keepNext/>
            </w:pPr>
            <w:r/>
            <w:r>
              <w:rPr>
                <w:b/>
                <w:sz w:val="19"/>
              </w:rPr>
              <w:t>Precision</w:t>
            </w:r>
          </w:p>
        </w:tc>
        <w:tc>
          <w:tcPr>
            <w:tcW w:type="dxa" w:w="1046"/>
            <w:shd w:val="clear" w:color="auto" w:fill="DCE4F2"/>
          </w:tcPr>
          <w:p>
            <w:pPr>
              <w:keepNext/>
            </w:pPr>
            <w:r/>
            <w:r>
              <w:rPr>
                <w:b/>
                <w:sz w:val="19"/>
              </w:rPr>
              <w:t>Recall</w:t>
            </w:r>
          </w:p>
        </w:tc>
        <w:tc>
          <w:tcPr>
            <w:tcW w:type="dxa" w:w="1046"/>
            <w:shd w:val="clear" w:color="auto" w:fill="DCE4F2"/>
          </w:tcPr>
          <w:p>
            <w:pPr>
              <w:keepNext/>
            </w:pPr>
            <w:r/>
            <w:r>
              <w:rPr>
                <w:b/>
                <w:sz w:val="19"/>
              </w:rPr>
              <w:t>Threshold</w:t>
            </w:r>
          </w:p>
        </w:tc>
      </w:tr>
      <w:tr>
        <w:tc>
          <w:tcPr>
            <w:tcW w:type="dxa" w:w="1046"/>
          </w:tcPr>
          <w:p>
            <w:pPr>
              <w:keepNext/>
            </w:pPr>
            <w:r/>
            <w:r>
              <w:rPr>
                <w:b w:val="0"/>
                <w:sz w:val="19"/>
              </w:rPr>
              <w:t>Logistic Regression</w:t>
            </w:r>
          </w:p>
        </w:tc>
        <w:tc>
          <w:tcPr>
            <w:tcW w:type="dxa" w:w="1046"/>
          </w:tcPr>
          <w:p>
            <w:pPr>
              <w:keepNext/>
              <w:jc w:val="center"/>
            </w:pPr>
            <w:r/>
            <w:r>
              <w:rPr>
                <w:b w:val="0"/>
                <w:sz w:val="19"/>
              </w:rPr>
              <w:t>0.7832</w:t>
            </w:r>
          </w:p>
        </w:tc>
        <w:tc>
          <w:tcPr>
            <w:tcW w:type="dxa" w:w="1046"/>
          </w:tcPr>
          <w:p>
            <w:pPr>
              <w:keepNext/>
              <w:jc w:val="center"/>
            </w:pPr>
            <w:r/>
            <w:r>
              <w:rPr>
                <w:b w:val="0"/>
                <w:sz w:val="19"/>
              </w:rPr>
              <w:t>0.2775</w:t>
            </w:r>
          </w:p>
        </w:tc>
        <w:tc>
          <w:tcPr>
            <w:tcW w:type="dxa" w:w="1046"/>
          </w:tcPr>
          <w:p>
            <w:pPr>
              <w:keepNext/>
              <w:jc w:val="center"/>
            </w:pPr>
            <w:r/>
            <w:r>
              <w:rPr>
                <w:b w:val="0"/>
                <w:sz w:val="19"/>
              </w:rPr>
              <w:t>0.4317</w:t>
            </w:r>
          </w:p>
        </w:tc>
        <w:tc>
          <w:tcPr>
            <w:tcW w:type="dxa" w:w="1046"/>
          </w:tcPr>
          <w:p>
            <w:pPr>
              <w:keepNext/>
              <w:jc w:val="center"/>
            </w:pPr>
            <w:r/>
            <w:r>
              <w:rPr>
                <w:b w:val="0"/>
                <w:sz w:val="19"/>
              </w:rPr>
              <w:t>0.0661</w:t>
            </w:r>
          </w:p>
        </w:tc>
        <w:tc>
          <w:tcPr>
            <w:tcW w:type="dxa" w:w="1046"/>
          </w:tcPr>
          <w:p>
            <w:pPr>
              <w:keepNext/>
              <w:jc w:val="center"/>
            </w:pPr>
            <w:r/>
            <w:r>
              <w:rPr>
                <w:b w:val="0"/>
                <w:sz w:val="19"/>
              </w:rPr>
              <w:t>0.3376</w:t>
            </w:r>
          </w:p>
        </w:tc>
        <w:tc>
          <w:tcPr>
            <w:tcW w:type="dxa" w:w="1046"/>
          </w:tcPr>
          <w:p>
            <w:pPr>
              <w:keepNext/>
              <w:jc w:val="center"/>
            </w:pPr>
            <w:r/>
            <w:r>
              <w:rPr>
                <w:b w:val="0"/>
                <w:sz w:val="19"/>
              </w:rPr>
              <w:t>0.2724</w:t>
            </w:r>
          </w:p>
        </w:tc>
        <w:tc>
          <w:tcPr>
            <w:tcW w:type="dxa" w:w="1046"/>
          </w:tcPr>
          <w:p>
            <w:pPr>
              <w:keepNext/>
              <w:jc w:val="center"/>
            </w:pPr>
            <w:r/>
            <w:r>
              <w:rPr>
                <w:b w:val="0"/>
                <w:sz w:val="19"/>
              </w:rPr>
              <w:t>0.4436</w:t>
            </w:r>
          </w:p>
        </w:tc>
        <w:tc>
          <w:tcPr>
            <w:tcW w:type="dxa" w:w="1046"/>
          </w:tcPr>
          <w:p>
            <w:pPr>
              <w:keepNext/>
              <w:jc w:val="center"/>
            </w:pPr>
            <w:r/>
            <w:r>
              <w:rPr>
                <w:b w:val="0"/>
                <w:sz w:val="19"/>
              </w:rPr>
              <w:t>0.162</w:t>
            </w:r>
          </w:p>
        </w:tc>
      </w:tr>
      <w:tr>
        <w:tc>
          <w:tcPr>
            <w:tcW w:type="dxa" w:w="1046"/>
          </w:tcPr>
          <w:p>
            <w:pPr>
              <w:keepNext/>
            </w:pPr>
            <w:r/>
            <w:r>
              <w:rPr>
                <w:b/>
                <w:sz w:val="19"/>
              </w:rPr>
              <w:t>LightGBM</w:t>
            </w:r>
          </w:p>
        </w:tc>
        <w:tc>
          <w:tcPr>
            <w:tcW w:type="dxa" w:w="1046"/>
          </w:tcPr>
          <w:p>
            <w:pPr>
              <w:keepNext/>
              <w:jc w:val="center"/>
            </w:pPr>
            <w:r/>
            <w:r>
              <w:rPr>
                <w:b/>
                <w:sz w:val="19"/>
              </w:rPr>
              <w:t>0.7931</w:t>
            </w:r>
          </w:p>
        </w:tc>
        <w:tc>
          <w:tcPr>
            <w:tcW w:type="dxa" w:w="1046"/>
          </w:tcPr>
          <w:p>
            <w:pPr>
              <w:keepNext/>
              <w:jc w:val="center"/>
            </w:pPr>
            <w:r/>
            <w:r>
              <w:rPr>
                <w:b/>
                <w:sz w:val="19"/>
              </w:rPr>
              <w:t>0.2951</w:t>
            </w:r>
          </w:p>
        </w:tc>
        <w:tc>
          <w:tcPr>
            <w:tcW w:type="dxa" w:w="1046"/>
          </w:tcPr>
          <w:p>
            <w:pPr>
              <w:keepNext/>
              <w:jc w:val="center"/>
            </w:pPr>
            <w:r/>
            <w:r>
              <w:rPr>
                <w:b/>
                <w:sz w:val="19"/>
              </w:rPr>
              <w:t>0.4448</w:t>
            </w:r>
          </w:p>
        </w:tc>
        <w:tc>
          <w:tcPr>
            <w:tcW w:type="dxa" w:w="1046"/>
          </w:tcPr>
          <w:p>
            <w:pPr>
              <w:keepNext/>
              <w:jc w:val="center"/>
            </w:pPr>
            <w:r/>
            <w:r>
              <w:rPr>
                <w:b/>
                <w:sz w:val="19"/>
              </w:rPr>
              <w:t>0.0653</w:t>
            </w:r>
          </w:p>
        </w:tc>
        <w:tc>
          <w:tcPr>
            <w:tcW w:type="dxa" w:w="1046"/>
          </w:tcPr>
          <w:p>
            <w:pPr>
              <w:keepNext/>
              <w:jc w:val="center"/>
            </w:pPr>
            <w:r/>
            <w:r>
              <w:rPr>
                <w:b/>
                <w:sz w:val="19"/>
              </w:rPr>
              <w:t>0.3495</w:t>
            </w:r>
          </w:p>
        </w:tc>
        <w:tc>
          <w:tcPr>
            <w:tcW w:type="dxa" w:w="1046"/>
          </w:tcPr>
          <w:p>
            <w:pPr>
              <w:keepNext/>
              <w:jc w:val="center"/>
            </w:pPr>
            <w:r/>
            <w:r>
              <w:rPr>
                <w:b/>
                <w:sz w:val="19"/>
              </w:rPr>
              <w:t>0.2965</w:t>
            </w:r>
          </w:p>
        </w:tc>
        <w:tc>
          <w:tcPr>
            <w:tcW w:type="dxa" w:w="1046"/>
          </w:tcPr>
          <w:p>
            <w:pPr>
              <w:keepNext/>
              <w:jc w:val="center"/>
            </w:pPr>
            <w:r/>
            <w:r>
              <w:rPr>
                <w:b/>
                <w:sz w:val="19"/>
              </w:rPr>
              <w:t>0.4256</w:t>
            </w:r>
          </w:p>
        </w:tc>
        <w:tc>
          <w:tcPr>
            <w:tcW w:type="dxa" w:w="1046"/>
          </w:tcPr>
          <w:p>
            <w:pPr>
              <w:keepNext/>
              <w:jc w:val="center"/>
            </w:pPr>
            <w:r/>
            <w:r>
              <w:rPr>
                <w:b/>
                <w:sz w:val="19"/>
              </w:rPr>
              <w:t>0.173</w:t>
            </w:r>
          </w:p>
        </w:tc>
      </w:tr>
      <w:tr>
        <w:tc>
          <w:tcPr>
            <w:tcW w:type="dxa" w:w="1046"/>
          </w:tcPr>
          <w:p>
            <w:r/>
            <w:r>
              <w:rPr>
                <w:b w:val="0"/>
                <w:sz w:val="19"/>
              </w:rPr>
              <w:t>HeteroGNN</w:t>
            </w:r>
          </w:p>
        </w:tc>
        <w:tc>
          <w:tcPr>
            <w:tcW w:type="dxa" w:w="1046"/>
          </w:tcPr>
          <w:p>
            <w:pPr>
              <w:jc w:val="center"/>
            </w:pPr>
            <w:r/>
            <w:r>
              <w:rPr>
                <w:b w:val="0"/>
                <w:sz w:val="19"/>
              </w:rPr>
              <w:t>0.7858</w:t>
            </w:r>
          </w:p>
        </w:tc>
        <w:tc>
          <w:tcPr>
            <w:tcW w:type="dxa" w:w="1046"/>
          </w:tcPr>
          <w:p>
            <w:pPr>
              <w:jc w:val="center"/>
            </w:pPr>
            <w:r/>
            <w:r>
              <w:rPr>
                <w:b w:val="0"/>
                <w:sz w:val="19"/>
              </w:rPr>
              <w:t>0.2819</w:t>
            </w:r>
          </w:p>
        </w:tc>
        <w:tc>
          <w:tcPr>
            <w:tcW w:type="dxa" w:w="1046"/>
          </w:tcPr>
          <w:p>
            <w:pPr>
              <w:jc w:val="center"/>
            </w:pPr>
            <w:r/>
            <w:r>
              <w:rPr>
                <w:b w:val="0"/>
                <w:sz w:val="19"/>
              </w:rPr>
              <w:t>0.4365</w:t>
            </w:r>
          </w:p>
        </w:tc>
        <w:tc>
          <w:tcPr>
            <w:tcW w:type="dxa" w:w="1046"/>
          </w:tcPr>
          <w:p>
            <w:pPr>
              <w:jc w:val="center"/>
            </w:pPr>
            <w:r/>
            <w:r>
              <w:rPr>
                <w:b w:val="0"/>
                <w:sz w:val="19"/>
              </w:rPr>
              <w:t>0.0659</w:t>
            </w:r>
          </w:p>
        </w:tc>
        <w:tc>
          <w:tcPr>
            <w:tcW w:type="dxa" w:w="1046"/>
          </w:tcPr>
          <w:p>
            <w:pPr>
              <w:jc w:val="center"/>
            </w:pPr>
            <w:r/>
            <w:r>
              <w:rPr>
                <w:b w:val="0"/>
                <w:sz w:val="19"/>
              </w:rPr>
              <w:t>0.3370</w:t>
            </w:r>
          </w:p>
        </w:tc>
        <w:tc>
          <w:tcPr>
            <w:tcW w:type="dxa" w:w="1046"/>
          </w:tcPr>
          <w:p>
            <w:pPr>
              <w:jc w:val="center"/>
            </w:pPr>
            <w:r/>
            <w:r>
              <w:rPr>
                <w:b w:val="0"/>
                <w:sz w:val="19"/>
              </w:rPr>
              <w:t>0.2742</w:t>
            </w:r>
          </w:p>
        </w:tc>
        <w:tc>
          <w:tcPr>
            <w:tcW w:type="dxa" w:w="1046"/>
          </w:tcPr>
          <w:p>
            <w:pPr>
              <w:jc w:val="center"/>
            </w:pPr>
            <w:r/>
            <w:r>
              <w:rPr>
                <w:b w:val="0"/>
                <w:sz w:val="19"/>
              </w:rPr>
              <w:t>0.4372</w:t>
            </w:r>
          </w:p>
        </w:tc>
        <w:tc>
          <w:tcPr>
            <w:tcW w:type="dxa" w:w="1046"/>
          </w:tcPr>
          <w:p>
            <w:pPr>
              <w:jc w:val="center"/>
            </w:pPr>
            <w:r/>
            <w:r>
              <w:rPr>
                <w:b w:val="0"/>
                <w:sz w:val="19"/>
              </w:rPr>
              <w:t>0.177</w:t>
            </w:r>
          </w:p>
        </w:tc>
      </w:tr>
    </w:tbl>
    <w:p>
      <w:pPr>
        <w:spacing w:after="40"/>
      </w:pPr>
    </w:p>
    <w:p>
      <w:pPr>
        <w:keepNext/>
        <w:spacing w:after="40"/>
      </w:pPr>
      <w:r>
        <w:rPr>
          <w:b/>
          <w:sz w:val="22"/>
        </w:rPr>
        <w:t>Bảng 6. Kết quả Centralized trên Validation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DCE4F2"/>
          </w:tcPr>
          <w:p>
            <w:pPr>
              <w:keepNext/>
            </w:pPr>
            <w:r/>
            <w:r>
              <w:rPr>
                <w:b/>
                <w:sz w:val="20"/>
              </w:rPr>
              <w:t>Mô hình</w:t>
            </w:r>
          </w:p>
        </w:tc>
        <w:tc>
          <w:tcPr>
            <w:tcW w:type="dxa" w:w="1882"/>
            <w:shd w:val="clear" w:color="auto" w:fill="DCE4F2"/>
          </w:tcPr>
          <w:p>
            <w:pPr>
              <w:keepNext/>
            </w:pPr>
            <w:r/>
            <w:r>
              <w:rPr>
                <w:b/>
                <w:sz w:val="20"/>
              </w:rPr>
              <w:t>ROC-AUC</w:t>
            </w:r>
          </w:p>
        </w:tc>
        <w:tc>
          <w:tcPr>
            <w:tcW w:type="dxa" w:w="1882"/>
            <w:shd w:val="clear" w:color="auto" w:fill="DCE4F2"/>
          </w:tcPr>
          <w:p>
            <w:pPr>
              <w:keepNext/>
            </w:pPr>
            <w:r/>
            <w:r>
              <w:rPr>
                <w:b/>
                <w:sz w:val="20"/>
              </w:rPr>
              <w:t>PR-AUC</w:t>
            </w:r>
          </w:p>
        </w:tc>
        <w:tc>
          <w:tcPr>
            <w:tcW w:type="dxa" w:w="1882"/>
            <w:shd w:val="clear" w:color="auto" w:fill="DCE4F2"/>
          </w:tcPr>
          <w:p>
            <w:pPr>
              <w:keepNext/>
            </w:pPr>
            <w:r/>
            <w:r>
              <w:rPr>
                <w:b/>
                <w:sz w:val="20"/>
              </w:rPr>
              <w:t>KS</w:t>
            </w:r>
          </w:p>
        </w:tc>
        <w:tc>
          <w:tcPr>
            <w:tcW w:type="dxa" w:w="1882"/>
            <w:shd w:val="clear" w:color="auto" w:fill="DCE4F2"/>
          </w:tcPr>
          <w:p>
            <w:pPr>
              <w:keepNext/>
            </w:pPr>
            <w:r/>
            <w:r>
              <w:rPr>
                <w:b/>
                <w:sz w:val="20"/>
              </w:rPr>
              <w:t>F1</w:t>
            </w:r>
          </w:p>
        </w:tc>
      </w:tr>
      <w:tr>
        <w:tc>
          <w:tcPr>
            <w:tcW w:type="dxa" w:w="1882"/>
          </w:tcPr>
          <w:p>
            <w:pPr>
              <w:keepNext/>
            </w:pPr>
            <w:r/>
            <w:r>
              <w:rPr>
                <w:b w:val="0"/>
                <w:sz w:val="20"/>
              </w:rPr>
              <w:t>Logistic Regression</w:t>
            </w:r>
          </w:p>
        </w:tc>
        <w:tc>
          <w:tcPr>
            <w:tcW w:type="dxa" w:w="1882"/>
          </w:tcPr>
          <w:p>
            <w:pPr>
              <w:keepNext/>
              <w:jc w:val="center"/>
            </w:pPr>
            <w:r/>
            <w:r>
              <w:rPr>
                <w:b w:val="0"/>
                <w:sz w:val="20"/>
              </w:rPr>
              <w:t>0.7802</w:t>
            </w:r>
          </w:p>
        </w:tc>
        <w:tc>
          <w:tcPr>
            <w:tcW w:type="dxa" w:w="1882"/>
          </w:tcPr>
          <w:p>
            <w:pPr>
              <w:keepNext/>
              <w:jc w:val="center"/>
            </w:pPr>
            <w:r/>
            <w:r>
              <w:rPr>
                <w:b w:val="0"/>
                <w:sz w:val="20"/>
              </w:rPr>
              <w:t>0.2743</w:t>
            </w:r>
          </w:p>
        </w:tc>
        <w:tc>
          <w:tcPr>
            <w:tcW w:type="dxa" w:w="1882"/>
          </w:tcPr>
          <w:p>
            <w:pPr>
              <w:keepNext/>
              <w:jc w:val="center"/>
            </w:pPr>
            <w:r/>
            <w:r>
              <w:rPr>
                <w:b w:val="0"/>
                <w:sz w:val="20"/>
              </w:rPr>
              <w:t>0.4189</w:t>
            </w:r>
          </w:p>
        </w:tc>
        <w:tc>
          <w:tcPr>
            <w:tcW w:type="dxa" w:w="1882"/>
          </w:tcPr>
          <w:p>
            <w:pPr>
              <w:keepNext/>
              <w:jc w:val="center"/>
            </w:pPr>
            <w:r/>
            <w:r>
              <w:rPr>
                <w:b w:val="0"/>
                <w:sz w:val="20"/>
              </w:rPr>
              <w:t>0.3309</w:t>
            </w:r>
          </w:p>
        </w:tc>
      </w:tr>
      <w:tr>
        <w:tc>
          <w:tcPr>
            <w:tcW w:type="dxa" w:w="1882"/>
          </w:tcPr>
          <w:p>
            <w:pPr>
              <w:keepNext/>
            </w:pPr>
            <w:r/>
            <w:r>
              <w:rPr>
                <w:b w:val="0"/>
                <w:sz w:val="20"/>
              </w:rPr>
              <w:t>LightGBM</w:t>
            </w:r>
          </w:p>
        </w:tc>
        <w:tc>
          <w:tcPr>
            <w:tcW w:type="dxa" w:w="1882"/>
          </w:tcPr>
          <w:p>
            <w:pPr>
              <w:keepNext/>
              <w:jc w:val="center"/>
            </w:pPr>
            <w:r/>
            <w:r>
              <w:rPr>
                <w:b w:val="0"/>
                <w:sz w:val="20"/>
              </w:rPr>
              <w:t>0.7919</w:t>
            </w:r>
          </w:p>
        </w:tc>
        <w:tc>
          <w:tcPr>
            <w:tcW w:type="dxa" w:w="1882"/>
          </w:tcPr>
          <w:p>
            <w:pPr>
              <w:keepNext/>
              <w:jc w:val="center"/>
            </w:pPr>
            <w:r/>
            <w:r>
              <w:rPr>
                <w:b w:val="0"/>
                <w:sz w:val="20"/>
              </w:rPr>
              <w:t>0.2942</w:t>
            </w:r>
          </w:p>
        </w:tc>
        <w:tc>
          <w:tcPr>
            <w:tcW w:type="dxa" w:w="1882"/>
          </w:tcPr>
          <w:p>
            <w:pPr>
              <w:keepNext/>
              <w:jc w:val="center"/>
            </w:pPr>
            <w:r/>
            <w:r>
              <w:rPr>
                <w:b w:val="0"/>
                <w:sz w:val="20"/>
              </w:rPr>
              <w:t>0.4411</w:t>
            </w:r>
          </w:p>
        </w:tc>
        <w:tc>
          <w:tcPr>
            <w:tcW w:type="dxa" w:w="1882"/>
          </w:tcPr>
          <w:p>
            <w:pPr>
              <w:keepNext/>
              <w:jc w:val="center"/>
            </w:pPr>
            <w:r/>
            <w:r>
              <w:rPr>
                <w:b w:val="0"/>
                <w:sz w:val="20"/>
              </w:rPr>
              <w:t>0.3459</w:t>
            </w:r>
          </w:p>
        </w:tc>
      </w:tr>
      <w:tr>
        <w:tc>
          <w:tcPr>
            <w:tcW w:type="dxa" w:w="1882"/>
          </w:tcPr>
          <w:p>
            <w:r/>
            <w:r>
              <w:rPr>
                <w:b w:val="0"/>
                <w:sz w:val="20"/>
              </w:rPr>
              <w:t>HeteroGNN</w:t>
            </w:r>
          </w:p>
        </w:tc>
        <w:tc>
          <w:tcPr>
            <w:tcW w:type="dxa" w:w="1882"/>
          </w:tcPr>
          <w:p>
            <w:pPr>
              <w:jc w:val="center"/>
            </w:pPr>
            <w:r/>
            <w:r>
              <w:rPr>
                <w:b w:val="0"/>
                <w:sz w:val="20"/>
              </w:rPr>
              <w:t>0.7834</w:t>
            </w:r>
          </w:p>
        </w:tc>
        <w:tc>
          <w:tcPr>
            <w:tcW w:type="dxa" w:w="1882"/>
          </w:tcPr>
          <w:p>
            <w:pPr>
              <w:jc w:val="center"/>
            </w:pPr>
            <w:r/>
            <w:r>
              <w:rPr>
                <w:b w:val="0"/>
                <w:sz w:val="20"/>
              </w:rPr>
              <w:t>0.2814</w:t>
            </w:r>
          </w:p>
        </w:tc>
        <w:tc>
          <w:tcPr>
            <w:tcW w:type="dxa" w:w="1882"/>
          </w:tcPr>
          <w:p>
            <w:pPr>
              <w:jc w:val="center"/>
            </w:pPr>
            <w:r/>
            <w:r>
              <w:rPr>
                <w:b w:val="0"/>
                <w:sz w:val="20"/>
              </w:rPr>
              <w:t>0.4264</w:t>
            </w:r>
          </w:p>
        </w:tc>
        <w:tc>
          <w:tcPr>
            <w:tcW w:type="dxa" w:w="1882"/>
          </w:tcPr>
          <w:p>
            <w:pPr>
              <w:jc w:val="center"/>
            </w:pPr>
            <w:r/>
            <w:r>
              <w:rPr>
                <w:b w:val="0"/>
                <w:sz w:val="20"/>
              </w:rPr>
              <w:t>0.3380</w:t>
            </w:r>
          </w:p>
        </w:tc>
      </w:tr>
    </w:tbl>
    <w:p>
      <w:pPr>
        <w:spacing w:after="40"/>
      </w:pPr>
    </w:p>
    <w:p>
      <w:pPr>
        <w:keepNext/>
        <w:spacing w:after="40"/>
      </w:pPr>
      <w:r>
        <w:rPr>
          <w:b/>
          <w:sz w:val="22"/>
        </w:rPr>
        <w:t>Bảng 7. Ma trận nhầm lẫn trên Test (3,724 ca default)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DCE4F2"/>
          </w:tcPr>
          <w:p>
            <w:pPr>
              <w:keepNext/>
            </w:pPr>
            <w:r/>
            <w:r>
              <w:rPr>
                <w:b/>
                <w:sz w:val="20"/>
              </w:rPr>
              <w:t>Mô hình</w:t>
            </w:r>
          </w:p>
        </w:tc>
        <w:tc>
          <w:tcPr>
            <w:tcW w:type="dxa" w:w="1882"/>
            <w:shd w:val="clear" w:color="auto" w:fill="DCE4F2"/>
          </w:tcPr>
          <w:p>
            <w:pPr>
              <w:keepNext/>
            </w:pPr>
            <w:r/>
            <w:r>
              <w:rPr>
                <w:b/>
                <w:sz w:val="20"/>
              </w:rPr>
              <w:t>TP</w:t>
            </w:r>
          </w:p>
        </w:tc>
        <w:tc>
          <w:tcPr>
            <w:tcW w:type="dxa" w:w="1882"/>
            <w:shd w:val="clear" w:color="auto" w:fill="DCE4F2"/>
          </w:tcPr>
          <w:p>
            <w:pPr>
              <w:keepNext/>
            </w:pPr>
            <w:r/>
            <w:r>
              <w:rPr>
                <w:b/>
                <w:sz w:val="20"/>
              </w:rPr>
              <w:t>FP</w:t>
            </w:r>
          </w:p>
        </w:tc>
        <w:tc>
          <w:tcPr>
            <w:tcW w:type="dxa" w:w="1882"/>
            <w:shd w:val="clear" w:color="auto" w:fill="DCE4F2"/>
          </w:tcPr>
          <w:p>
            <w:pPr>
              <w:keepNext/>
            </w:pPr>
            <w:r/>
            <w:r>
              <w:rPr>
                <w:b/>
                <w:sz w:val="20"/>
              </w:rPr>
              <w:t>TN</w:t>
            </w:r>
          </w:p>
        </w:tc>
        <w:tc>
          <w:tcPr>
            <w:tcW w:type="dxa" w:w="1882"/>
            <w:shd w:val="clear" w:color="auto" w:fill="DCE4F2"/>
          </w:tcPr>
          <w:p>
            <w:pPr>
              <w:keepNext/>
            </w:pPr>
            <w:r/>
            <w:r>
              <w:rPr>
                <w:b/>
                <w:sz w:val="20"/>
              </w:rPr>
              <w:t>FN</w:t>
            </w:r>
          </w:p>
        </w:tc>
      </w:tr>
      <w:tr>
        <w:tc>
          <w:tcPr>
            <w:tcW w:type="dxa" w:w="1882"/>
          </w:tcPr>
          <w:p>
            <w:pPr>
              <w:keepNext/>
            </w:pPr>
            <w:r/>
            <w:r>
              <w:rPr>
                <w:b w:val="0"/>
                <w:sz w:val="20"/>
              </w:rPr>
              <w:t>Logistic Regression</w:t>
            </w:r>
          </w:p>
        </w:tc>
        <w:tc>
          <w:tcPr>
            <w:tcW w:type="dxa" w:w="1882"/>
          </w:tcPr>
          <w:p>
            <w:pPr>
              <w:keepNext/>
              <w:jc w:val="center"/>
            </w:pPr>
            <w:r/>
            <w:r>
              <w:rPr>
                <w:b w:val="0"/>
                <w:sz w:val="20"/>
              </w:rPr>
              <w:t>1,652</w:t>
            </w:r>
          </w:p>
        </w:tc>
        <w:tc>
          <w:tcPr>
            <w:tcW w:type="dxa" w:w="1882"/>
          </w:tcPr>
          <w:p>
            <w:pPr>
              <w:keepNext/>
              <w:jc w:val="center"/>
            </w:pPr>
            <w:r/>
            <w:r>
              <w:rPr>
                <w:b w:val="0"/>
                <w:sz w:val="20"/>
              </w:rPr>
              <w:t>4,412</w:t>
            </w:r>
          </w:p>
        </w:tc>
        <w:tc>
          <w:tcPr>
            <w:tcW w:type="dxa" w:w="1882"/>
          </w:tcPr>
          <w:p>
            <w:pPr>
              <w:keepNext/>
              <w:jc w:val="center"/>
            </w:pPr>
            <w:r/>
            <w:r>
              <w:rPr>
                <w:b w:val="0"/>
                <w:sz w:val="20"/>
              </w:rPr>
              <w:t>37,991</w:t>
            </w:r>
          </w:p>
        </w:tc>
        <w:tc>
          <w:tcPr>
            <w:tcW w:type="dxa" w:w="1882"/>
          </w:tcPr>
          <w:p>
            <w:pPr>
              <w:keepNext/>
              <w:jc w:val="center"/>
            </w:pPr>
            <w:r/>
            <w:r>
              <w:rPr>
                <w:b w:val="0"/>
                <w:sz w:val="20"/>
              </w:rPr>
              <w:t>2,072</w:t>
            </w:r>
          </w:p>
        </w:tc>
      </w:tr>
      <w:tr>
        <w:tc>
          <w:tcPr>
            <w:tcW w:type="dxa" w:w="1882"/>
          </w:tcPr>
          <w:p>
            <w:pPr>
              <w:keepNext/>
            </w:pPr>
            <w:r/>
            <w:r>
              <w:rPr>
                <w:b w:val="0"/>
                <w:sz w:val="20"/>
              </w:rPr>
              <w:t>LightGBM</w:t>
            </w:r>
          </w:p>
        </w:tc>
        <w:tc>
          <w:tcPr>
            <w:tcW w:type="dxa" w:w="1882"/>
          </w:tcPr>
          <w:p>
            <w:pPr>
              <w:keepNext/>
              <w:jc w:val="center"/>
            </w:pPr>
            <w:r/>
            <w:r>
              <w:rPr>
                <w:b w:val="0"/>
                <w:sz w:val="20"/>
              </w:rPr>
              <w:t>1,585</w:t>
            </w:r>
          </w:p>
        </w:tc>
        <w:tc>
          <w:tcPr>
            <w:tcW w:type="dxa" w:w="1882"/>
          </w:tcPr>
          <w:p>
            <w:pPr>
              <w:keepNext/>
              <w:jc w:val="center"/>
            </w:pPr>
            <w:r/>
            <w:r>
              <w:rPr>
                <w:b w:val="0"/>
                <w:sz w:val="20"/>
              </w:rPr>
              <w:t>3,760</w:t>
            </w:r>
          </w:p>
        </w:tc>
        <w:tc>
          <w:tcPr>
            <w:tcW w:type="dxa" w:w="1882"/>
          </w:tcPr>
          <w:p>
            <w:pPr>
              <w:keepNext/>
              <w:jc w:val="center"/>
            </w:pPr>
            <w:r/>
            <w:r>
              <w:rPr>
                <w:b w:val="0"/>
                <w:sz w:val="20"/>
              </w:rPr>
              <w:t>38,643</w:t>
            </w:r>
          </w:p>
        </w:tc>
        <w:tc>
          <w:tcPr>
            <w:tcW w:type="dxa" w:w="1882"/>
          </w:tcPr>
          <w:p>
            <w:pPr>
              <w:keepNext/>
              <w:jc w:val="center"/>
            </w:pPr>
            <w:r/>
            <w:r>
              <w:rPr>
                <w:b w:val="0"/>
                <w:sz w:val="20"/>
              </w:rPr>
              <w:t>2,139</w:t>
            </w:r>
          </w:p>
        </w:tc>
      </w:tr>
      <w:tr>
        <w:tc>
          <w:tcPr>
            <w:tcW w:type="dxa" w:w="1882"/>
          </w:tcPr>
          <w:p>
            <w:r/>
            <w:r>
              <w:rPr>
                <w:b w:val="0"/>
                <w:sz w:val="20"/>
              </w:rPr>
              <w:t>HeteroGNN</w:t>
            </w:r>
          </w:p>
        </w:tc>
        <w:tc>
          <w:tcPr>
            <w:tcW w:type="dxa" w:w="1882"/>
          </w:tcPr>
          <w:p>
            <w:pPr>
              <w:jc w:val="center"/>
            </w:pPr>
            <w:r/>
            <w:r>
              <w:rPr>
                <w:b w:val="0"/>
                <w:sz w:val="20"/>
              </w:rPr>
              <w:t>1,628</w:t>
            </w:r>
          </w:p>
        </w:tc>
        <w:tc>
          <w:tcPr>
            <w:tcW w:type="dxa" w:w="1882"/>
          </w:tcPr>
          <w:p>
            <w:pPr>
              <w:jc w:val="center"/>
            </w:pPr>
            <w:r/>
            <w:r>
              <w:rPr>
                <w:b w:val="0"/>
                <w:sz w:val="20"/>
              </w:rPr>
              <w:t>4,309</w:t>
            </w:r>
          </w:p>
        </w:tc>
        <w:tc>
          <w:tcPr>
            <w:tcW w:type="dxa" w:w="1882"/>
          </w:tcPr>
          <w:p>
            <w:pPr>
              <w:jc w:val="center"/>
            </w:pPr>
            <w:r/>
            <w:r>
              <w:rPr>
                <w:b w:val="0"/>
                <w:sz w:val="20"/>
              </w:rPr>
              <w:t>38,094</w:t>
            </w:r>
          </w:p>
        </w:tc>
        <w:tc>
          <w:tcPr>
            <w:tcW w:type="dxa" w:w="1882"/>
          </w:tcPr>
          <w:p>
            <w:pPr>
              <w:jc w:val="center"/>
            </w:pPr>
            <w:r/>
            <w:r>
              <w:rPr>
                <w:b w:val="0"/>
                <w:sz w:val="20"/>
              </w:rPr>
              <w:t>2,096</w:t>
            </w:r>
          </w:p>
        </w:tc>
      </w:tr>
    </w:tbl>
    <w:p>
      <w:pPr>
        <w:spacing w:after="40"/>
      </w:pPr>
    </w:p>
    <w:p>
      <w:r>
        <w:rPr>
          <w:i w:val="0"/>
        </w:rPr>
        <w:t>AUC trên Validation và Test chênh nhau dưới 0.003 ở cả 3 mô hình, nên không có dấu hiệu overfit hay leakage. Các đặc trưng quan trọng nhất của LightGBM: EXT_SOURCE_MEAN, EXT_SOURCE_MIN, ORGANIZATION_TYPE, EXT_SOURCE_3, EXT_SOURCE_PROD, EXT_SOURCE_2, PAYMENT_RATE, GOODS_CREDIT_RATIO.</w:t>
      </w:r>
    </w:p>
    <w:p>
      <w:pPr>
        <w:pStyle w:val="Heading1"/>
      </w:pPr>
      <w:r>
        <w:t>6. Nhánh Federated</w:t>
      </w:r>
    </w:p>
    <w:p>
      <w:pPr>
        <w:pStyle w:val="Heading2"/>
      </w:pPr>
      <w:r>
        <w:t>6.1. Bối cảnh nghiệp vụ</w:t>
      </w:r>
    </w:p>
    <w:p>
      <w:r>
        <w:rPr>
          <w:i w:val="0"/>
        </w:rPr>
        <w:t>Kịch bản là Horizontal Federated Learning giữa các tổ chức hoặc đơn vị cho vay theo vùng. Mỗi tổ chức phục vụ khách hàng trên địa bàn của mình, có cùng schema dữ liệu và không được gom dữ liệu khách hàng về một chỗ do quy định bảo mật thông tin khách hàng (có thể tham chiếu Nghị định 13/2023/NĐ-CP về bảo vệ dữ liệu cá nhân và quy định bảo mật thông tin khách hàng trong Luật Các tổ chức tín dụng 2024; cần kiểm tra điều khoản cụ thể trước khi trích dẫn). Đây là mô phỏng vì Home Credit là một tổ chức duy nhất, nhưng mô phỏng dựa trên thuộc tính có thật của dữ liệu.</w:t>
      </w:r>
    </w:p>
    <w:p>
      <w:r>
        <w:rPr>
          <w:i w:val="0"/>
        </w:rPr>
        <w:t>Bằng chứng từ dữ liệu: REGION_POPULATION_RELATIVE (dân số chuẩn hóa của vùng nơi khách hàng sinh sống) chỉ có 81 giá trị khác nhau và mỗi giá trị ứng với đúng một REGION_RATING_CLIENT (100% trường hợp), nên được dùng làm mã vùng. Đây là suy luận từ dữ liệu đã ẩn danh và được ghi rõ là giả định. 81 vùng là đơn vị địa lý; client là 5 tổ chức, mỗi tổ chức phụ trách một nhóm vùng.</w:t>
      </w:r>
    </w:p>
    <w:p>
      <w:pPr>
        <w:pStyle w:val="Heading2"/>
      </w:pPr>
      <w:r>
        <w:t>6.2. Quy tắc sở hữu client</w:t>
      </w:r>
    </w:p>
    <w:p>
      <w:pPr>
        <w:keepNext/>
        <w:spacing w:after="40"/>
      </w:pPr>
      <w:r>
        <w:rPr>
          <w:b/>
          <w:sz w:val="22"/>
        </w:rPr>
        <w:t>Bảng 8. Quy tắc sở hữu client</w:t>
      </w:r>
    </w:p>
    <w:tbl>
      <w:tblPr>
        <w:tblStyle w:val="TableGrid"/>
        <w:tblW w:type="auto" w:w="0"/>
        <w:jc w:val="center"/>
        <w:tblLook w:firstColumn="1" w:firstRow="1" w:lastColumn="0" w:lastRow="0" w:noHBand="0" w:noVBand="1" w:val="04A0"/>
      </w:tblPr>
      <w:tblGrid>
        <w:gridCol w:w="4706"/>
        <w:gridCol w:w="4706"/>
      </w:tblGrid>
      <w:tr>
        <w:tc>
          <w:tcPr>
            <w:tcW w:type="dxa" w:w="1134"/>
            <w:shd w:val="clear" w:color="auto" w:fill="DCE4F2"/>
          </w:tcPr>
          <w:p>
            <w:pPr>
              <w:keepNext/>
            </w:pPr>
            <w:r/>
            <w:r>
              <w:rPr>
                <w:b/>
                <w:sz w:val="20"/>
              </w:rPr>
              <w:t>Quy tắc</w:t>
            </w:r>
          </w:p>
        </w:tc>
        <w:tc>
          <w:tcPr>
            <w:tcW w:type="dxa" w:w="8277"/>
            <w:shd w:val="clear" w:color="auto" w:fill="DCE4F2"/>
          </w:tcPr>
          <w:p>
            <w:pPr>
              <w:keepNext/>
            </w:pPr>
            <w:r/>
            <w:r>
              <w:rPr>
                <w:b/>
                <w:sz w:val="20"/>
              </w:rPr>
              <w:t>Nội dung</w:t>
            </w:r>
          </w:p>
        </w:tc>
      </w:tr>
      <w:tr>
        <w:tc>
          <w:tcPr>
            <w:tcW w:type="dxa" w:w="1134"/>
          </w:tcPr>
          <w:p>
            <w:pPr>
              <w:keepNext/>
            </w:pPr>
            <w:r/>
            <w:r>
              <w:rPr>
                <w:b w:val="0"/>
                <w:sz w:val="20"/>
              </w:rPr>
              <w:t>R1</w:t>
            </w:r>
          </w:p>
        </w:tc>
        <w:tc>
          <w:tcPr>
            <w:tcW w:type="dxa" w:w="8277"/>
          </w:tcPr>
          <w:p>
            <w:pPr>
              <w:keepNext/>
            </w:pPr>
            <w:r/>
            <w:r>
              <w:rPr>
                <w:b w:val="0"/>
                <w:sz w:val="20"/>
              </w:rPr>
              <w:t>Mỗi khách hàng (SK_ID_CURR) thuộc đúng một client</w:t>
            </w:r>
          </w:p>
        </w:tc>
      </w:tr>
      <w:tr>
        <w:tc>
          <w:tcPr>
            <w:tcW w:type="dxa" w:w="1134"/>
          </w:tcPr>
          <w:p>
            <w:pPr>
              <w:keepNext/>
            </w:pPr>
            <w:r/>
            <w:r>
              <w:rPr>
                <w:b w:val="0"/>
                <w:sz w:val="20"/>
              </w:rPr>
              <w:t>R2</w:t>
            </w:r>
          </w:p>
        </w:tc>
        <w:tc>
          <w:tcPr>
            <w:tcW w:type="dxa" w:w="8277"/>
          </w:tcPr>
          <w:p>
            <w:pPr>
              <w:keepNext/>
            </w:pPr>
            <w:r/>
            <w:r>
              <w:rPr>
                <w:b w:val="0"/>
                <w:sz w:val="20"/>
              </w:rPr>
              <w:t>Khách hàng thuộc tổ chức phụ trách vùng nơi họ sinh sống (REGION_POPULATION_RELATIVE)</w:t>
            </w:r>
          </w:p>
        </w:tc>
      </w:tr>
      <w:tr>
        <w:tc>
          <w:tcPr>
            <w:tcW w:type="dxa" w:w="1134"/>
          </w:tcPr>
          <w:p>
            <w:pPr>
              <w:keepNext/>
            </w:pPr>
            <w:r/>
            <w:r>
              <w:rPr>
                <w:b w:val="0"/>
                <w:sz w:val="20"/>
              </w:rPr>
              <w:t>R3</w:t>
            </w:r>
          </w:p>
        </w:tc>
        <w:tc>
          <w:tcPr>
            <w:tcW w:type="dxa" w:w="8277"/>
          </w:tcPr>
          <w:p>
            <w:pPr>
              <w:keepNext/>
            </w:pPr>
            <w:r/>
            <w:r>
              <w:rPr>
                <w:b w:val="0"/>
                <w:sz w:val="20"/>
              </w:rPr>
              <w:t>Mỗi vùng do đúng một tổ chức phụ trách; Dirichlet chỉ quyết định quy mô tổ chức</w:t>
            </w:r>
          </w:p>
        </w:tc>
      </w:tr>
      <w:tr>
        <w:tc>
          <w:tcPr>
            <w:tcW w:type="dxa" w:w="1134"/>
          </w:tcPr>
          <w:p>
            <w:pPr>
              <w:keepNext/>
            </w:pPr>
            <w:r/>
            <w:r>
              <w:rPr>
                <w:b w:val="0"/>
                <w:sz w:val="20"/>
              </w:rPr>
              <w:t>R4</w:t>
            </w:r>
          </w:p>
        </w:tc>
        <w:tc>
          <w:tcPr>
            <w:tcW w:type="dxa" w:w="8277"/>
          </w:tcPr>
          <w:p>
            <w:pPr>
              <w:keepNext/>
            </w:pPr>
            <w:r/>
            <w:r>
              <w:rPr>
                <w:b w:val="0"/>
                <w:sz w:val="20"/>
              </w:rPr>
              <w:t>Toàn bộ lịch sử của khách hàng (bureau, previous, installments, POS, credit card) đi theo client sở hữu</w:t>
            </w:r>
          </w:p>
        </w:tc>
      </w:tr>
      <w:tr>
        <w:tc>
          <w:tcPr>
            <w:tcW w:type="dxa" w:w="1134"/>
          </w:tcPr>
          <w:p>
            <w:r/>
            <w:r>
              <w:rPr>
                <w:b w:val="0"/>
                <w:sz w:val="20"/>
              </w:rPr>
              <w:t>R5</w:t>
            </w:r>
          </w:p>
        </w:tc>
        <w:tc>
          <w:tcPr>
            <w:tcW w:type="dxa" w:w="8277"/>
          </w:tcPr>
          <w:p>
            <w:r/>
            <w:r>
              <w:rPr>
                <w:b w:val="0"/>
                <w:sz w:val="20"/>
              </w:rPr>
              <w:t>Nhãn, split và dữ liệu thô ở lại client; chỉ trao đổi trọng số mô hình và thống kê tổng hợp</w:t>
            </w:r>
          </w:p>
        </w:tc>
      </w:tr>
    </w:tbl>
    <w:p>
      <w:pPr>
        <w:spacing w:after="40"/>
      </w:pPr>
    </w:p>
    <w:p>
      <w:pPr>
        <w:pStyle w:val="Heading2"/>
      </w:pPr>
      <w:r>
        <w:t>6.3. Lựa chọn cách chia client</w:t>
      </w:r>
    </w:p>
    <w:p>
      <w:pPr>
        <w:keepNext/>
        <w:spacing w:after="40"/>
      </w:pPr>
      <w:r>
        <w:rPr>
          <w:b/>
          <w:sz w:val="22"/>
        </w:rPr>
        <w:t>Bảng 9. So sánh các cách chia client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DCE4F2"/>
          </w:tcPr>
          <w:p>
            <w:pPr>
              <w:keepNext/>
            </w:pPr>
            <w:r/>
            <w:r>
              <w:rPr>
                <w:b/>
                <w:sz w:val="20"/>
              </w:rPr>
              <w:t>Cách chia</w:t>
            </w:r>
          </w:p>
        </w:tc>
        <w:tc>
          <w:tcPr>
            <w:tcW w:type="dxa" w:w="1587"/>
            <w:shd w:val="clear" w:color="auto" w:fill="DCE4F2"/>
          </w:tcPr>
          <w:p>
            <w:pPr>
              <w:keepNext/>
            </w:pPr>
            <w:r/>
            <w:r>
              <w:rPr>
                <w:b/>
                <w:sz w:val="20"/>
              </w:rPr>
              <w:t>Quy mô client</w:t>
            </w:r>
          </w:p>
        </w:tc>
        <w:tc>
          <w:tcPr>
            <w:tcW w:type="dxa" w:w="1587"/>
            <w:shd w:val="clear" w:color="auto" w:fill="DCE4F2"/>
          </w:tcPr>
          <w:p>
            <w:pPr>
              <w:keepNext/>
            </w:pPr>
            <w:r/>
            <w:r>
              <w:rPr>
                <w:b/>
                <w:sz w:val="20"/>
              </w:rPr>
              <w:t>Tỷ lệ default</w:t>
            </w:r>
          </w:p>
        </w:tc>
        <w:tc>
          <w:tcPr>
            <w:tcW w:type="dxa" w:w="3402"/>
            <w:shd w:val="clear" w:color="auto" w:fill="DCE4F2"/>
          </w:tcPr>
          <w:p>
            <w:pPr>
              <w:keepNext/>
            </w:pPr>
            <w:r/>
            <w:r>
              <w:rPr>
                <w:b/>
                <w:sz w:val="20"/>
              </w:rPr>
              <w:t>Đánh giá</w:t>
            </w:r>
          </w:p>
        </w:tc>
      </w:tr>
      <w:tr>
        <w:tc>
          <w:tcPr>
            <w:tcW w:type="dxa" w:w="2835"/>
          </w:tcPr>
          <w:p>
            <w:pPr>
              <w:keepNext/>
            </w:pPr>
            <w:r/>
            <w:r>
              <w:rPr>
                <w:b w:val="0"/>
                <w:sz w:val="20"/>
              </w:rPr>
              <w:t>Dirichlet theo nhãn (α = 0.5)</w:t>
            </w:r>
          </w:p>
        </w:tc>
        <w:tc>
          <w:tcPr>
            <w:tcW w:type="dxa" w:w="1587"/>
          </w:tcPr>
          <w:p>
            <w:pPr>
              <w:keepNext/>
              <w:jc w:val="center"/>
            </w:pPr>
            <w:r/>
            <w:r>
              <w:rPr>
                <w:b w:val="0"/>
                <w:sz w:val="20"/>
              </w:rPr>
              <w:t>2.5% – 78%</w:t>
            </w:r>
          </w:p>
        </w:tc>
        <w:tc>
          <w:tcPr>
            <w:tcW w:type="dxa" w:w="1587"/>
          </w:tcPr>
          <w:p>
            <w:pPr>
              <w:keepNext/>
              <w:jc w:val="center"/>
            </w:pPr>
            <w:r/>
            <w:r>
              <w:rPr>
                <w:b w:val="0"/>
                <w:sz w:val="20"/>
              </w:rPr>
              <w:t>3.1% – 72%</w:t>
            </w:r>
          </w:p>
        </w:tc>
        <w:tc>
          <w:tcPr>
            <w:tcW w:type="dxa" w:w="3402"/>
          </w:tcPr>
          <w:p>
            <w:pPr>
              <w:keepNext/>
            </w:pPr>
            <w:r/>
            <w:r>
              <w:rPr>
                <w:b w:val="0"/>
                <w:sz w:val="20"/>
              </w:rPr>
              <w:t>Phi thực tế (dùng TARGET khi chia); giữ làm stress test</w:t>
            </w:r>
          </w:p>
        </w:tc>
      </w:tr>
      <w:tr>
        <w:tc>
          <w:tcPr>
            <w:tcW w:type="dxa" w:w="2835"/>
          </w:tcPr>
          <w:p>
            <w:pPr>
              <w:keepNext/>
            </w:pPr>
            <w:r/>
            <w:r>
              <w:rPr>
                <w:b w:val="0"/>
                <w:sz w:val="20"/>
              </w:rPr>
              <w:t>P1: theo hạng vùng</w:t>
            </w:r>
          </w:p>
        </w:tc>
        <w:tc>
          <w:tcPr>
            <w:tcW w:type="dxa" w:w="1587"/>
          </w:tcPr>
          <w:p>
            <w:pPr>
              <w:keepNext/>
              <w:jc w:val="center"/>
            </w:pPr>
            <w:r/>
            <w:r>
              <w:rPr>
                <w:b w:val="0"/>
                <w:sz w:val="20"/>
              </w:rPr>
              <w:t>10% – 25%</w:t>
            </w:r>
          </w:p>
        </w:tc>
        <w:tc>
          <w:tcPr>
            <w:tcW w:type="dxa" w:w="1587"/>
          </w:tcPr>
          <w:p>
            <w:pPr>
              <w:keepNext/>
              <w:jc w:val="center"/>
            </w:pPr>
            <w:r/>
            <w:r>
              <w:rPr>
                <w:b w:val="0"/>
                <w:sz w:val="20"/>
              </w:rPr>
              <w:t>4.8% – 11.1%</w:t>
            </w:r>
          </w:p>
        </w:tc>
        <w:tc>
          <w:tcPr>
            <w:tcW w:type="dxa" w:w="3402"/>
          </w:tcPr>
          <w:p>
            <w:pPr>
              <w:keepNext/>
            </w:pPr>
            <w:r/>
            <w:r>
              <w:rPr>
                <w:b w:val="0"/>
                <w:sz w:val="20"/>
              </w:rPr>
              <w:t>Dễ giải thích nhưng các client đều lớn</w:t>
            </w:r>
          </w:p>
        </w:tc>
      </w:tr>
      <w:tr>
        <w:tc>
          <w:tcPr>
            <w:tcW w:type="dxa" w:w="2835"/>
          </w:tcPr>
          <w:p>
            <w:pPr>
              <w:keepNext/>
            </w:pPr>
            <w:r/>
            <w:r>
              <w:rPr>
                <w:b w:val="0"/>
                <w:sz w:val="20"/>
              </w:rPr>
              <w:t>P2: thị phần mỗi vùng ~ Dir(0.5)</w:t>
            </w:r>
          </w:p>
        </w:tc>
        <w:tc>
          <w:tcPr>
            <w:tcW w:type="dxa" w:w="1587"/>
          </w:tcPr>
          <w:p>
            <w:pPr>
              <w:keepNext/>
              <w:jc w:val="center"/>
            </w:pPr>
            <w:r/>
            <w:r>
              <w:rPr>
                <w:b w:val="0"/>
                <w:sz w:val="20"/>
              </w:rPr>
              <w:t>14% – 26%</w:t>
            </w:r>
          </w:p>
        </w:tc>
        <w:tc>
          <w:tcPr>
            <w:tcW w:type="dxa" w:w="1587"/>
          </w:tcPr>
          <w:p>
            <w:pPr>
              <w:keepNext/>
              <w:jc w:val="center"/>
            </w:pPr>
            <w:r/>
            <w:r>
              <w:rPr>
                <w:b w:val="0"/>
                <w:sz w:val="20"/>
              </w:rPr>
              <w:t>7.8% – 8.4%</w:t>
            </w:r>
          </w:p>
        </w:tc>
        <w:tc>
          <w:tcPr>
            <w:tcW w:type="dxa" w:w="3402"/>
          </w:tcPr>
          <w:p>
            <w:pPr>
              <w:keepNext/>
            </w:pPr>
            <w:r/>
            <w:r>
              <w:rPr>
                <w:b w:val="0"/>
                <w:sz w:val="20"/>
              </w:rPr>
              <w:t>Loại: gần như IID</w:t>
            </w:r>
          </w:p>
        </w:tc>
      </w:tr>
      <w:tr>
        <w:tc>
          <w:tcPr>
            <w:tcW w:type="dxa" w:w="2835"/>
          </w:tcPr>
          <w:p>
            <w:r/>
            <w:r>
              <w:rPr>
                <w:b/>
                <w:sz w:val="20"/>
              </w:rPr>
              <w:t>P3: địa bàn độc quyền, quy mô ~ Dir(0.5)</w:t>
            </w:r>
          </w:p>
        </w:tc>
        <w:tc>
          <w:tcPr>
            <w:tcW w:type="dxa" w:w="1587"/>
          </w:tcPr>
          <w:p>
            <w:pPr>
              <w:jc w:val="center"/>
            </w:pPr>
            <w:r/>
            <w:r>
              <w:rPr>
                <w:b/>
                <w:sz w:val="20"/>
              </w:rPr>
              <w:t>3.2% – 47.4%</w:t>
            </w:r>
          </w:p>
        </w:tc>
        <w:tc>
          <w:tcPr>
            <w:tcW w:type="dxa" w:w="1587"/>
          </w:tcPr>
          <w:p>
            <w:pPr>
              <w:jc w:val="center"/>
            </w:pPr>
            <w:r/>
            <w:r>
              <w:rPr>
                <w:b/>
                <w:sz w:val="20"/>
              </w:rPr>
              <w:t>7.6% – 9.3%</w:t>
            </w:r>
          </w:p>
        </w:tc>
        <w:tc>
          <w:tcPr>
            <w:tcW w:type="dxa" w:w="3402"/>
          </w:tcPr>
          <w:p>
            <w:r/>
            <w:r>
              <w:rPr>
                <w:b/>
                <w:sz w:val="20"/>
              </w:rPr>
              <w:t>Kịch bản chính</w:t>
            </w:r>
          </w:p>
        </w:tc>
      </w:tr>
    </w:tbl>
    <w:p>
      <w:pPr>
        <w:spacing w:after="40"/>
      </w:pPr>
    </w:p>
    <w:p>
      <w:r>
        <w:rPr>
          <w:i w:val="0"/>
        </w:rPr>
        <w:t>Cách chia P3 trả lời hai câu hỏi khác nhau. Vùng sinh sống quyết định khách hàng thuộc tổ chức nào; Dirichlet quyết định mỗi tổ chức lớn bao nhiêu. Cụ thể:</w:t>
      </w:r>
    </w:p>
    <w:p>
      <w:pPr>
        <w:pStyle w:val="ListBullet"/>
      </w:pPr>
      <w:r>
        <w:rPr>
          <w:b/>
        </w:rPr>
        <w:t xml:space="preserve">Bước 1, quy mô: </w:t>
      </w:r>
      <w:r>
        <w:t>lấy mẫu q ~ Dirichlet(α = 0.5) cho 5 tổ chức, tổng các tỷ lệ bằng 1. Lần lấy mẫu được chấp nhận cho q = [10.8%, 9.4%, 4.5%, 27.4%, 47.9%]. α càng nhỏ thì quy mô các tổ chức càng chênh lệch; α rất lớn thì các tổ chức gần bằng nhau.</w:t>
      </w:r>
    </w:p>
    <w:p>
      <w:pPr>
        <w:pStyle w:val="ListBullet"/>
      </w:pPr>
      <w:r>
        <w:rPr>
          <w:b/>
        </w:rPr>
        <w:t xml:space="preserve">Bước 2, địa bàn: </w:t>
      </w:r>
      <w:r>
        <w:t>xếp 81 vùng theo thứ tự ngẫu nhiên, lần lượt giao từng vùng cho tổ chức đang thiếu khách hàng nhiều nhất so với quy mô mục tiêu. Mỗi vùng được giao nguyên vẹn, nên quy mô thực tế chỉ xấp xỉ q.</w:t>
      </w:r>
    </w:p>
    <w:p>
      <w:pPr>
        <w:pStyle w:val="ListBullet"/>
      </w:pPr>
      <w:r>
        <w:rPr>
          <w:b/>
        </w:rPr>
        <w:t xml:space="preserve">Bước 3, khách hàng: </w:t>
      </w:r>
      <w:r>
        <w:t>khách hàng sống ở vùng nào thuộc tổ chức phụ trách vùng đó, kéo theo toàn bộ lịch sử tín dụng.</w:t>
      </w:r>
    </w:p>
    <w:p>
      <w:pPr>
        <w:keepNext/>
        <w:spacing w:after="40"/>
      </w:pPr>
      <w:r>
        <w:rPr>
          <w:b/>
          <w:sz w:val="22"/>
        </w:rPr>
        <w:t>Bảng 10. Quy mô mục tiêu theo Dirichlet và quy mô thực tế sau khi gán vùng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4F2"/>
          </w:tcPr>
          <w:p>
            <w:pPr>
              <w:keepNext/>
            </w:pPr>
            <w:r/>
            <w:r>
              <w:rPr>
                <w:b/>
                <w:sz w:val="20"/>
              </w:rPr>
              <w:t>Client</w:t>
            </w:r>
          </w:p>
        </w:tc>
        <w:tc>
          <w:tcPr>
            <w:tcW w:type="dxa" w:w="2353"/>
            <w:shd w:val="clear" w:color="auto" w:fill="DCE4F2"/>
          </w:tcPr>
          <w:p>
            <w:pPr>
              <w:keepNext/>
            </w:pPr>
            <w:r/>
            <w:r>
              <w:rPr>
                <w:b/>
                <w:sz w:val="20"/>
              </w:rPr>
              <w:t>Quy mô mục tiêu q</w:t>
            </w:r>
          </w:p>
        </w:tc>
        <w:tc>
          <w:tcPr>
            <w:tcW w:type="dxa" w:w="2353"/>
            <w:shd w:val="clear" w:color="auto" w:fill="DCE4F2"/>
          </w:tcPr>
          <w:p>
            <w:pPr>
              <w:keepNext/>
            </w:pPr>
            <w:r/>
            <w:r>
              <w:rPr>
                <w:b/>
                <w:sz w:val="20"/>
              </w:rPr>
              <w:t>Quy mô thực tế</w:t>
            </w:r>
          </w:p>
        </w:tc>
        <w:tc>
          <w:tcPr>
            <w:tcW w:type="dxa" w:w="2353"/>
            <w:shd w:val="clear" w:color="auto" w:fill="DCE4F2"/>
          </w:tcPr>
          <w:p>
            <w:pPr>
              <w:keepNext/>
            </w:pPr>
            <w:r/>
            <w:r>
              <w:rPr>
                <w:b/>
                <w:sz w:val="20"/>
              </w:rPr>
              <w:t>Số vùng</w:t>
            </w:r>
          </w:p>
        </w:tc>
      </w:tr>
      <w:tr>
        <w:tc>
          <w:tcPr>
            <w:tcW w:type="dxa" w:w="2353"/>
          </w:tcPr>
          <w:p>
            <w:pPr>
              <w:keepNext/>
            </w:pPr>
            <w:r/>
            <w:r>
              <w:rPr>
                <w:b w:val="0"/>
                <w:sz w:val="20"/>
              </w:rPr>
              <w:t>C0</w:t>
            </w:r>
          </w:p>
        </w:tc>
        <w:tc>
          <w:tcPr>
            <w:tcW w:type="dxa" w:w="2353"/>
          </w:tcPr>
          <w:p>
            <w:pPr>
              <w:keepNext/>
              <w:jc w:val="center"/>
            </w:pPr>
            <w:r/>
            <w:r>
              <w:rPr>
                <w:b w:val="0"/>
                <w:sz w:val="20"/>
              </w:rPr>
              <w:t>10.8%</w:t>
            </w:r>
          </w:p>
        </w:tc>
        <w:tc>
          <w:tcPr>
            <w:tcW w:type="dxa" w:w="2353"/>
          </w:tcPr>
          <w:p>
            <w:pPr>
              <w:keepNext/>
              <w:jc w:val="center"/>
            </w:pPr>
            <w:r/>
            <w:r>
              <w:rPr>
                <w:b w:val="0"/>
                <w:sz w:val="20"/>
              </w:rPr>
              <w:t>11.3%</w:t>
            </w:r>
          </w:p>
        </w:tc>
        <w:tc>
          <w:tcPr>
            <w:tcW w:type="dxa" w:w="2353"/>
          </w:tcPr>
          <w:p>
            <w:pPr>
              <w:keepNext/>
              <w:jc w:val="center"/>
            </w:pPr>
            <w:r/>
            <w:r>
              <w:rPr>
                <w:b w:val="0"/>
                <w:sz w:val="20"/>
              </w:rPr>
              <w:t>10</w:t>
            </w:r>
          </w:p>
        </w:tc>
      </w:tr>
      <w:tr>
        <w:tc>
          <w:tcPr>
            <w:tcW w:type="dxa" w:w="2353"/>
          </w:tcPr>
          <w:p>
            <w:pPr>
              <w:keepNext/>
            </w:pPr>
            <w:r/>
            <w:r>
              <w:rPr>
                <w:b w:val="0"/>
                <w:sz w:val="20"/>
              </w:rPr>
              <w:t>C1</w:t>
            </w:r>
          </w:p>
        </w:tc>
        <w:tc>
          <w:tcPr>
            <w:tcW w:type="dxa" w:w="2353"/>
          </w:tcPr>
          <w:p>
            <w:pPr>
              <w:keepNext/>
              <w:jc w:val="center"/>
            </w:pPr>
            <w:r/>
            <w:r>
              <w:rPr>
                <w:b w:val="0"/>
                <w:sz w:val="20"/>
              </w:rPr>
              <w:t>9.4%</w:t>
            </w:r>
          </w:p>
        </w:tc>
        <w:tc>
          <w:tcPr>
            <w:tcW w:type="dxa" w:w="2353"/>
          </w:tcPr>
          <w:p>
            <w:pPr>
              <w:keepNext/>
              <w:jc w:val="center"/>
            </w:pPr>
            <w:r/>
            <w:r>
              <w:rPr>
                <w:b w:val="0"/>
                <w:sz w:val="20"/>
              </w:rPr>
              <w:t>8.4%</w:t>
            </w:r>
          </w:p>
        </w:tc>
        <w:tc>
          <w:tcPr>
            <w:tcW w:type="dxa" w:w="2353"/>
          </w:tcPr>
          <w:p>
            <w:pPr>
              <w:keepNext/>
              <w:jc w:val="center"/>
            </w:pPr>
            <w:r/>
            <w:r>
              <w:rPr>
                <w:b w:val="0"/>
                <w:sz w:val="20"/>
              </w:rPr>
              <w:t>5</w:t>
            </w:r>
          </w:p>
        </w:tc>
      </w:tr>
      <w:tr>
        <w:tc>
          <w:tcPr>
            <w:tcW w:type="dxa" w:w="2353"/>
          </w:tcPr>
          <w:p>
            <w:pPr>
              <w:keepNext/>
            </w:pPr>
            <w:r/>
            <w:r>
              <w:rPr>
                <w:b w:val="0"/>
                <w:sz w:val="20"/>
              </w:rPr>
              <w:t>C2</w:t>
            </w:r>
          </w:p>
        </w:tc>
        <w:tc>
          <w:tcPr>
            <w:tcW w:type="dxa" w:w="2353"/>
          </w:tcPr>
          <w:p>
            <w:pPr>
              <w:keepNext/>
              <w:jc w:val="center"/>
            </w:pPr>
            <w:r/>
            <w:r>
              <w:rPr>
                <w:b w:val="0"/>
                <w:sz w:val="20"/>
              </w:rPr>
              <w:t>4.5%</w:t>
            </w:r>
          </w:p>
        </w:tc>
        <w:tc>
          <w:tcPr>
            <w:tcW w:type="dxa" w:w="2353"/>
          </w:tcPr>
          <w:p>
            <w:pPr>
              <w:keepNext/>
              <w:jc w:val="center"/>
            </w:pPr>
            <w:r/>
            <w:r>
              <w:rPr>
                <w:b w:val="0"/>
                <w:sz w:val="20"/>
              </w:rPr>
              <w:t>3.2%</w:t>
            </w:r>
          </w:p>
        </w:tc>
        <w:tc>
          <w:tcPr>
            <w:tcW w:type="dxa" w:w="2353"/>
          </w:tcPr>
          <w:p>
            <w:pPr>
              <w:keepNext/>
              <w:jc w:val="center"/>
            </w:pPr>
            <w:r/>
            <w:r>
              <w:rPr>
                <w:b w:val="0"/>
                <w:sz w:val="20"/>
              </w:rPr>
              <w:t>3</w:t>
            </w:r>
          </w:p>
        </w:tc>
      </w:tr>
      <w:tr>
        <w:tc>
          <w:tcPr>
            <w:tcW w:type="dxa" w:w="2353"/>
          </w:tcPr>
          <w:p>
            <w:pPr>
              <w:keepNext/>
            </w:pPr>
            <w:r/>
            <w:r>
              <w:rPr>
                <w:b w:val="0"/>
                <w:sz w:val="20"/>
              </w:rPr>
              <w:t>C3</w:t>
            </w:r>
          </w:p>
        </w:tc>
        <w:tc>
          <w:tcPr>
            <w:tcW w:type="dxa" w:w="2353"/>
          </w:tcPr>
          <w:p>
            <w:pPr>
              <w:keepNext/>
              <w:jc w:val="center"/>
            </w:pPr>
            <w:r/>
            <w:r>
              <w:rPr>
                <w:b w:val="0"/>
                <w:sz w:val="20"/>
              </w:rPr>
              <w:t>27.4%</w:t>
            </w:r>
          </w:p>
        </w:tc>
        <w:tc>
          <w:tcPr>
            <w:tcW w:type="dxa" w:w="2353"/>
          </w:tcPr>
          <w:p>
            <w:pPr>
              <w:keepNext/>
              <w:jc w:val="center"/>
            </w:pPr>
            <w:r/>
            <w:r>
              <w:rPr>
                <w:b w:val="0"/>
                <w:sz w:val="20"/>
              </w:rPr>
              <w:t>29.6%</w:t>
            </w:r>
          </w:p>
        </w:tc>
        <w:tc>
          <w:tcPr>
            <w:tcW w:type="dxa" w:w="2353"/>
          </w:tcPr>
          <w:p>
            <w:pPr>
              <w:keepNext/>
              <w:jc w:val="center"/>
            </w:pPr>
            <w:r/>
            <w:r>
              <w:rPr>
                <w:b w:val="0"/>
                <w:sz w:val="20"/>
              </w:rPr>
              <w:t>23</w:t>
            </w:r>
          </w:p>
        </w:tc>
      </w:tr>
      <w:tr>
        <w:tc>
          <w:tcPr>
            <w:tcW w:type="dxa" w:w="2353"/>
          </w:tcPr>
          <w:p>
            <w:r/>
            <w:r>
              <w:rPr>
                <w:b w:val="0"/>
                <w:sz w:val="20"/>
              </w:rPr>
              <w:t>C4</w:t>
            </w:r>
          </w:p>
        </w:tc>
        <w:tc>
          <w:tcPr>
            <w:tcW w:type="dxa" w:w="2353"/>
          </w:tcPr>
          <w:p>
            <w:pPr>
              <w:jc w:val="center"/>
            </w:pPr>
            <w:r/>
            <w:r>
              <w:rPr>
                <w:b w:val="0"/>
                <w:sz w:val="20"/>
              </w:rPr>
              <w:t>47.9%</w:t>
            </w:r>
          </w:p>
        </w:tc>
        <w:tc>
          <w:tcPr>
            <w:tcW w:type="dxa" w:w="2353"/>
          </w:tcPr>
          <w:p>
            <w:pPr>
              <w:jc w:val="center"/>
            </w:pPr>
            <w:r/>
            <w:r>
              <w:rPr>
                <w:b w:val="0"/>
                <w:sz w:val="20"/>
              </w:rPr>
              <w:t>47.4%</w:t>
            </w:r>
          </w:p>
        </w:tc>
        <w:tc>
          <w:tcPr>
            <w:tcW w:type="dxa" w:w="2353"/>
          </w:tcPr>
          <w:p>
            <w:pPr>
              <w:jc w:val="center"/>
            </w:pPr>
            <w:r/>
            <w:r>
              <w:rPr>
                <w:b w:val="0"/>
                <w:sz w:val="20"/>
              </w:rPr>
              <w:t>40</w:t>
            </w:r>
          </w:p>
        </w:tc>
      </w:tr>
    </w:tbl>
    <w:p>
      <w:pPr>
        <w:spacing w:after="40"/>
      </w:pPr>
    </w:p>
    <w:p>
      <w:pPr>
        <w:pStyle w:val="Heading2"/>
      </w:pPr>
      <w:r>
        <w:t>6.4. Cơ sở lý thuyết của cách chia</w:t>
      </w:r>
    </w:p>
    <w:p>
      <w:r>
        <w:rPr>
          <w:i w:val="0"/>
        </w:rPr>
        <w:t>Các tài liệu về Federated Learning phân dữ liệu non-IID thành ba loại chính (Kairouz et al., 2021, Advances and Open Problems in Federated Learning; Li et al., 2022, Federated Learning on Non-IID Data Silos: An Experimental Study, ICDE):</w:t>
      </w:r>
    </w:p>
    <w:p>
      <w:pPr>
        <w:keepNext/>
        <w:spacing w:after="40"/>
      </w:pPr>
      <w:r>
        <w:rPr>
          <w:b/>
          <w:sz w:val="22"/>
        </w:rPr>
        <w:t>Bảng 11. Đối chiếu cách chia với phân loại non-IID</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DCE4F2"/>
          </w:tcPr>
          <w:p>
            <w:pPr>
              <w:keepNext/>
            </w:pPr>
            <w:r/>
            <w:r>
              <w:rPr>
                <w:b/>
                <w:sz w:val="20"/>
              </w:rPr>
              <w:t>Loại non-IID</w:t>
            </w:r>
          </w:p>
        </w:tc>
        <w:tc>
          <w:tcPr>
            <w:tcW w:type="dxa" w:w="3742"/>
            <w:shd w:val="clear" w:color="auto" w:fill="DCE4F2"/>
          </w:tcPr>
          <w:p>
            <w:pPr>
              <w:keepNext/>
            </w:pPr>
            <w:r/>
            <w:r>
              <w:rPr>
                <w:b/>
                <w:sz w:val="20"/>
              </w:rPr>
              <w:t>Cách mô phỏng phổ biến</w:t>
            </w:r>
          </w:p>
        </w:tc>
        <w:tc>
          <w:tcPr>
            <w:tcW w:type="dxa" w:w="3515"/>
            <w:shd w:val="clear" w:color="auto" w:fill="DCE4F2"/>
          </w:tcPr>
          <w:p>
            <w:pPr>
              <w:keepNext/>
            </w:pPr>
            <w:r/>
            <w:r>
              <w:rPr>
                <w:b/>
                <w:sz w:val="20"/>
              </w:rPr>
              <w:t>Trong đề tài</w:t>
            </w:r>
          </w:p>
        </w:tc>
      </w:tr>
      <w:tr>
        <w:tc>
          <w:tcPr>
            <w:tcW w:type="dxa" w:w="2154"/>
          </w:tcPr>
          <w:p>
            <w:pPr>
              <w:keepNext/>
            </w:pPr>
            <w:r/>
            <w:r>
              <w:rPr>
                <w:b w:val="0"/>
                <w:sz w:val="20"/>
              </w:rPr>
              <w:t>Quantity skew (lệch số lượng)</w:t>
            </w:r>
          </w:p>
        </w:tc>
        <w:tc>
          <w:tcPr>
            <w:tcW w:type="dxa" w:w="3742"/>
          </w:tcPr>
          <w:p>
            <w:pPr>
              <w:keepNext/>
            </w:pPr>
            <w:r/>
            <w:r>
              <w:rPr>
                <w:b w:val="0"/>
                <w:sz w:val="20"/>
              </w:rPr>
              <w:t>Li et al. (2022): q ~ Dir(β), giao cho client j tỷ lệ q_j dữ liệu</w:t>
            </w:r>
          </w:p>
        </w:tc>
        <w:tc>
          <w:tcPr>
            <w:tcW w:type="dxa" w:w="3515"/>
          </w:tcPr>
          <w:p>
            <w:pPr>
              <w:keepNext/>
            </w:pPr>
            <w:r/>
            <w:r>
              <w:rPr>
                <w:b w:val="0"/>
                <w:sz w:val="20"/>
              </w:rPr>
              <w:t>Đúng cách này: q ~ Dirichlet(0.5)</w:t>
            </w:r>
          </w:p>
        </w:tc>
      </w:tr>
      <w:tr>
        <w:tc>
          <w:tcPr>
            <w:tcW w:type="dxa" w:w="2154"/>
          </w:tcPr>
          <w:p>
            <w:pPr>
              <w:keepNext/>
            </w:pPr>
            <w:r/>
            <w:r>
              <w:rPr>
                <w:b w:val="0"/>
                <w:sz w:val="20"/>
              </w:rPr>
              <w:t>Feature skew (lệch đặc trưng)</w:t>
            </w:r>
          </w:p>
        </w:tc>
        <w:tc>
          <w:tcPr>
            <w:tcW w:type="dxa" w:w="3742"/>
          </w:tcPr>
          <w:p>
            <w:pPr>
              <w:keepNext/>
            </w:pPr>
            <w:r/>
            <w:r>
              <w:rPr>
                <w:b w:val="0"/>
                <w:sz w:val="20"/>
              </w:rPr>
              <w:t>Chia theo thuộc tính tự nhiên của dữ liệu (natural partition, ví dụ bộ LEAF chia theo người viết)</w:t>
            </w:r>
          </w:p>
        </w:tc>
        <w:tc>
          <w:tcPr>
            <w:tcW w:type="dxa" w:w="3515"/>
          </w:tcPr>
          <w:p>
            <w:pPr>
              <w:keepNext/>
            </w:pPr>
            <w:r/>
            <w:r>
              <w:rPr>
                <w:b w:val="0"/>
                <w:sz w:val="20"/>
              </w:rPr>
              <w:t>Chia theo vùng: mỗi tổ chức có tổ hợp vùng khác nhau nên thu nhập, EXT_SOURCE khác nhau</w:t>
            </w:r>
          </w:p>
        </w:tc>
      </w:tr>
      <w:tr>
        <w:tc>
          <w:tcPr>
            <w:tcW w:type="dxa" w:w="2154"/>
          </w:tcPr>
          <w:p>
            <w:r/>
            <w:r>
              <w:rPr>
                <w:b w:val="0"/>
                <w:sz w:val="20"/>
              </w:rPr>
              <w:t>Label skew (lệch nhãn)</w:t>
            </w:r>
          </w:p>
        </w:tc>
        <w:tc>
          <w:tcPr>
            <w:tcW w:type="dxa" w:w="3742"/>
          </w:tcPr>
          <w:p>
            <w:r/>
            <w:r>
              <w:rPr>
                <w:b w:val="0"/>
                <w:sz w:val="20"/>
              </w:rPr>
              <w:t>Hsu et al. (2019): Dirichlet trên nhãn</w:t>
            </w:r>
          </w:p>
        </w:tc>
        <w:tc>
          <w:tcPr>
            <w:tcW w:type="dxa" w:w="3515"/>
          </w:tcPr>
          <w:p>
            <w:r/>
            <w:r>
              <w:rPr>
                <w:b w:val="0"/>
                <w:sz w:val="20"/>
              </w:rPr>
              <w:t>Không cố tình tạo; xuất hiện tự nhiên ở mức nhẹ (default 7.6% – 9.3%)</w:t>
            </w:r>
          </w:p>
        </w:tc>
      </w:tr>
    </w:tbl>
    <w:p>
      <w:pPr>
        <w:spacing w:after="40"/>
      </w:pPr>
    </w:p>
    <w:p>
      <w:r>
        <w:rPr>
          <w:i w:val="0"/>
        </w:rPr>
        <w:t>Như vậy cách chia là quantity skew theo Dirichlet kết hợp feature skew tự nhiên theo vùng. Cách chia Dirichlet theo nhãn (Hsu et al., 2019) phổ biến cho phân loại ảnh nhưng không hợp với tín dụng, vì tổ chức không thể phân khách hàng theo kết quả vỡ nợ; vì vậy nó chỉ được giữ làm stress test. Hai điểm khác với công thức chuẩn:</w:t>
      </w:r>
    </w:p>
    <w:p>
      <w:pPr>
        <w:pStyle w:val="ListBullet"/>
      </w:pPr>
      <w:r>
        <w:rPr>
          <w:b/>
        </w:rPr>
        <w:t xml:space="preserve">Gán theo vùng: </w:t>
      </w:r>
      <w:r>
        <w:t>Gán nguyên vùng thay vì gán từng mẫu (do quy tắc R3), nên quy mô thực tế chỉ xấp xỉ q.</w:t>
      </w:r>
    </w:p>
    <w:p>
      <w:pPr>
        <w:pStyle w:val="ListBullet"/>
      </w:pPr>
      <w:r>
        <w:rPr>
          <w:b/>
        </w:rPr>
        <w:t xml:space="preserve">Loại bỏ mẫu không đạt ràng buộc: </w:t>
      </w:r>
      <w:r>
        <w:t>lần lấy mẫu bị loại nếu có client dưới 3% khách hàng hoặc dưới 30 mẫu mỗi lớp ở Train/Val/Test (kịch bản chính được chấp nhận ở lần thứ 2). Ràng buộc này bảo đảm mỗi client đủ dữ liệu để train và đánh giá, nhưng làm phân phối quy mô lệch nhẹ so với Dirichlet thuần.</w:t>
      </w:r>
    </w:p>
    <w:p>
      <w:pPr>
        <w:pStyle w:val="Heading2"/>
      </w:pPr>
      <w:r>
        <w:t>6.5. Đặc điểm các client</w:t>
      </w:r>
    </w:p>
    <w:p>
      <w:pPr>
        <w:keepNext/>
        <w:spacing w:after="40"/>
      </w:pPr>
      <w:r>
        <w:rPr>
          <w:b/>
          <w:sz w:val="22"/>
        </w:rPr>
        <w:t>Bảng 12. Đặc điểm client trong kịch bản chính region_territory_a0.5</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DCE4F2"/>
          </w:tcPr>
          <w:p>
            <w:pPr>
              <w:keepNext/>
            </w:pPr>
            <w:r/>
            <w:r>
              <w:rPr>
                <w:b/>
                <w:sz w:val="18"/>
              </w:rPr>
              <w:t>Client</w:t>
            </w:r>
          </w:p>
        </w:tc>
        <w:tc>
          <w:tcPr>
            <w:tcW w:type="dxa" w:w="1046"/>
            <w:shd w:val="clear" w:color="auto" w:fill="DCE4F2"/>
          </w:tcPr>
          <w:p>
            <w:pPr>
              <w:keepNext/>
            </w:pPr>
            <w:r/>
            <w:r>
              <w:rPr>
                <w:b/>
                <w:sz w:val="18"/>
              </w:rPr>
              <w:t>Khách hàng</w:t>
            </w:r>
          </w:p>
        </w:tc>
        <w:tc>
          <w:tcPr>
            <w:tcW w:type="dxa" w:w="1046"/>
            <w:shd w:val="clear" w:color="auto" w:fill="DCE4F2"/>
          </w:tcPr>
          <w:p>
            <w:pPr>
              <w:keepNext/>
            </w:pPr>
            <w:r/>
            <w:r>
              <w:rPr>
                <w:b/>
                <w:sz w:val="18"/>
              </w:rPr>
              <w:t>Tỷ trọng</w:t>
            </w:r>
          </w:p>
        </w:tc>
        <w:tc>
          <w:tcPr>
            <w:tcW w:type="dxa" w:w="1046"/>
            <w:shd w:val="clear" w:color="auto" w:fill="DCE4F2"/>
          </w:tcPr>
          <w:p>
            <w:pPr>
              <w:keepNext/>
            </w:pPr>
            <w:r/>
            <w:r>
              <w:rPr>
                <w:b/>
                <w:sz w:val="18"/>
              </w:rPr>
              <w:t>Default</w:t>
            </w:r>
          </w:p>
        </w:tc>
        <w:tc>
          <w:tcPr>
            <w:tcW w:type="dxa" w:w="1046"/>
            <w:shd w:val="clear" w:color="auto" w:fill="DCE4F2"/>
          </w:tcPr>
          <w:p>
            <w:pPr>
              <w:keepNext/>
            </w:pPr>
            <w:r/>
            <w:r>
              <w:rPr>
                <w:b/>
                <w:sz w:val="18"/>
              </w:rPr>
              <w:t>Số vùng</w:t>
            </w:r>
          </w:p>
        </w:tc>
        <w:tc>
          <w:tcPr>
            <w:tcW w:type="dxa" w:w="1046"/>
            <w:shd w:val="clear" w:color="auto" w:fill="DCE4F2"/>
          </w:tcPr>
          <w:p>
            <w:pPr>
              <w:keepNext/>
            </w:pPr>
            <w:r/>
            <w:r>
              <w:rPr>
                <w:b/>
                <w:sz w:val="18"/>
              </w:rPr>
              <w:t>Vùng hạng 1</w:t>
            </w:r>
          </w:p>
        </w:tc>
        <w:tc>
          <w:tcPr>
            <w:tcW w:type="dxa" w:w="1046"/>
            <w:shd w:val="clear" w:color="auto" w:fill="DCE4F2"/>
          </w:tcPr>
          <w:p>
            <w:pPr>
              <w:keepNext/>
            </w:pPr>
            <w:r/>
            <w:r>
              <w:rPr>
                <w:b/>
                <w:sz w:val="18"/>
              </w:rPr>
              <w:t>Vùng hạng 3</w:t>
            </w:r>
          </w:p>
        </w:tc>
        <w:tc>
          <w:tcPr>
            <w:tcW w:type="dxa" w:w="1046"/>
            <w:shd w:val="clear" w:color="auto" w:fill="DCE4F2"/>
          </w:tcPr>
          <w:p>
            <w:pPr>
              <w:keepNext/>
            </w:pPr>
            <w:r/>
            <w:r>
              <w:rPr>
                <w:b/>
                <w:sz w:val="18"/>
              </w:rPr>
              <w:t>W(EXT_SOURCE_2)</w:t>
            </w:r>
          </w:p>
        </w:tc>
        <w:tc>
          <w:tcPr>
            <w:tcW w:type="dxa" w:w="1046"/>
            <w:shd w:val="clear" w:color="auto" w:fill="DCE4F2"/>
          </w:tcPr>
          <w:p>
            <w:pPr>
              <w:keepNext/>
            </w:pPr>
            <w:r/>
            <w:r>
              <w:rPr>
                <w:b/>
                <w:sz w:val="18"/>
              </w:rPr>
              <w:t>Train / Val / Test</w:t>
            </w:r>
          </w:p>
        </w:tc>
      </w:tr>
      <w:tr>
        <w:tc>
          <w:tcPr>
            <w:tcW w:type="dxa" w:w="1046"/>
          </w:tcPr>
          <w:p>
            <w:pPr>
              <w:keepNext/>
            </w:pPr>
            <w:r/>
            <w:r>
              <w:rPr>
                <w:b w:val="0"/>
                <w:sz w:val="18"/>
              </w:rPr>
              <w:t>C0</w:t>
            </w:r>
          </w:p>
        </w:tc>
        <w:tc>
          <w:tcPr>
            <w:tcW w:type="dxa" w:w="1046"/>
          </w:tcPr>
          <w:p>
            <w:pPr>
              <w:keepNext/>
              <w:jc w:val="center"/>
            </w:pPr>
            <w:r/>
            <w:r>
              <w:rPr>
                <w:b w:val="0"/>
                <w:sz w:val="18"/>
              </w:rPr>
              <w:t>34,805</w:t>
            </w:r>
          </w:p>
        </w:tc>
        <w:tc>
          <w:tcPr>
            <w:tcW w:type="dxa" w:w="1046"/>
          </w:tcPr>
          <w:p>
            <w:pPr>
              <w:keepNext/>
              <w:jc w:val="center"/>
            </w:pPr>
            <w:r/>
            <w:r>
              <w:rPr>
                <w:b w:val="0"/>
                <w:sz w:val="18"/>
              </w:rPr>
              <w:t>11.3%</w:t>
            </w:r>
          </w:p>
        </w:tc>
        <w:tc>
          <w:tcPr>
            <w:tcW w:type="dxa" w:w="1046"/>
          </w:tcPr>
          <w:p>
            <w:pPr>
              <w:keepNext/>
              <w:jc w:val="center"/>
            </w:pPr>
            <w:r/>
            <w:r>
              <w:rPr>
                <w:b w:val="0"/>
                <w:sz w:val="18"/>
              </w:rPr>
              <w:t>7.6%</w:t>
            </w:r>
          </w:p>
        </w:tc>
        <w:tc>
          <w:tcPr>
            <w:tcW w:type="dxa" w:w="1046"/>
          </w:tcPr>
          <w:p>
            <w:pPr>
              <w:keepNext/>
              <w:jc w:val="center"/>
            </w:pPr>
            <w:r/>
            <w:r>
              <w:rPr>
                <w:b w:val="0"/>
                <w:sz w:val="18"/>
              </w:rPr>
              <w:t>10</w:t>
            </w:r>
          </w:p>
        </w:tc>
        <w:tc>
          <w:tcPr>
            <w:tcW w:type="dxa" w:w="1046"/>
          </w:tcPr>
          <w:p>
            <w:pPr>
              <w:keepNext/>
              <w:jc w:val="center"/>
            </w:pPr>
            <w:r/>
            <w:r>
              <w:rPr>
                <w:b w:val="0"/>
                <w:sz w:val="18"/>
              </w:rPr>
              <w:t>1.8%</w:t>
            </w:r>
          </w:p>
        </w:tc>
        <w:tc>
          <w:tcPr>
            <w:tcW w:type="dxa" w:w="1046"/>
          </w:tcPr>
          <w:p>
            <w:pPr>
              <w:keepNext/>
              <w:jc w:val="center"/>
            </w:pPr>
            <w:r/>
            <w:r>
              <w:rPr>
                <w:b w:val="0"/>
                <w:sz w:val="18"/>
              </w:rPr>
              <w:t>6.4%</w:t>
            </w:r>
          </w:p>
        </w:tc>
        <w:tc>
          <w:tcPr>
            <w:tcW w:type="dxa" w:w="1046"/>
          </w:tcPr>
          <w:p>
            <w:pPr>
              <w:keepNext/>
              <w:jc w:val="center"/>
            </w:pPr>
            <w:r/>
            <w:r>
              <w:rPr>
                <w:b w:val="0"/>
                <w:sz w:val="18"/>
              </w:rPr>
              <w:t>0.110</w:t>
            </w:r>
          </w:p>
        </w:tc>
        <w:tc>
          <w:tcPr>
            <w:tcW w:type="dxa" w:w="1046"/>
          </w:tcPr>
          <w:p>
            <w:pPr>
              <w:keepNext/>
              <w:jc w:val="center"/>
            </w:pPr>
            <w:r/>
            <w:r>
              <w:rPr>
                <w:b w:val="0"/>
                <w:sz w:val="18"/>
              </w:rPr>
              <w:t>24,443 / 5,101 / 5,261</w:t>
            </w:r>
          </w:p>
        </w:tc>
      </w:tr>
      <w:tr>
        <w:tc>
          <w:tcPr>
            <w:tcW w:type="dxa" w:w="1046"/>
          </w:tcPr>
          <w:p>
            <w:pPr>
              <w:keepNext/>
            </w:pPr>
            <w:r/>
            <w:r>
              <w:rPr>
                <w:b w:val="0"/>
                <w:sz w:val="18"/>
              </w:rPr>
              <w:t>C1</w:t>
            </w:r>
          </w:p>
        </w:tc>
        <w:tc>
          <w:tcPr>
            <w:tcW w:type="dxa" w:w="1046"/>
          </w:tcPr>
          <w:p>
            <w:pPr>
              <w:keepNext/>
              <w:jc w:val="center"/>
            </w:pPr>
            <w:r/>
            <w:r>
              <w:rPr>
                <w:b w:val="0"/>
                <w:sz w:val="18"/>
              </w:rPr>
              <w:t>25,860</w:t>
            </w:r>
          </w:p>
        </w:tc>
        <w:tc>
          <w:tcPr>
            <w:tcW w:type="dxa" w:w="1046"/>
          </w:tcPr>
          <w:p>
            <w:pPr>
              <w:keepNext/>
              <w:jc w:val="center"/>
            </w:pPr>
            <w:r/>
            <w:r>
              <w:rPr>
                <w:b w:val="0"/>
                <w:sz w:val="18"/>
              </w:rPr>
              <w:t>8.4%</w:t>
            </w:r>
          </w:p>
        </w:tc>
        <w:tc>
          <w:tcPr>
            <w:tcW w:type="dxa" w:w="1046"/>
          </w:tcPr>
          <w:p>
            <w:pPr>
              <w:keepNext/>
              <w:jc w:val="center"/>
            </w:pPr>
            <w:r/>
            <w:r>
              <w:rPr>
                <w:b w:val="0"/>
                <w:sz w:val="18"/>
              </w:rPr>
              <w:t>8.5%</w:t>
            </w:r>
          </w:p>
        </w:tc>
        <w:tc>
          <w:tcPr>
            <w:tcW w:type="dxa" w:w="1046"/>
          </w:tcPr>
          <w:p>
            <w:pPr>
              <w:keepNext/>
              <w:jc w:val="center"/>
            </w:pPr>
            <w:r/>
            <w:r>
              <w:rPr>
                <w:b w:val="0"/>
                <w:sz w:val="18"/>
              </w:rPr>
              <w:t>5</w:t>
            </w:r>
          </w:p>
        </w:tc>
        <w:tc>
          <w:tcPr>
            <w:tcW w:type="dxa" w:w="1046"/>
          </w:tcPr>
          <w:p>
            <w:pPr>
              <w:keepNext/>
              <w:jc w:val="center"/>
            </w:pPr>
            <w:r/>
            <w:r>
              <w:rPr>
                <w:b w:val="0"/>
                <w:sz w:val="18"/>
              </w:rPr>
              <w:t>0.0%</w:t>
            </w:r>
          </w:p>
        </w:tc>
        <w:tc>
          <w:tcPr>
            <w:tcW w:type="dxa" w:w="1046"/>
          </w:tcPr>
          <w:p>
            <w:pPr>
              <w:keepNext/>
              <w:jc w:val="center"/>
            </w:pPr>
            <w:r/>
            <w:r>
              <w:rPr>
                <w:b w:val="0"/>
                <w:sz w:val="18"/>
              </w:rPr>
              <w:t>13.3%</w:t>
            </w:r>
          </w:p>
        </w:tc>
        <w:tc>
          <w:tcPr>
            <w:tcW w:type="dxa" w:w="1046"/>
          </w:tcPr>
          <w:p>
            <w:pPr>
              <w:keepNext/>
              <w:jc w:val="center"/>
            </w:pPr>
            <w:r/>
            <w:r>
              <w:rPr>
                <w:b w:val="0"/>
                <w:sz w:val="18"/>
              </w:rPr>
              <w:t>0.047</w:t>
            </w:r>
          </w:p>
        </w:tc>
        <w:tc>
          <w:tcPr>
            <w:tcW w:type="dxa" w:w="1046"/>
          </w:tcPr>
          <w:p>
            <w:pPr>
              <w:keepNext/>
              <w:jc w:val="center"/>
            </w:pPr>
            <w:r/>
            <w:r>
              <w:rPr>
                <w:b w:val="0"/>
                <w:sz w:val="18"/>
              </w:rPr>
              <w:t>18,050 / 4,025 / 3,785</w:t>
            </w:r>
          </w:p>
        </w:tc>
      </w:tr>
      <w:tr>
        <w:tc>
          <w:tcPr>
            <w:tcW w:type="dxa" w:w="1046"/>
          </w:tcPr>
          <w:p>
            <w:pPr>
              <w:keepNext/>
            </w:pPr>
            <w:r/>
            <w:r>
              <w:rPr>
                <w:b w:val="0"/>
                <w:sz w:val="18"/>
              </w:rPr>
              <w:t>C2</w:t>
            </w:r>
          </w:p>
        </w:tc>
        <w:tc>
          <w:tcPr>
            <w:tcW w:type="dxa" w:w="1046"/>
          </w:tcPr>
          <w:p>
            <w:pPr>
              <w:keepNext/>
              <w:jc w:val="center"/>
            </w:pPr>
            <w:r/>
            <w:r>
              <w:rPr>
                <w:b w:val="0"/>
                <w:sz w:val="18"/>
              </w:rPr>
              <w:t>9,866</w:t>
            </w:r>
          </w:p>
        </w:tc>
        <w:tc>
          <w:tcPr>
            <w:tcW w:type="dxa" w:w="1046"/>
          </w:tcPr>
          <w:p>
            <w:pPr>
              <w:keepNext/>
              <w:jc w:val="center"/>
            </w:pPr>
            <w:r/>
            <w:r>
              <w:rPr>
                <w:b w:val="0"/>
                <w:sz w:val="18"/>
              </w:rPr>
              <w:t>3.2%</w:t>
            </w:r>
          </w:p>
        </w:tc>
        <w:tc>
          <w:tcPr>
            <w:tcW w:type="dxa" w:w="1046"/>
          </w:tcPr>
          <w:p>
            <w:pPr>
              <w:keepNext/>
              <w:jc w:val="center"/>
            </w:pPr>
            <w:r/>
            <w:r>
              <w:rPr>
                <w:b w:val="0"/>
                <w:sz w:val="18"/>
              </w:rPr>
              <w:t>9.2%</w:t>
            </w:r>
          </w:p>
        </w:tc>
        <w:tc>
          <w:tcPr>
            <w:tcW w:type="dxa" w:w="1046"/>
          </w:tcPr>
          <w:p>
            <w:pPr>
              <w:keepNext/>
              <w:jc w:val="center"/>
            </w:pPr>
            <w:r/>
            <w:r>
              <w:rPr>
                <w:b w:val="0"/>
                <w:sz w:val="18"/>
              </w:rPr>
              <w:t>3</w:t>
            </w:r>
          </w:p>
        </w:tc>
        <w:tc>
          <w:tcPr>
            <w:tcW w:type="dxa" w:w="1046"/>
          </w:tcPr>
          <w:p>
            <w:pPr>
              <w:keepNext/>
              <w:jc w:val="center"/>
            </w:pPr>
            <w:r/>
            <w:r>
              <w:rPr>
                <w:b w:val="0"/>
                <w:sz w:val="18"/>
              </w:rPr>
              <w:t>0.0%</w:t>
            </w:r>
          </w:p>
        </w:tc>
        <w:tc>
          <w:tcPr>
            <w:tcW w:type="dxa" w:w="1046"/>
          </w:tcPr>
          <w:p>
            <w:pPr>
              <w:keepNext/>
              <w:jc w:val="center"/>
            </w:pPr>
            <w:r/>
            <w:r>
              <w:rPr>
                <w:b w:val="0"/>
                <w:sz w:val="18"/>
              </w:rPr>
              <w:t>0.0%</w:t>
            </w:r>
          </w:p>
        </w:tc>
        <w:tc>
          <w:tcPr>
            <w:tcW w:type="dxa" w:w="1046"/>
          </w:tcPr>
          <w:p>
            <w:pPr>
              <w:keepNext/>
              <w:jc w:val="center"/>
            </w:pPr>
            <w:r/>
            <w:r>
              <w:rPr>
                <w:b w:val="0"/>
                <w:sz w:val="18"/>
              </w:rPr>
              <w:t>0.195</w:t>
            </w:r>
          </w:p>
        </w:tc>
        <w:tc>
          <w:tcPr>
            <w:tcW w:type="dxa" w:w="1046"/>
          </w:tcPr>
          <w:p>
            <w:pPr>
              <w:keepNext/>
              <w:jc w:val="center"/>
            </w:pPr>
            <w:r/>
            <w:r>
              <w:rPr>
                <w:b w:val="0"/>
                <w:sz w:val="18"/>
              </w:rPr>
              <w:t>6,875 / 1,539 / 1,452</w:t>
            </w:r>
          </w:p>
        </w:tc>
      </w:tr>
      <w:tr>
        <w:tc>
          <w:tcPr>
            <w:tcW w:type="dxa" w:w="1046"/>
          </w:tcPr>
          <w:p>
            <w:pPr>
              <w:keepNext/>
            </w:pPr>
            <w:r/>
            <w:r>
              <w:rPr>
                <w:b w:val="0"/>
                <w:sz w:val="18"/>
              </w:rPr>
              <w:t>C3</w:t>
            </w:r>
          </w:p>
        </w:tc>
        <w:tc>
          <w:tcPr>
            <w:tcW w:type="dxa" w:w="1046"/>
          </w:tcPr>
          <w:p>
            <w:pPr>
              <w:keepNext/>
              <w:jc w:val="center"/>
            </w:pPr>
            <w:r/>
            <w:r>
              <w:rPr>
                <w:b w:val="0"/>
                <w:sz w:val="18"/>
              </w:rPr>
              <w:t>91,159</w:t>
            </w:r>
          </w:p>
        </w:tc>
        <w:tc>
          <w:tcPr>
            <w:tcW w:type="dxa" w:w="1046"/>
          </w:tcPr>
          <w:p>
            <w:pPr>
              <w:keepNext/>
              <w:jc w:val="center"/>
            </w:pPr>
            <w:r/>
            <w:r>
              <w:rPr>
                <w:b w:val="0"/>
                <w:sz w:val="18"/>
              </w:rPr>
              <w:t>29.6%</w:t>
            </w:r>
          </w:p>
        </w:tc>
        <w:tc>
          <w:tcPr>
            <w:tcW w:type="dxa" w:w="1046"/>
          </w:tcPr>
          <w:p>
            <w:pPr>
              <w:keepNext/>
              <w:jc w:val="center"/>
            </w:pPr>
            <w:r/>
            <w:r>
              <w:rPr>
                <w:b w:val="0"/>
                <w:sz w:val="18"/>
              </w:rPr>
              <w:t>8.2%</w:t>
            </w:r>
          </w:p>
        </w:tc>
        <w:tc>
          <w:tcPr>
            <w:tcW w:type="dxa" w:w="1046"/>
          </w:tcPr>
          <w:p>
            <w:pPr>
              <w:keepNext/>
              <w:jc w:val="center"/>
            </w:pPr>
            <w:r/>
            <w:r>
              <w:rPr>
                <w:b w:val="0"/>
                <w:sz w:val="18"/>
              </w:rPr>
              <w:t>23</w:t>
            </w:r>
          </w:p>
        </w:tc>
        <w:tc>
          <w:tcPr>
            <w:tcW w:type="dxa" w:w="1046"/>
          </w:tcPr>
          <w:p>
            <w:pPr>
              <w:keepNext/>
              <w:jc w:val="center"/>
            </w:pPr>
            <w:r/>
            <w:r>
              <w:rPr>
                <w:b w:val="0"/>
                <w:sz w:val="18"/>
              </w:rPr>
              <w:t>9.2%</w:t>
            </w:r>
          </w:p>
        </w:tc>
        <w:tc>
          <w:tcPr>
            <w:tcW w:type="dxa" w:w="1046"/>
          </w:tcPr>
          <w:p>
            <w:pPr>
              <w:keepNext/>
              <w:jc w:val="center"/>
            </w:pPr>
            <w:r/>
            <w:r>
              <w:rPr>
                <w:b w:val="0"/>
                <w:sz w:val="18"/>
              </w:rPr>
              <w:t>21.4%</w:t>
            </w:r>
          </w:p>
        </w:tc>
        <w:tc>
          <w:tcPr>
            <w:tcW w:type="dxa" w:w="1046"/>
          </w:tcPr>
          <w:p>
            <w:pPr>
              <w:keepNext/>
              <w:jc w:val="center"/>
            </w:pPr>
            <w:r/>
            <w:r>
              <w:rPr>
                <w:b w:val="0"/>
                <w:sz w:val="18"/>
              </w:rPr>
              <w:t>0.016</w:t>
            </w:r>
          </w:p>
        </w:tc>
        <w:tc>
          <w:tcPr>
            <w:tcW w:type="dxa" w:w="1046"/>
          </w:tcPr>
          <w:p>
            <w:pPr>
              <w:keepNext/>
              <w:jc w:val="center"/>
            </w:pPr>
            <w:r/>
            <w:r>
              <w:rPr>
                <w:b w:val="0"/>
                <w:sz w:val="18"/>
              </w:rPr>
              <w:t>63,733 / 13,700 / 13,726</w:t>
            </w:r>
          </w:p>
        </w:tc>
      </w:tr>
      <w:tr>
        <w:tc>
          <w:tcPr>
            <w:tcW w:type="dxa" w:w="1046"/>
          </w:tcPr>
          <w:p>
            <w:r/>
            <w:r>
              <w:rPr>
                <w:b w:val="0"/>
                <w:sz w:val="18"/>
              </w:rPr>
              <w:t>C4</w:t>
            </w:r>
          </w:p>
        </w:tc>
        <w:tc>
          <w:tcPr>
            <w:tcW w:type="dxa" w:w="1046"/>
          </w:tcPr>
          <w:p>
            <w:pPr>
              <w:jc w:val="center"/>
            </w:pPr>
            <w:r/>
            <w:r>
              <w:rPr>
                <w:b w:val="0"/>
                <w:sz w:val="18"/>
              </w:rPr>
              <w:t>145,821</w:t>
            </w:r>
          </w:p>
        </w:tc>
        <w:tc>
          <w:tcPr>
            <w:tcW w:type="dxa" w:w="1046"/>
          </w:tcPr>
          <w:p>
            <w:pPr>
              <w:jc w:val="center"/>
            </w:pPr>
            <w:r/>
            <w:r>
              <w:rPr>
                <w:b w:val="0"/>
                <w:sz w:val="18"/>
              </w:rPr>
              <w:t>47.4%</w:t>
            </w:r>
          </w:p>
        </w:tc>
        <w:tc>
          <w:tcPr>
            <w:tcW w:type="dxa" w:w="1046"/>
          </w:tcPr>
          <w:p>
            <w:pPr>
              <w:jc w:val="center"/>
            </w:pPr>
            <w:r/>
            <w:r>
              <w:rPr>
                <w:b w:val="0"/>
                <w:sz w:val="18"/>
              </w:rPr>
              <w:t>8.0%</w:t>
            </w:r>
          </w:p>
        </w:tc>
        <w:tc>
          <w:tcPr>
            <w:tcW w:type="dxa" w:w="1046"/>
          </w:tcPr>
          <w:p>
            <w:pPr>
              <w:jc w:val="center"/>
            </w:pPr>
            <w:r/>
            <w:r>
              <w:rPr>
                <w:b w:val="0"/>
                <w:sz w:val="18"/>
              </w:rPr>
              <w:t>40</w:t>
            </w:r>
          </w:p>
        </w:tc>
        <w:tc>
          <w:tcPr>
            <w:tcW w:type="dxa" w:w="1046"/>
          </w:tcPr>
          <w:p>
            <w:pPr>
              <w:jc w:val="center"/>
            </w:pPr>
            <w:r/>
            <w:r>
              <w:rPr>
                <w:b w:val="0"/>
                <w:sz w:val="18"/>
              </w:rPr>
              <w:t>15.9%</w:t>
            </w:r>
          </w:p>
        </w:tc>
        <w:tc>
          <w:tcPr>
            <w:tcW w:type="dxa" w:w="1046"/>
          </w:tcPr>
          <w:p>
            <w:pPr>
              <w:jc w:val="center"/>
            </w:pPr>
            <w:r/>
            <w:r>
              <w:rPr>
                <w:b w:val="0"/>
                <w:sz w:val="18"/>
              </w:rPr>
              <w:t>15.9%</w:t>
            </w:r>
          </w:p>
        </w:tc>
        <w:tc>
          <w:tcPr>
            <w:tcW w:type="dxa" w:w="1046"/>
          </w:tcPr>
          <w:p>
            <w:pPr>
              <w:jc w:val="center"/>
            </w:pPr>
            <w:r/>
            <w:r>
              <w:rPr>
                <w:b w:val="0"/>
                <w:sz w:val="18"/>
              </w:rPr>
              <w:t>0.011</w:t>
            </w:r>
          </w:p>
        </w:tc>
        <w:tc>
          <w:tcPr>
            <w:tcW w:type="dxa" w:w="1046"/>
          </w:tcPr>
          <w:p>
            <w:pPr>
              <w:jc w:val="center"/>
            </w:pPr>
            <w:r/>
            <w:r>
              <w:rPr>
                <w:b w:val="0"/>
                <w:sz w:val="18"/>
              </w:rPr>
              <w:t>102,156 / 21,762 / 21,903</w:t>
            </w:r>
          </w:p>
        </w:tc>
      </w:tr>
    </w:tbl>
    <w:p>
      <w:pPr>
        <w:spacing w:after="40"/>
      </w:pPr>
    </w:p>
    <w:p>
      <w:r>
        <w:rPr>
          <w:i/>
          <w:sz w:val="20"/>
        </w:rPr>
        <w:t>W(EXT_SOURCE_2) là khoảng cách Wasserstein giữa phân phối EXT_SOURCE_2 của client và toàn cục, chuẩn hóa theo độ lệch chuẩn toàn cục; giá trị lớn nghĩa là lệch phân phối đặc trưng mạnh.</w:t>
      </w:r>
    </w:p>
    <w:p>
      <w:pPr>
        <w:pStyle w:val="Heading2"/>
      </w:pPr>
      <w:r>
        <w:t>6.6. Local graph và encoder thống nhất</w:t>
      </w:r>
    </w:p>
    <w:p>
      <w:pPr>
        <w:pStyle w:val="ListBullet"/>
      </w:pPr>
      <w:r>
        <w:t>Mỗi client tự xử lý orphan, nối cạnh và tính đặc trưng cấu trúc trên dữ liệu của mình. Tổng số placeholder của 5 client bằng đúng số placeholder của graph toàn cục.</w:t>
      </w:r>
    </w:p>
    <w:p>
      <w:pPr>
        <w:pStyle w:val="ListBullet"/>
      </w:pPr>
      <w:r>
        <w:t>Encoder thống nhất qua 2 vòng trao đổi thống kê tổng hợp trên Train của client: vòng 1 gửi quantile, median, cờ có-missing và tần suất category; vòng 2 gửi n, tổng và tổng bình phương để server tính mean/std toàn cục. Mọi client có cùng số chiều đặc trưng (customer 313, bureau 64, prev 173, installment 17, pos 12, cc 37), điều kiện để FedAvg gộp trọng số.</w:t>
      </w:r>
    </w:p>
    <w:p>
      <w:pPr>
        <w:pStyle w:val="Heading2"/>
      </w:pPr>
      <w:r>
        <w:t>6.7. Huấn luyện các baseline Federated</w:t>
      </w:r>
    </w:p>
    <w:p>
      <w:pPr>
        <w:pStyle w:val="ListBullet"/>
      </w:pPr>
      <w:r>
        <w:t>Kiến trúc và optimizer giống Centralized HeteroGNN; cùng khởi tạo cho mọi phương pháp.</w:t>
      </w:r>
    </w:p>
    <w:p>
      <w:pPr>
        <w:pStyle w:val="ListBullet"/>
      </w:pPr>
      <w:r>
        <w:t>Local-only: mỗi client train riêng tối đa 30 epoch, early stopping 4 epoch theo AUC Validation của client; optimizer giữ trạng thái suốt quá trình train.</w:t>
      </w:r>
    </w:p>
    <w:p>
      <w:pPr>
        <w:pStyle w:val="ListBullet"/>
      </w:pPr>
      <w:r>
        <w:t>FedAvg: tối đa 40 round, 1 epoch cục bộ mỗi round, server lấy trung bình trọng số theo số mẫu Train; checkpoint chọn theo AUC Validation trung bình có trọng số; round tốt nhất = 15.</w:t>
      </w:r>
    </w:p>
    <w:p>
      <w:pPr>
        <w:pStyle w:val="ListBullet"/>
      </w:pPr>
      <w:r>
        <w:t>Threshold của từng client chọn trên Validation của client đó (max F1).</w:t>
      </w:r>
    </w:p>
    <w:p>
      <w:pPr>
        <w:pStyle w:val="Heading2"/>
      </w:pPr>
      <w:r>
        <w:t>6.8. Personalized Federated Learning</w:t>
      </w:r>
    </w:p>
    <w:p>
      <w:r>
        <w:rPr>
          <w:i w:val="0"/>
        </w:rPr>
        <w:t>Bốn phương pháp cá nhân hóa được cài đặt trên cùng kiến trúc HeteroGNN, cùng kịch bản chia và cùng quy trình chọn checkpoint (AUC Validation trung bình có trọng số của mô hình mà mỗi client thực sự dùng để dự đoán):</w:t>
      </w:r>
    </w:p>
    <w:p>
      <w:pPr>
        <w:keepNext/>
        <w:spacing w:after="40"/>
      </w:pPr>
      <w:r>
        <w:rPr>
          <w:b/>
          <w:sz w:val="22"/>
        </w:rPr>
        <w:t>Bảng 13. Các phương pháp Personalized FL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041"/>
            <w:shd w:val="clear" w:color="auto" w:fill="DCE4F2"/>
          </w:tcPr>
          <w:p>
            <w:pPr>
              <w:keepNext/>
            </w:pPr>
            <w:r/>
            <w:r>
              <w:rPr>
                <w:b/>
                <w:sz w:val="19"/>
              </w:rPr>
              <w:t>Phương pháp</w:t>
            </w:r>
          </w:p>
        </w:tc>
        <w:tc>
          <w:tcPr>
            <w:tcW w:type="dxa" w:w="2041"/>
            <w:shd w:val="clear" w:color="auto" w:fill="DCE4F2"/>
          </w:tcPr>
          <w:p>
            <w:pPr>
              <w:keepNext/>
            </w:pPr>
            <w:r/>
            <w:r>
              <w:rPr>
                <w:b/>
                <w:sz w:val="19"/>
              </w:rPr>
              <w:t>Phần được cá nhân hóa</w:t>
            </w:r>
          </w:p>
        </w:tc>
        <w:tc>
          <w:tcPr>
            <w:tcW w:type="dxa" w:w="3515"/>
            <w:shd w:val="clear" w:color="auto" w:fill="DCE4F2"/>
          </w:tcPr>
          <w:p>
            <w:pPr>
              <w:keepNext/>
            </w:pPr>
            <w:r/>
            <w:r>
              <w:rPr>
                <w:b/>
                <w:sz w:val="19"/>
              </w:rPr>
              <w:t>Cơ chế</w:t>
            </w:r>
          </w:p>
        </w:tc>
        <w:tc>
          <w:tcPr>
            <w:tcW w:type="dxa" w:w="1814"/>
            <w:shd w:val="clear" w:color="auto" w:fill="DCE4F2"/>
          </w:tcPr>
          <w:p>
            <w:pPr>
              <w:keepNext/>
            </w:pPr>
            <w:r/>
            <w:r>
              <w:rPr>
                <w:b/>
                <w:sz w:val="19"/>
              </w:rPr>
              <w:t>Siêu tham số</w:t>
            </w:r>
          </w:p>
        </w:tc>
      </w:tr>
      <w:tr>
        <w:tc>
          <w:tcPr>
            <w:tcW w:type="dxa" w:w="2041"/>
          </w:tcPr>
          <w:p>
            <w:pPr>
              <w:keepNext/>
            </w:pPr>
            <w:r/>
            <w:r>
              <w:rPr>
                <w:b w:val="0"/>
                <w:sz w:val="19"/>
              </w:rPr>
              <w:t>FedAvg + Fine-tune</w:t>
            </w:r>
          </w:p>
        </w:tc>
        <w:tc>
          <w:tcPr>
            <w:tcW w:type="dxa" w:w="2041"/>
          </w:tcPr>
          <w:p>
            <w:pPr>
              <w:keepNext/>
            </w:pPr>
            <w:r/>
            <w:r>
              <w:rPr>
                <w:b w:val="0"/>
                <w:sz w:val="19"/>
              </w:rPr>
              <w:t>Toàn bộ mô hình, sau khi FedAvg hội tụ</w:t>
            </w:r>
          </w:p>
        </w:tc>
        <w:tc>
          <w:tcPr>
            <w:tcW w:type="dxa" w:w="3515"/>
          </w:tcPr>
          <w:p>
            <w:pPr>
              <w:keepNext/>
            </w:pPr>
            <w:r/>
            <w:r>
              <w:rPr>
                <w:b w:val="0"/>
                <w:sz w:val="19"/>
              </w:rPr>
              <w:t>Mỗi client train thêm trên dữ liệu của mình; mô hình FedAvg ban đầu cũng là ứng viên (epoch 0)</w:t>
            </w:r>
          </w:p>
        </w:tc>
        <w:tc>
          <w:tcPr>
            <w:tcW w:type="dxa" w:w="1814"/>
          </w:tcPr>
          <w:p>
            <w:pPr>
              <w:keepNext/>
            </w:pPr>
            <w:r/>
            <w:r>
              <w:rPr>
                <w:b w:val="0"/>
                <w:sz w:val="19"/>
              </w:rPr>
              <w:t>lr 0.0005, tối đa 10 epoch, patience 2</w:t>
            </w:r>
          </w:p>
        </w:tc>
      </w:tr>
      <w:tr>
        <w:tc>
          <w:tcPr>
            <w:tcW w:type="dxa" w:w="2041"/>
          </w:tcPr>
          <w:p>
            <w:pPr>
              <w:keepNext/>
            </w:pPr>
            <w:r/>
            <w:r>
              <w:rPr>
                <w:b w:val="0"/>
                <w:sz w:val="19"/>
              </w:rPr>
              <w:t>FedProx (Li et al., 2020)</w:t>
            </w:r>
          </w:p>
        </w:tc>
        <w:tc>
          <w:tcPr>
            <w:tcW w:type="dxa" w:w="2041"/>
          </w:tcPr>
          <w:p>
            <w:pPr>
              <w:keepNext/>
            </w:pPr>
            <w:r/>
            <w:r>
              <w:rPr>
                <w:b w:val="0"/>
                <w:sz w:val="19"/>
              </w:rPr>
              <w:t>Không cá nhân hóa; ổn định hóa khi non-IID</w:t>
            </w:r>
          </w:p>
        </w:tc>
        <w:tc>
          <w:tcPr>
            <w:tcW w:type="dxa" w:w="3515"/>
          </w:tcPr>
          <w:p>
            <w:pPr>
              <w:keepNext/>
            </w:pPr>
            <w:r/>
            <w:r>
              <w:rPr>
                <w:b w:val="0"/>
                <w:sz w:val="19"/>
              </w:rPr>
              <w:t>Thêm số hạng phạt μ/2‖w − w_global‖² khi train cục bộ</w:t>
            </w:r>
          </w:p>
        </w:tc>
        <w:tc>
          <w:tcPr>
            <w:tcW w:type="dxa" w:w="1814"/>
          </w:tcPr>
          <w:p>
            <w:pPr>
              <w:keepNext/>
            </w:pPr>
            <w:r/>
            <w:r>
              <w:rPr>
                <w:b w:val="0"/>
                <w:sz w:val="19"/>
              </w:rPr>
              <w:t>μ = 0.01</w:t>
            </w:r>
          </w:p>
        </w:tc>
      </w:tr>
      <w:tr>
        <w:tc>
          <w:tcPr>
            <w:tcW w:type="dxa" w:w="2041"/>
          </w:tcPr>
          <w:p>
            <w:pPr>
              <w:keepNext/>
            </w:pPr>
            <w:r/>
            <w:r>
              <w:rPr>
                <w:b w:val="0"/>
                <w:sz w:val="19"/>
              </w:rPr>
              <w:t>FedPer (Arivazhagan et al., 2019)</w:t>
            </w:r>
          </w:p>
        </w:tc>
        <w:tc>
          <w:tcPr>
            <w:tcW w:type="dxa" w:w="2041"/>
          </w:tcPr>
          <w:p>
            <w:pPr>
              <w:keepNext/>
            </w:pPr>
            <w:r/>
            <w:r>
              <w:rPr>
                <w:b w:val="0"/>
                <w:sz w:val="19"/>
              </w:rPr>
              <w:t>Head phân loại</w:t>
            </w:r>
          </w:p>
        </w:tc>
        <w:tc>
          <w:tcPr>
            <w:tcW w:type="dxa" w:w="3515"/>
          </w:tcPr>
          <w:p>
            <w:pPr>
              <w:keepNext/>
            </w:pPr>
            <w:r/>
            <w:r>
              <w:rPr>
                <w:b w:val="0"/>
                <w:sz w:val="19"/>
              </w:rPr>
              <w:t>Encoder và các tầng GNN được chia sẻ qua FedAvg; head ở lại từng client</w:t>
            </w:r>
          </w:p>
        </w:tc>
        <w:tc>
          <w:tcPr>
            <w:tcW w:type="dxa" w:w="1814"/>
          </w:tcPr>
          <w:p>
            <w:pPr>
              <w:keepNext/>
            </w:pPr>
            <w:r/>
            <w:r>
              <w:rPr>
                <w:b w:val="0"/>
                <w:sz w:val="19"/>
              </w:rPr>
              <w:t>head = MLP sau GNN</w:t>
            </w:r>
          </w:p>
        </w:tc>
      </w:tr>
      <w:tr>
        <w:tc>
          <w:tcPr>
            <w:tcW w:type="dxa" w:w="2041"/>
          </w:tcPr>
          <w:p>
            <w:r/>
            <w:r>
              <w:rPr>
                <w:b w:val="0"/>
                <w:sz w:val="19"/>
              </w:rPr>
              <w:t>Ditto (Li et al., 2021)</w:t>
            </w:r>
          </w:p>
        </w:tc>
        <w:tc>
          <w:tcPr>
            <w:tcW w:type="dxa" w:w="2041"/>
          </w:tcPr>
          <w:p>
            <w:r/>
            <w:r>
              <w:rPr>
                <w:b w:val="0"/>
                <w:sz w:val="19"/>
              </w:rPr>
              <w:t>Toàn bộ mô hình riêng của client</w:t>
            </w:r>
          </w:p>
        </w:tc>
        <w:tc>
          <w:tcPr>
            <w:tcW w:type="dxa" w:w="3515"/>
          </w:tcPr>
          <w:p>
            <w:r/>
            <w:r>
              <w:rPr>
                <w:b w:val="0"/>
                <w:sz w:val="19"/>
              </w:rPr>
              <w:t>Ngoài mô hình chung, mỗi client giữ mô hình riêng v, train với phạt λ/2‖v − w_global‖²</w:t>
            </w:r>
          </w:p>
        </w:tc>
        <w:tc>
          <w:tcPr>
            <w:tcW w:type="dxa" w:w="1814"/>
          </w:tcPr>
          <w:p>
            <w:r/>
            <w:r>
              <w:rPr>
                <w:b w:val="0"/>
                <w:sz w:val="19"/>
              </w:rPr>
              <w:t>λ = 0.1</w:t>
            </w:r>
          </w:p>
        </w:tc>
      </w:tr>
    </w:tbl>
    <w:p>
      <w:pPr>
        <w:spacing w:after="40"/>
      </w:pPr>
    </w:p>
    <w:p>
      <w:pPr>
        <w:pStyle w:val="Heading1"/>
      </w:pPr>
      <w:r>
        <w:t>7. Kết quả</w:t>
      </w:r>
    </w:p>
    <w:p>
      <w:r>
        <w:rPr>
          <w:i w:val="0"/>
        </w:rPr>
        <w:t>Phần 5.4 là kết quả chính của các baseline Centralized trên toàn bộ Test. Phần này so sánh mọi mô hình trên Test của từng client trong nhánh Federated.</w:t>
      </w:r>
    </w:p>
    <w:p>
      <w:r>
        <w:rPr>
          <w:i/>
          <w:sz w:val="22"/>
        </w:rPr>
        <w:t>Cách đọc các dòng Centralized: mỗi mô hình Centralized được huấn luyện một lần trên toàn bộ Train (70/15/15, không chia client). Các cột "KH Test của Ck" là AUC của cùng mô hình đó tính trên nhóm khách hàng Test thuộc client k; mô hình không được huấn luyện theo client. Đây là cận trên khi dữ liệu được gom về một chỗ, dùng để so sánh công bằng trên đúng nhóm khách hàng mà mô hình Federated của client k được đánh giá.</w:t>
      </w:r>
    </w:p>
    <w:p>
      <w:pPr>
        <w:pStyle w:val="Heading2"/>
      </w:pPr>
      <w:r>
        <w:t>7.1. Kịch bản chính: region_territory_a0.5</w:t>
      </w:r>
    </w:p>
    <w:p>
      <w:pPr>
        <w:keepNext/>
        <w:spacing w:after="40"/>
      </w:pPr>
      <w:r>
        <w:rPr>
          <w:b/>
          <w:sz w:val="22"/>
        </w:rPr>
        <w:t>Bảng 14. ROC-AUC trên Test của từng client</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DCE4F2"/>
          </w:tcPr>
          <w:p>
            <w:pPr>
              <w:keepNext/>
            </w:pPr>
            <w:r/>
            <w:r>
              <w:rPr>
                <w:b/>
                <w:sz w:val="17"/>
              </w:rPr>
              <w:t>Nhóm</w:t>
            </w:r>
          </w:p>
        </w:tc>
        <w:tc>
          <w:tcPr>
            <w:tcW w:type="dxa" w:w="1046"/>
            <w:shd w:val="clear" w:color="auto" w:fill="DCE4F2"/>
          </w:tcPr>
          <w:p>
            <w:pPr>
              <w:keepNext/>
            </w:pPr>
            <w:r/>
            <w:r>
              <w:rPr>
                <w:b/>
                <w:sz w:val="17"/>
              </w:rPr>
              <w:t>Mô hình</w:t>
            </w:r>
          </w:p>
        </w:tc>
        <w:tc>
          <w:tcPr>
            <w:tcW w:type="dxa" w:w="1046"/>
            <w:shd w:val="clear" w:color="auto" w:fill="DCE4F2"/>
          </w:tcPr>
          <w:p>
            <w:pPr>
              <w:keepNext/>
            </w:pPr>
            <w:r/>
            <w:r>
              <w:rPr>
                <w:b/>
                <w:sz w:val="17"/>
              </w:rPr>
              <w:t>KH Test của C0</w:t>
            </w:r>
          </w:p>
        </w:tc>
        <w:tc>
          <w:tcPr>
            <w:tcW w:type="dxa" w:w="1046"/>
            <w:shd w:val="clear" w:color="auto" w:fill="DCE4F2"/>
          </w:tcPr>
          <w:p>
            <w:pPr>
              <w:keepNext/>
            </w:pPr>
            <w:r/>
            <w:r>
              <w:rPr>
                <w:b/>
                <w:sz w:val="17"/>
              </w:rPr>
              <w:t>KH Test của C1</w:t>
            </w:r>
          </w:p>
        </w:tc>
        <w:tc>
          <w:tcPr>
            <w:tcW w:type="dxa" w:w="1046"/>
            <w:shd w:val="clear" w:color="auto" w:fill="DCE4F2"/>
          </w:tcPr>
          <w:p>
            <w:pPr>
              <w:keepNext/>
            </w:pPr>
            <w:r/>
            <w:r>
              <w:rPr>
                <w:b/>
                <w:sz w:val="17"/>
              </w:rPr>
              <w:t>KH Test của C2</w:t>
            </w:r>
          </w:p>
        </w:tc>
        <w:tc>
          <w:tcPr>
            <w:tcW w:type="dxa" w:w="1046"/>
            <w:shd w:val="clear" w:color="auto" w:fill="DCE4F2"/>
          </w:tcPr>
          <w:p>
            <w:pPr>
              <w:keepNext/>
            </w:pPr>
            <w:r/>
            <w:r>
              <w:rPr>
                <w:b/>
                <w:sz w:val="17"/>
              </w:rPr>
              <w:t>KH Test của C3</w:t>
            </w:r>
          </w:p>
        </w:tc>
        <w:tc>
          <w:tcPr>
            <w:tcW w:type="dxa" w:w="1046"/>
            <w:shd w:val="clear" w:color="auto" w:fill="DCE4F2"/>
          </w:tcPr>
          <w:p>
            <w:pPr>
              <w:keepNext/>
            </w:pPr>
            <w:r/>
            <w:r>
              <w:rPr>
                <w:b/>
                <w:sz w:val="17"/>
              </w:rPr>
              <w:t>KH Test của C4</w:t>
            </w:r>
          </w:p>
        </w:tc>
        <w:tc>
          <w:tcPr>
            <w:tcW w:type="dxa" w:w="1046"/>
            <w:shd w:val="clear" w:color="auto" w:fill="DCE4F2"/>
          </w:tcPr>
          <w:p>
            <w:pPr>
              <w:keepNext/>
            </w:pPr>
            <w:r/>
            <w:r>
              <w:rPr>
                <w:b/>
                <w:sz w:val="17"/>
              </w:rPr>
              <w:t>Trung bình</w:t>
            </w:r>
          </w:p>
        </w:tc>
        <w:tc>
          <w:tcPr>
            <w:tcW w:type="dxa" w:w="1046"/>
            <w:shd w:val="clear" w:color="auto" w:fill="DCE4F2"/>
          </w:tcPr>
          <w:p>
            <w:pPr>
              <w:keepNext/>
            </w:pPr>
            <w:r/>
            <w:r>
              <w:rPr>
                <w:b/>
                <w:sz w:val="17"/>
              </w:rPr>
              <w:t>Kém nhất</w:t>
            </w:r>
          </w:p>
        </w:tc>
      </w:tr>
      <w:tr>
        <w:tc>
          <w:tcPr>
            <w:tcW w:type="dxa" w:w="1046"/>
          </w:tcPr>
          <w:p>
            <w:pPr>
              <w:keepNext/>
            </w:pPr>
            <w:r/>
            <w:r>
              <w:rPr>
                <w:b w:val="0"/>
                <w:sz w:val="17"/>
              </w:rPr>
              <w:t>Cận trên (Centralized)</w:t>
            </w:r>
          </w:p>
        </w:tc>
        <w:tc>
          <w:tcPr>
            <w:tcW w:type="dxa" w:w="1046"/>
          </w:tcPr>
          <w:p>
            <w:pPr>
              <w:keepNext/>
            </w:pPr>
            <w:r/>
            <w:r>
              <w:rPr>
                <w:b w:val="0"/>
                <w:sz w:val="17"/>
              </w:rPr>
              <w:t>Logistic Regression</w:t>
            </w:r>
          </w:p>
        </w:tc>
        <w:tc>
          <w:tcPr>
            <w:tcW w:type="dxa" w:w="1046"/>
          </w:tcPr>
          <w:p>
            <w:pPr>
              <w:keepNext/>
              <w:jc w:val="center"/>
            </w:pPr>
            <w:r/>
            <w:r>
              <w:rPr>
                <w:b w:val="0"/>
                <w:sz w:val="17"/>
              </w:rPr>
              <w:t>0.7827</w:t>
            </w:r>
          </w:p>
        </w:tc>
        <w:tc>
          <w:tcPr>
            <w:tcW w:type="dxa" w:w="1046"/>
          </w:tcPr>
          <w:p>
            <w:pPr>
              <w:keepNext/>
              <w:jc w:val="center"/>
            </w:pPr>
            <w:r/>
            <w:r>
              <w:rPr>
                <w:b w:val="0"/>
                <w:sz w:val="17"/>
              </w:rPr>
              <w:t>0.7719</w:t>
            </w:r>
          </w:p>
        </w:tc>
        <w:tc>
          <w:tcPr>
            <w:tcW w:type="dxa" w:w="1046"/>
          </w:tcPr>
          <w:p>
            <w:pPr>
              <w:keepNext/>
              <w:jc w:val="center"/>
            </w:pPr>
            <w:r/>
            <w:r>
              <w:rPr>
                <w:b w:val="0"/>
                <w:sz w:val="17"/>
              </w:rPr>
              <w:t>0.7889</w:t>
            </w:r>
          </w:p>
        </w:tc>
        <w:tc>
          <w:tcPr>
            <w:tcW w:type="dxa" w:w="1046"/>
          </w:tcPr>
          <w:p>
            <w:pPr>
              <w:keepNext/>
              <w:jc w:val="center"/>
            </w:pPr>
            <w:r/>
            <w:r>
              <w:rPr>
                <w:b w:val="0"/>
                <w:sz w:val="17"/>
              </w:rPr>
              <w:t>0.7845</w:t>
            </w:r>
          </w:p>
        </w:tc>
        <w:tc>
          <w:tcPr>
            <w:tcW w:type="dxa" w:w="1046"/>
          </w:tcPr>
          <w:p>
            <w:pPr>
              <w:keepNext/>
              <w:jc w:val="center"/>
            </w:pPr>
            <w:r/>
            <w:r>
              <w:rPr>
                <w:b w:val="0"/>
                <w:sz w:val="17"/>
              </w:rPr>
              <w:t>0.7835</w:t>
            </w:r>
          </w:p>
        </w:tc>
        <w:tc>
          <w:tcPr>
            <w:tcW w:type="dxa" w:w="1046"/>
          </w:tcPr>
          <w:p>
            <w:pPr>
              <w:keepNext/>
              <w:jc w:val="center"/>
            </w:pPr>
            <w:r/>
            <w:r>
              <w:rPr>
                <w:b w:val="0"/>
                <w:sz w:val="17"/>
              </w:rPr>
              <w:t>0.7829</w:t>
            </w:r>
          </w:p>
        </w:tc>
        <w:tc>
          <w:tcPr>
            <w:tcW w:type="dxa" w:w="1046"/>
          </w:tcPr>
          <w:p>
            <w:pPr>
              <w:keepNext/>
              <w:jc w:val="center"/>
            </w:pPr>
            <w:r/>
            <w:r>
              <w:rPr>
                <w:b w:val="0"/>
                <w:sz w:val="17"/>
              </w:rPr>
              <w:t>0.7719</w:t>
            </w:r>
          </w:p>
        </w:tc>
      </w:tr>
      <w:tr>
        <w:tc>
          <w:tcPr>
            <w:tcW w:type="dxa" w:w="1046"/>
          </w:tcPr>
          <w:p>
            <w:pPr>
              <w:keepNext/>
            </w:pPr>
            <w:r/>
            <w:r>
              <w:rPr>
                <w:b w:val="0"/>
                <w:sz w:val="17"/>
              </w:rPr>
              <w:t>Cận trên (Centralized)</w:t>
            </w:r>
          </w:p>
        </w:tc>
        <w:tc>
          <w:tcPr>
            <w:tcW w:type="dxa" w:w="1046"/>
          </w:tcPr>
          <w:p>
            <w:pPr>
              <w:keepNext/>
            </w:pPr>
            <w:r/>
            <w:r>
              <w:rPr>
                <w:b w:val="0"/>
                <w:sz w:val="17"/>
              </w:rPr>
              <w:t>LightGBM</w:t>
            </w:r>
          </w:p>
        </w:tc>
        <w:tc>
          <w:tcPr>
            <w:tcW w:type="dxa" w:w="1046"/>
          </w:tcPr>
          <w:p>
            <w:pPr>
              <w:keepNext/>
              <w:jc w:val="center"/>
            </w:pPr>
            <w:r/>
            <w:r>
              <w:rPr>
                <w:b w:val="0"/>
                <w:sz w:val="17"/>
              </w:rPr>
              <w:t>0.7898</w:t>
            </w:r>
          </w:p>
        </w:tc>
        <w:tc>
          <w:tcPr>
            <w:tcW w:type="dxa" w:w="1046"/>
          </w:tcPr>
          <w:p>
            <w:pPr>
              <w:keepNext/>
              <w:jc w:val="center"/>
            </w:pPr>
            <w:r/>
            <w:r>
              <w:rPr>
                <w:b w:val="0"/>
                <w:sz w:val="17"/>
              </w:rPr>
              <w:t>0.7834</w:t>
            </w:r>
          </w:p>
        </w:tc>
        <w:tc>
          <w:tcPr>
            <w:tcW w:type="dxa" w:w="1046"/>
          </w:tcPr>
          <w:p>
            <w:pPr>
              <w:keepNext/>
              <w:jc w:val="center"/>
            </w:pPr>
            <w:r/>
            <w:r>
              <w:rPr>
                <w:b w:val="0"/>
                <w:sz w:val="17"/>
              </w:rPr>
              <w:t>0.7879</w:t>
            </w:r>
          </w:p>
        </w:tc>
        <w:tc>
          <w:tcPr>
            <w:tcW w:type="dxa" w:w="1046"/>
          </w:tcPr>
          <w:p>
            <w:pPr>
              <w:keepNext/>
              <w:jc w:val="center"/>
            </w:pPr>
            <w:r/>
            <w:r>
              <w:rPr>
                <w:b w:val="0"/>
                <w:sz w:val="17"/>
              </w:rPr>
              <w:t>0.7946</w:t>
            </w:r>
          </w:p>
        </w:tc>
        <w:tc>
          <w:tcPr>
            <w:tcW w:type="dxa" w:w="1046"/>
          </w:tcPr>
          <w:p>
            <w:pPr>
              <w:keepNext/>
              <w:jc w:val="center"/>
            </w:pPr>
            <w:r/>
            <w:r>
              <w:rPr>
                <w:b w:val="0"/>
                <w:sz w:val="17"/>
              </w:rPr>
              <w:t>0.7945</w:t>
            </w:r>
          </w:p>
        </w:tc>
        <w:tc>
          <w:tcPr>
            <w:tcW w:type="dxa" w:w="1046"/>
          </w:tcPr>
          <w:p>
            <w:pPr>
              <w:keepNext/>
              <w:jc w:val="center"/>
            </w:pPr>
            <w:r/>
            <w:r>
              <w:rPr>
                <w:b w:val="0"/>
                <w:sz w:val="17"/>
              </w:rPr>
              <w:t>0.7928</w:t>
            </w:r>
          </w:p>
        </w:tc>
        <w:tc>
          <w:tcPr>
            <w:tcW w:type="dxa" w:w="1046"/>
          </w:tcPr>
          <w:p>
            <w:pPr>
              <w:keepNext/>
              <w:jc w:val="center"/>
            </w:pPr>
            <w:r/>
            <w:r>
              <w:rPr>
                <w:b w:val="0"/>
                <w:sz w:val="17"/>
              </w:rPr>
              <w:t>0.7834</w:t>
            </w:r>
          </w:p>
        </w:tc>
      </w:tr>
      <w:tr>
        <w:tc>
          <w:tcPr>
            <w:tcW w:type="dxa" w:w="1046"/>
          </w:tcPr>
          <w:p>
            <w:pPr>
              <w:keepNext/>
            </w:pPr>
            <w:r/>
            <w:r>
              <w:rPr>
                <w:b w:val="0"/>
                <w:sz w:val="17"/>
              </w:rPr>
              <w:t>Cận trên (Centralized)</w:t>
            </w:r>
          </w:p>
        </w:tc>
        <w:tc>
          <w:tcPr>
            <w:tcW w:type="dxa" w:w="1046"/>
          </w:tcPr>
          <w:p>
            <w:pPr>
              <w:keepNext/>
            </w:pPr>
            <w:r/>
            <w:r>
              <w:rPr>
                <w:b w:val="0"/>
                <w:sz w:val="17"/>
              </w:rPr>
              <w:t>HeteroGNN</w:t>
            </w:r>
          </w:p>
        </w:tc>
        <w:tc>
          <w:tcPr>
            <w:tcW w:type="dxa" w:w="1046"/>
          </w:tcPr>
          <w:p>
            <w:pPr>
              <w:keepNext/>
              <w:jc w:val="center"/>
            </w:pPr>
            <w:r/>
            <w:r>
              <w:rPr>
                <w:b w:val="0"/>
                <w:sz w:val="17"/>
              </w:rPr>
              <w:t>0.7830</w:t>
            </w:r>
          </w:p>
        </w:tc>
        <w:tc>
          <w:tcPr>
            <w:tcW w:type="dxa" w:w="1046"/>
          </w:tcPr>
          <w:p>
            <w:pPr>
              <w:keepNext/>
              <w:jc w:val="center"/>
            </w:pPr>
            <w:r/>
            <w:r>
              <w:rPr>
                <w:b w:val="0"/>
                <w:sz w:val="17"/>
              </w:rPr>
              <w:t>0.7752</w:t>
            </w:r>
          </w:p>
        </w:tc>
        <w:tc>
          <w:tcPr>
            <w:tcW w:type="dxa" w:w="1046"/>
          </w:tcPr>
          <w:p>
            <w:pPr>
              <w:keepNext/>
              <w:jc w:val="center"/>
            </w:pPr>
            <w:r/>
            <w:r>
              <w:rPr>
                <w:b w:val="0"/>
                <w:sz w:val="17"/>
              </w:rPr>
              <w:t>0.7869</w:t>
            </w:r>
          </w:p>
        </w:tc>
        <w:tc>
          <w:tcPr>
            <w:tcW w:type="dxa" w:w="1046"/>
          </w:tcPr>
          <w:p>
            <w:pPr>
              <w:keepNext/>
              <w:jc w:val="center"/>
            </w:pPr>
            <w:r/>
            <w:r>
              <w:rPr>
                <w:b w:val="0"/>
                <w:sz w:val="17"/>
              </w:rPr>
              <w:t>0.7875</w:t>
            </w:r>
          </w:p>
        </w:tc>
        <w:tc>
          <w:tcPr>
            <w:tcW w:type="dxa" w:w="1046"/>
          </w:tcPr>
          <w:p>
            <w:pPr>
              <w:keepNext/>
              <w:jc w:val="center"/>
            </w:pPr>
            <w:r/>
            <w:r>
              <w:rPr>
                <w:b w:val="0"/>
                <w:sz w:val="17"/>
              </w:rPr>
              <w:t>0.7869</w:t>
            </w:r>
          </w:p>
        </w:tc>
        <w:tc>
          <w:tcPr>
            <w:tcW w:type="dxa" w:w="1046"/>
          </w:tcPr>
          <w:p>
            <w:pPr>
              <w:keepNext/>
              <w:jc w:val="center"/>
            </w:pPr>
            <w:r/>
            <w:r>
              <w:rPr>
                <w:b w:val="0"/>
                <w:sz w:val="17"/>
              </w:rPr>
              <w:t>0.7856</w:t>
            </w:r>
          </w:p>
        </w:tc>
        <w:tc>
          <w:tcPr>
            <w:tcW w:type="dxa" w:w="1046"/>
          </w:tcPr>
          <w:p>
            <w:pPr>
              <w:keepNext/>
              <w:jc w:val="center"/>
            </w:pPr>
            <w:r/>
            <w:r>
              <w:rPr>
                <w:b w:val="0"/>
                <w:sz w:val="17"/>
              </w:rPr>
              <w:t>0.7752</w:t>
            </w:r>
          </w:p>
        </w:tc>
      </w:tr>
      <w:tr>
        <w:tc>
          <w:tcPr>
            <w:tcW w:type="dxa" w:w="1046"/>
          </w:tcPr>
          <w:p>
            <w:pPr>
              <w:keepNext/>
            </w:pPr>
            <w:r/>
            <w:r>
              <w:rPr>
                <w:b w:val="0"/>
                <w:sz w:val="17"/>
              </w:rPr>
              <w:t>FL baseline</w:t>
            </w:r>
          </w:p>
        </w:tc>
        <w:tc>
          <w:tcPr>
            <w:tcW w:type="dxa" w:w="1046"/>
          </w:tcPr>
          <w:p>
            <w:pPr>
              <w:keepNext/>
            </w:pPr>
            <w:r/>
            <w:r>
              <w:rPr>
                <w:b w:val="0"/>
                <w:sz w:val="17"/>
              </w:rPr>
              <w:t>Local-only</w:t>
            </w:r>
          </w:p>
        </w:tc>
        <w:tc>
          <w:tcPr>
            <w:tcW w:type="dxa" w:w="1046"/>
          </w:tcPr>
          <w:p>
            <w:pPr>
              <w:keepNext/>
              <w:jc w:val="center"/>
            </w:pPr>
            <w:r/>
            <w:r>
              <w:rPr>
                <w:b w:val="0"/>
                <w:sz w:val="17"/>
              </w:rPr>
              <w:t>0.7491</w:t>
            </w:r>
          </w:p>
        </w:tc>
        <w:tc>
          <w:tcPr>
            <w:tcW w:type="dxa" w:w="1046"/>
          </w:tcPr>
          <w:p>
            <w:pPr>
              <w:keepNext/>
              <w:jc w:val="center"/>
            </w:pPr>
            <w:r/>
            <w:r>
              <w:rPr>
                <w:b w:val="0"/>
                <w:sz w:val="17"/>
              </w:rPr>
              <w:t>0.7463</w:t>
            </w:r>
          </w:p>
        </w:tc>
        <w:tc>
          <w:tcPr>
            <w:tcW w:type="dxa" w:w="1046"/>
          </w:tcPr>
          <w:p>
            <w:pPr>
              <w:keepNext/>
              <w:jc w:val="center"/>
            </w:pPr>
            <w:r/>
            <w:r>
              <w:rPr>
                <w:b w:val="0"/>
                <w:sz w:val="17"/>
              </w:rPr>
              <w:t>0.7701</w:t>
            </w:r>
          </w:p>
        </w:tc>
        <w:tc>
          <w:tcPr>
            <w:tcW w:type="dxa" w:w="1046"/>
          </w:tcPr>
          <w:p>
            <w:pPr>
              <w:keepNext/>
              <w:jc w:val="center"/>
            </w:pPr>
            <w:r/>
            <w:r>
              <w:rPr>
                <w:b w:val="0"/>
                <w:sz w:val="17"/>
              </w:rPr>
              <w:t>0.7718</w:t>
            </w:r>
          </w:p>
        </w:tc>
        <w:tc>
          <w:tcPr>
            <w:tcW w:type="dxa" w:w="1046"/>
          </w:tcPr>
          <w:p>
            <w:pPr>
              <w:keepNext/>
              <w:jc w:val="center"/>
            </w:pPr>
            <w:r/>
            <w:r>
              <w:rPr>
                <w:b w:val="0"/>
                <w:sz w:val="17"/>
              </w:rPr>
              <w:t>0.7733</w:t>
            </w:r>
          </w:p>
        </w:tc>
        <w:tc>
          <w:tcPr>
            <w:tcW w:type="dxa" w:w="1046"/>
          </w:tcPr>
          <w:p>
            <w:pPr>
              <w:keepNext/>
              <w:jc w:val="center"/>
            </w:pPr>
            <w:r/>
            <w:r>
              <w:rPr>
                <w:b w:val="0"/>
                <w:sz w:val="17"/>
              </w:rPr>
              <w:t>0.7678</w:t>
            </w:r>
          </w:p>
        </w:tc>
        <w:tc>
          <w:tcPr>
            <w:tcW w:type="dxa" w:w="1046"/>
          </w:tcPr>
          <w:p>
            <w:pPr>
              <w:keepNext/>
              <w:jc w:val="center"/>
            </w:pPr>
            <w:r/>
            <w:r>
              <w:rPr>
                <w:b w:val="0"/>
                <w:sz w:val="17"/>
              </w:rPr>
              <w:t>0.7463</w:t>
            </w:r>
          </w:p>
        </w:tc>
      </w:tr>
      <w:tr>
        <w:tc>
          <w:tcPr>
            <w:tcW w:type="dxa" w:w="1046"/>
          </w:tcPr>
          <w:p>
            <w:pPr>
              <w:keepNext/>
            </w:pPr>
            <w:r/>
            <w:r>
              <w:rPr>
                <w:b w:val="0"/>
                <w:sz w:val="17"/>
              </w:rPr>
              <w:t>FL baseline</w:t>
            </w:r>
          </w:p>
        </w:tc>
        <w:tc>
          <w:tcPr>
            <w:tcW w:type="dxa" w:w="1046"/>
          </w:tcPr>
          <w:p>
            <w:pPr>
              <w:keepNext/>
            </w:pPr>
            <w:r/>
            <w:r>
              <w:rPr>
                <w:b w:val="0"/>
                <w:sz w:val="17"/>
              </w:rPr>
              <w:t>FedAvg</w:t>
            </w:r>
          </w:p>
        </w:tc>
        <w:tc>
          <w:tcPr>
            <w:tcW w:type="dxa" w:w="1046"/>
          </w:tcPr>
          <w:p>
            <w:pPr>
              <w:keepNext/>
              <w:jc w:val="center"/>
            </w:pPr>
            <w:r/>
            <w:r>
              <w:rPr>
                <w:b w:val="0"/>
                <w:sz w:val="17"/>
              </w:rPr>
              <w:t>0.7775</w:t>
            </w:r>
          </w:p>
        </w:tc>
        <w:tc>
          <w:tcPr>
            <w:tcW w:type="dxa" w:w="1046"/>
          </w:tcPr>
          <w:p>
            <w:pPr>
              <w:keepNext/>
              <w:jc w:val="center"/>
            </w:pPr>
            <w:r/>
            <w:r>
              <w:rPr>
                <w:b w:val="0"/>
                <w:sz w:val="17"/>
              </w:rPr>
              <w:t>0.7731</w:t>
            </w:r>
          </w:p>
        </w:tc>
        <w:tc>
          <w:tcPr>
            <w:tcW w:type="dxa" w:w="1046"/>
          </w:tcPr>
          <w:p>
            <w:pPr>
              <w:keepNext/>
              <w:jc w:val="center"/>
            </w:pPr>
            <w:r/>
            <w:r>
              <w:rPr>
                <w:b w:val="0"/>
                <w:sz w:val="17"/>
              </w:rPr>
              <w:t>0.7789</w:t>
            </w:r>
          </w:p>
        </w:tc>
        <w:tc>
          <w:tcPr>
            <w:tcW w:type="dxa" w:w="1046"/>
          </w:tcPr>
          <w:p>
            <w:pPr>
              <w:keepNext/>
              <w:jc w:val="center"/>
            </w:pPr>
            <w:r/>
            <w:r>
              <w:rPr>
                <w:b w:val="0"/>
                <w:sz w:val="17"/>
              </w:rPr>
              <w:t>0.7881</w:t>
            </w:r>
          </w:p>
        </w:tc>
        <w:tc>
          <w:tcPr>
            <w:tcW w:type="dxa" w:w="1046"/>
          </w:tcPr>
          <w:p>
            <w:pPr>
              <w:keepNext/>
              <w:jc w:val="center"/>
            </w:pPr>
            <w:r/>
            <w:r>
              <w:rPr>
                <w:b w:val="0"/>
                <w:sz w:val="17"/>
              </w:rPr>
              <w:t>0.7838</w:t>
            </w:r>
          </w:p>
        </w:tc>
        <w:tc>
          <w:tcPr>
            <w:tcW w:type="dxa" w:w="1046"/>
          </w:tcPr>
          <w:p>
            <w:pPr>
              <w:keepNext/>
              <w:jc w:val="center"/>
            </w:pPr>
            <w:r/>
            <w:r>
              <w:rPr>
                <w:b w:val="0"/>
                <w:sz w:val="17"/>
              </w:rPr>
              <w:t>0.7833</w:t>
            </w:r>
          </w:p>
        </w:tc>
        <w:tc>
          <w:tcPr>
            <w:tcW w:type="dxa" w:w="1046"/>
          </w:tcPr>
          <w:p>
            <w:pPr>
              <w:keepNext/>
              <w:jc w:val="center"/>
            </w:pPr>
            <w:r/>
            <w:r>
              <w:rPr>
                <w:b w:val="0"/>
                <w:sz w:val="17"/>
              </w:rPr>
              <w:t>0.7731</w:t>
            </w:r>
          </w:p>
        </w:tc>
      </w:tr>
      <w:tr>
        <w:tc>
          <w:tcPr>
            <w:tcW w:type="dxa" w:w="1046"/>
          </w:tcPr>
          <w:p>
            <w:pPr>
              <w:keepNext/>
            </w:pPr>
            <w:r/>
            <w:r>
              <w:rPr>
                <w:b w:val="0"/>
                <w:sz w:val="17"/>
              </w:rPr>
              <w:t>Personalized FL</w:t>
            </w:r>
          </w:p>
        </w:tc>
        <w:tc>
          <w:tcPr>
            <w:tcW w:type="dxa" w:w="1046"/>
          </w:tcPr>
          <w:p>
            <w:pPr>
              <w:keepNext/>
            </w:pPr>
            <w:r/>
            <w:r>
              <w:rPr>
                <w:b w:val="0"/>
                <w:sz w:val="17"/>
              </w:rPr>
              <w:t>FedAvg + Fine-tune</w:t>
            </w:r>
          </w:p>
        </w:tc>
        <w:tc>
          <w:tcPr>
            <w:tcW w:type="dxa" w:w="1046"/>
          </w:tcPr>
          <w:p>
            <w:pPr>
              <w:keepNext/>
              <w:jc w:val="center"/>
            </w:pPr>
            <w:r/>
            <w:r>
              <w:rPr>
                <w:b w:val="0"/>
                <w:sz w:val="17"/>
              </w:rPr>
              <w:t>0.7731</w:t>
            </w:r>
          </w:p>
        </w:tc>
        <w:tc>
          <w:tcPr>
            <w:tcW w:type="dxa" w:w="1046"/>
          </w:tcPr>
          <w:p>
            <w:pPr>
              <w:keepNext/>
              <w:jc w:val="center"/>
            </w:pPr>
            <w:r/>
            <w:r>
              <w:rPr>
                <w:b w:val="0"/>
                <w:sz w:val="17"/>
              </w:rPr>
              <w:t>0.7752</w:t>
            </w:r>
          </w:p>
        </w:tc>
        <w:tc>
          <w:tcPr>
            <w:tcW w:type="dxa" w:w="1046"/>
          </w:tcPr>
          <w:p>
            <w:pPr>
              <w:keepNext/>
              <w:jc w:val="center"/>
            </w:pPr>
            <w:r/>
            <w:r>
              <w:rPr>
                <w:b w:val="0"/>
                <w:sz w:val="17"/>
              </w:rPr>
              <w:t>0.7789</w:t>
            </w:r>
          </w:p>
        </w:tc>
        <w:tc>
          <w:tcPr>
            <w:tcW w:type="dxa" w:w="1046"/>
          </w:tcPr>
          <w:p>
            <w:pPr>
              <w:keepNext/>
              <w:jc w:val="center"/>
            </w:pPr>
            <w:r/>
            <w:r>
              <w:rPr>
                <w:b w:val="0"/>
                <w:sz w:val="17"/>
              </w:rPr>
              <w:t>0.7881</w:t>
            </w:r>
          </w:p>
        </w:tc>
        <w:tc>
          <w:tcPr>
            <w:tcW w:type="dxa" w:w="1046"/>
          </w:tcPr>
          <w:p>
            <w:pPr>
              <w:keepNext/>
              <w:jc w:val="center"/>
            </w:pPr>
            <w:r/>
            <w:r>
              <w:rPr>
                <w:b w:val="0"/>
                <w:sz w:val="17"/>
              </w:rPr>
              <w:t>0.7838</w:t>
            </w:r>
          </w:p>
        </w:tc>
        <w:tc>
          <w:tcPr>
            <w:tcW w:type="dxa" w:w="1046"/>
          </w:tcPr>
          <w:p>
            <w:pPr>
              <w:keepNext/>
              <w:jc w:val="center"/>
            </w:pPr>
            <w:r/>
            <w:r>
              <w:rPr>
                <w:b w:val="0"/>
                <w:sz w:val="17"/>
              </w:rPr>
              <w:t>0.7830</w:t>
            </w:r>
          </w:p>
        </w:tc>
        <w:tc>
          <w:tcPr>
            <w:tcW w:type="dxa" w:w="1046"/>
          </w:tcPr>
          <w:p>
            <w:pPr>
              <w:keepNext/>
              <w:jc w:val="center"/>
            </w:pPr>
            <w:r/>
            <w:r>
              <w:rPr>
                <w:b w:val="0"/>
                <w:sz w:val="17"/>
              </w:rPr>
              <w:t>0.7731</w:t>
            </w:r>
          </w:p>
        </w:tc>
      </w:tr>
      <w:tr>
        <w:tc>
          <w:tcPr>
            <w:tcW w:type="dxa" w:w="1046"/>
          </w:tcPr>
          <w:p>
            <w:pPr>
              <w:keepNext/>
            </w:pPr>
            <w:r/>
            <w:r>
              <w:rPr>
                <w:b w:val="0"/>
                <w:sz w:val="17"/>
              </w:rPr>
              <w:t>Personalized FL</w:t>
            </w:r>
          </w:p>
        </w:tc>
        <w:tc>
          <w:tcPr>
            <w:tcW w:type="dxa" w:w="1046"/>
          </w:tcPr>
          <w:p>
            <w:pPr>
              <w:keepNext/>
            </w:pPr>
            <w:r/>
            <w:r>
              <w:rPr>
                <w:b w:val="0"/>
                <w:sz w:val="17"/>
              </w:rPr>
              <w:t>FedProx</w:t>
            </w:r>
          </w:p>
        </w:tc>
        <w:tc>
          <w:tcPr>
            <w:tcW w:type="dxa" w:w="1046"/>
          </w:tcPr>
          <w:p>
            <w:pPr>
              <w:keepNext/>
              <w:jc w:val="center"/>
            </w:pPr>
            <w:r/>
            <w:r>
              <w:rPr>
                <w:b w:val="0"/>
                <w:sz w:val="17"/>
              </w:rPr>
              <w:t>0.7739</w:t>
            </w:r>
          </w:p>
        </w:tc>
        <w:tc>
          <w:tcPr>
            <w:tcW w:type="dxa" w:w="1046"/>
          </w:tcPr>
          <w:p>
            <w:pPr>
              <w:keepNext/>
              <w:jc w:val="center"/>
            </w:pPr>
            <w:r/>
            <w:r>
              <w:rPr>
                <w:b w:val="0"/>
                <w:sz w:val="17"/>
              </w:rPr>
              <w:t>0.7671</w:t>
            </w:r>
          </w:p>
        </w:tc>
        <w:tc>
          <w:tcPr>
            <w:tcW w:type="dxa" w:w="1046"/>
          </w:tcPr>
          <w:p>
            <w:pPr>
              <w:keepNext/>
              <w:jc w:val="center"/>
            </w:pPr>
            <w:r/>
            <w:r>
              <w:rPr>
                <w:b w:val="0"/>
                <w:sz w:val="17"/>
              </w:rPr>
              <w:t>0.7839</w:t>
            </w:r>
          </w:p>
        </w:tc>
        <w:tc>
          <w:tcPr>
            <w:tcW w:type="dxa" w:w="1046"/>
          </w:tcPr>
          <w:p>
            <w:pPr>
              <w:keepNext/>
              <w:jc w:val="center"/>
            </w:pPr>
            <w:r/>
            <w:r>
              <w:rPr>
                <w:b w:val="0"/>
                <w:sz w:val="17"/>
              </w:rPr>
              <w:t>0.7822</w:t>
            </w:r>
          </w:p>
        </w:tc>
        <w:tc>
          <w:tcPr>
            <w:tcW w:type="dxa" w:w="1046"/>
          </w:tcPr>
          <w:p>
            <w:pPr>
              <w:keepNext/>
              <w:jc w:val="center"/>
            </w:pPr>
            <w:r/>
            <w:r>
              <w:rPr>
                <w:b w:val="0"/>
                <w:sz w:val="17"/>
              </w:rPr>
              <w:t>0.7802</w:t>
            </w:r>
          </w:p>
        </w:tc>
        <w:tc>
          <w:tcPr>
            <w:tcW w:type="dxa" w:w="1046"/>
          </w:tcPr>
          <w:p>
            <w:pPr>
              <w:keepNext/>
              <w:jc w:val="center"/>
            </w:pPr>
            <w:r/>
            <w:r>
              <w:rPr>
                <w:b w:val="0"/>
                <w:sz w:val="17"/>
              </w:rPr>
              <w:t>0.7791</w:t>
            </w:r>
          </w:p>
        </w:tc>
        <w:tc>
          <w:tcPr>
            <w:tcW w:type="dxa" w:w="1046"/>
          </w:tcPr>
          <w:p>
            <w:pPr>
              <w:keepNext/>
              <w:jc w:val="center"/>
            </w:pPr>
            <w:r/>
            <w:r>
              <w:rPr>
                <w:b w:val="0"/>
                <w:sz w:val="17"/>
              </w:rPr>
              <w:t>0.7671</w:t>
            </w:r>
          </w:p>
        </w:tc>
      </w:tr>
      <w:tr>
        <w:tc>
          <w:tcPr>
            <w:tcW w:type="dxa" w:w="1046"/>
          </w:tcPr>
          <w:p>
            <w:pPr>
              <w:keepNext/>
            </w:pPr>
            <w:r/>
            <w:r>
              <w:rPr>
                <w:b w:val="0"/>
                <w:sz w:val="17"/>
              </w:rPr>
              <w:t>Personalized FL</w:t>
            </w:r>
          </w:p>
        </w:tc>
        <w:tc>
          <w:tcPr>
            <w:tcW w:type="dxa" w:w="1046"/>
          </w:tcPr>
          <w:p>
            <w:pPr>
              <w:keepNext/>
            </w:pPr>
            <w:r/>
            <w:r>
              <w:rPr>
                <w:b w:val="0"/>
                <w:sz w:val="17"/>
              </w:rPr>
              <w:t>FedPer</w:t>
            </w:r>
          </w:p>
        </w:tc>
        <w:tc>
          <w:tcPr>
            <w:tcW w:type="dxa" w:w="1046"/>
          </w:tcPr>
          <w:p>
            <w:pPr>
              <w:keepNext/>
              <w:jc w:val="center"/>
            </w:pPr>
            <w:r/>
            <w:r>
              <w:rPr>
                <w:b w:val="0"/>
                <w:sz w:val="17"/>
              </w:rPr>
              <w:t>0.7754</w:t>
            </w:r>
          </w:p>
        </w:tc>
        <w:tc>
          <w:tcPr>
            <w:tcW w:type="dxa" w:w="1046"/>
          </w:tcPr>
          <w:p>
            <w:pPr>
              <w:keepNext/>
              <w:jc w:val="center"/>
            </w:pPr>
            <w:r/>
            <w:r>
              <w:rPr>
                <w:b w:val="0"/>
                <w:sz w:val="17"/>
              </w:rPr>
              <w:t>0.7732</w:t>
            </w:r>
          </w:p>
        </w:tc>
        <w:tc>
          <w:tcPr>
            <w:tcW w:type="dxa" w:w="1046"/>
          </w:tcPr>
          <w:p>
            <w:pPr>
              <w:keepNext/>
              <w:jc w:val="center"/>
            </w:pPr>
            <w:r/>
            <w:r>
              <w:rPr>
                <w:b w:val="0"/>
                <w:sz w:val="17"/>
              </w:rPr>
              <w:t>0.7830</w:t>
            </w:r>
          </w:p>
        </w:tc>
        <w:tc>
          <w:tcPr>
            <w:tcW w:type="dxa" w:w="1046"/>
          </w:tcPr>
          <w:p>
            <w:pPr>
              <w:keepNext/>
              <w:jc w:val="center"/>
            </w:pPr>
            <w:r/>
            <w:r>
              <w:rPr>
                <w:b w:val="0"/>
                <w:sz w:val="17"/>
              </w:rPr>
              <w:t>0.7878</w:t>
            </w:r>
          </w:p>
        </w:tc>
        <w:tc>
          <w:tcPr>
            <w:tcW w:type="dxa" w:w="1046"/>
          </w:tcPr>
          <w:p>
            <w:pPr>
              <w:keepNext/>
              <w:jc w:val="center"/>
            </w:pPr>
            <w:r/>
            <w:r>
              <w:rPr>
                <w:b w:val="0"/>
                <w:sz w:val="17"/>
              </w:rPr>
              <w:t>0.7823</w:t>
            </w:r>
          </w:p>
        </w:tc>
        <w:tc>
          <w:tcPr>
            <w:tcW w:type="dxa" w:w="1046"/>
          </w:tcPr>
          <w:p>
            <w:pPr>
              <w:keepNext/>
              <w:jc w:val="center"/>
            </w:pPr>
            <w:r/>
            <w:r>
              <w:rPr>
                <w:b w:val="0"/>
                <w:sz w:val="17"/>
              </w:rPr>
              <w:t>0.7824</w:t>
            </w:r>
          </w:p>
        </w:tc>
        <w:tc>
          <w:tcPr>
            <w:tcW w:type="dxa" w:w="1046"/>
          </w:tcPr>
          <w:p>
            <w:pPr>
              <w:keepNext/>
              <w:jc w:val="center"/>
            </w:pPr>
            <w:r/>
            <w:r>
              <w:rPr>
                <w:b w:val="0"/>
                <w:sz w:val="17"/>
              </w:rPr>
              <w:t>0.7732</w:t>
            </w:r>
          </w:p>
        </w:tc>
      </w:tr>
      <w:tr>
        <w:tc>
          <w:tcPr>
            <w:tcW w:type="dxa" w:w="1046"/>
          </w:tcPr>
          <w:p>
            <w:r/>
            <w:r>
              <w:rPr>
                <w:b w:val="0"/>
                <w:sz w:val="17"/>
              </w:rPr>
              <w:t>Personalized FL</w:t>
            </w:r>
          </w:p>
        </w:tc>
        <w:tc>
          <w:tcPr>
            <w:tcW w:type="dxa" w:w="1046"/>
          </w:tcPr>
          <w:p>
            <w:r/>
            <w:r>
              <w:rPr>
                <w:b w:val="0"/>
                <w:sz w:val="17"/>
              </w:rPr>
              <w:t>Ditto</w:t>
            </w:r>
          </w:p>
        </w:tc>
        <w:tc>
          <w:tcPr>
            <w:tcW w:type="dxa" w:w="1046"/>
          </w:tcPr>
          <w:p>
            <w:pPr>
              <w:jc w:val="center"/>
            </w:pPr>
            <w:r/>
            <w:r>
              <w:rPr>
                <w:b w:val="0"/>
                <w:sz w:val="17"/>
              </w:rPr>
              <w:t>0.7794</w:t>
            </w:r>
          </w:p>
        </w:tc>
        <w:tc>
          <w:tcPr>
            <w:tcW w:type="dxa" w:w="1046"/>
          </w:tcPr>
          <w:p>
            <w:pPr>
              <w:jc w:val="center"/>
            </w:pPr>
            <w:r/>
            <w:r>
              <w:rPr>
                <w:b w:val="0"/>
                <w:sz w:val="17"/>
              </w:rPr>
              <w:t>0.7747</w:t>
            </w:r>
          </w:p>
        </w:tc>
        <w:tc>
          <w:tcPr>
            <w:tcW w:type="dxa" w:w="1046"/>
          </w:tcPr>
          <w:p>
            <w:pPr>
              <w:jc w:val="center"/>
            </w:pPr>
            <w:r/>
            <w:r>
              <w:rPr>
                <w:b w:val="0"/>
                <w:sz w:val="17"/>
              </w:rPr>
              <w:t>0.7871</w:t>
            </w:r>
          </w:p>
        </w:tc>
        <w:tc>
          <w:tcPr>
            <w:tcW w:type="dxa" w:w="1046"/>
          </w:tcPr>
          <w:p>
            <w:pPr>
              <w:jc w:val="center"/>
            </w:pPr>
            <w:r/>
            <w:r>
              <w:rPr>
                <w:b w:val="0"/>
                <w:sz w:val="17"/>
              </w:rPr>
              <w:t>0.7868</w:t>
            </w:r>
          </w:p>
        </w:tc>
        <w:tc>
          <w:tcPr>
            <w:tcW w:type="dxa" w:w="1046"/>
          </w:tcPr>
          <w:p>
            <w:pPr>
              <w:jc w:val="center"/>
            </w:pPr>
            <w:r/>
            <w:r>
              <w:rPr>
                <w:b w:val="0"/>
                <w:sz w:val="17"/>
              </w:rPr>
              <w:t>0.7807</w:t>
            </w:r>
          </w:p>
        </w:tc>
        <w:tc>
          <w:tcPr>
            <w:tcW w:type="dxa" w:w="1046"/>
          </w:tcPr>
          <w:p>
            <w:pPr>
              <w:jc w:val="center"/>
            </w:pPr>
            <w:r/>
            <w:r>
              <w:rPr>
                <w:b w:val="0"/>
                <w:sz w:val="17"/>
              </w:rPr>
              <w:t>0.7821</w:t>
            </w:r>
          </w:p>
        </w:tc>
        <w:tc>
          <w:tcPr>
            <w:tcW w:type="dxa" w:w="1046"/>
          </w:tcPr>
          <w:p>
            <w:pPr>
              <w:jc w:val="center"/>
            </w:pPr>
            <w:r/>
            <w:r>
              <w:rPr>
                <w:b w:val="0"/>
                <w:sz w:val="17"/>
              </w:rPr>
              <w:t>0.7747</w:t>
            </w:r>
          </w:p>
        </w:tc>
      </w:tr>
    </w:tbl>
    <w:p>
      <w:pPr>
        <w:spacing w:after="40"/>
      </w:pPr>
    </w:p>
    <w:p>
      <w:r>
        <w:rPr>
          <w:i/>
          <w:sz w:val="20"/>
        </w:rPr>
        <w:t>"Trung bình" có trọng số theo số khách hàng Test của từng client; "Kém nhất" là AUC thấp nhất trong 5 client.</w:t>
      </w:r>
    </w:p>
    <w:p>
      <w:pPr>
        <w:keepNext/>
        <w:spacing w:after="40"/>
      </w:pPr>
      <w:r>
        <w:rPr>
          <w:b/>
          <w:sz w:val="22"/>
        </w:rPr>
        <w:t>Bảng 15. PR-AUC trên Test của từng client</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CE4F2"/>
          </w:tcPr>
          <w:p>
            <w:pPr>
              <w:keepNext/>
            </w:pPr>
            <w:r/>
            <w:r>
              <w:rPr>
                <w:b/>
                <w:sz w:val="17"/>
              </w:rPr>
              <w:t>Nhóm</w:t>
            </w:r>
          </w:p>
        </w:tc>
        <w:tc>
          <w:tcPr>
            <w:tcW w:type="dxa" w:w="1345"/>
            <w:shd w:val="clear" w:color="auto" w:fill="DCE4F2"/>
          </w:tcPr>
          <w:p>
            <w:pPr>
              <w:keepNext/>
            </w:pPr>
            <w:r/>
            <w:r>
              <w:rPr>
                <w:b/>
                <w:sz w:val="17"/>
              </w:rPr>
              <w:t>Mô hình</w:t>
            </w:r>
          </w:p>
        </w:tc>
        <w:tc>
          <w:tcPr>
            <w:tcW w:type="dxa" w:w="1345"/>
            <w:shd w:val="clear" w:color="auto" w:fill="DCE4F2"/>
          </w:tcPr>
          <w:p>
            <w:pPr>
              <w:keepNext/>
            </w:pPr>
            <w:r/>
            <w:r>
              <w:rPr>
                <w:b/>
                <w:sz w:val="17"/>
              </w:rPr>
              <w:t>KH Test của C0</w:t>
            </w:r>
          </w:p>
        </w:tc>
        <w:tc>
          <w:tcPr>
            <w:tcW w:type="dxa" w:w="1345"/>
            <w:shd w:val="clear" w:color="auto" w:fill="DCE4F2"/>
          </w:tcPr>
          <w:p>
            <w:pPr>
              <w:keepNext/>
            </w:pPr>
            <w:r/>
            <w:r>
              <w:rPr>
                <w:b/>
                <w:sz w:val="17"/>
              </w:rPr>
              <w:t>KH Test của C1</w:t>
            </w:r>
          </w:p>
        </w:tc>
        <w:tc>
          <w:tcPr>
            <w:tcW w:type="dxa" w:w="1345"/>
            <w:shd w:val="clear" w:color="auto" w:fill="DCE4F2"/>
          </w:tcPr>
          <w:p>
            <w:pPr>
              <w:keepNext/>
            </w:pPr>
            <w:r/>
            <w:r>
              <w:rPr>
                <w:b/>
                <w:sz w:val="17"/>
              </w:rPr>
              <w:t>KH Test của C2</w:t>
            </w:r>
          </w:p>
        </w:tc>
        <w:tc>
          <w:tcPr>
            <w:tcW w:type="dxa" w:w="1345"/>
            <w:shd w:val="clear" w:color="auto" w:fill="DCE4F2"/>
          </w:tcPr>
          <w:p>
            <w:pPr>
              <w:keepNext/>
            </w:pPr>
            <w:r/>
            <w:r>
              <w:rPr>
                <w:b/>
                <w:sz w:val="17"/>
              </w:rPr>
              <w:t>KH Test của C3</w:t>
            </w:r>
          </w:p>
        </w:tc>
        <w:tc>
          <w:tcPr>
            <w:tcW w:type="dxa" w:w="1345"/>
            <w:shd w:val="clear" w:color="auto" w:fill="DCE4F2"/>
          </w:tcPr>
          <w:p>
            <w:pPr>
              <w:keepNext/>
            </w:pPr>
            <w:r/>
            <w:r>
              <w:rPr>
                <w:b/>
                <w:sz w:val="17"/>
              </w:rPr>
              <w:t>KH Test của C4</w:t>
            </w:r>
          </w:p>
        </w:tc>
      </w:tr>
      <w:tr>
        <w:tc>
          <w:tcPr>
            <w:tcW w:type="dxa" w:w="1345"/>
          </w:tcPr>
          <w:p>
            <w:pPr>
              <w:keepNext/>
            </w:pPr>
            <w:r/>
            <w:r>
              <w:rPr>
                <w:b w:val="0"/>
                <w:sz w:val="17"/>
              </w:rPr>
              <w:t>Cận trên (Centralized)</w:t>
            </w:r>
          </w:p>
        </w:tc>
        <w:tc>
          <w:tcPr>
            <w:tcW w:type="dxa" w:w="1345"/>
          </w:tcPr>
          <w:p>
            <w:pPr>
              <w:keepNext/>
            </w:pPr>
            <w:r/>
            <w:r>
              <w:rPr>
                <w:b w:val="0"/>
                <w:sz w:val="17"/>
              </w:rPr>
              <w:t>Logistic Regression</w:t>
            </w:r>
          </w:p>
        </w:tc>
        <w:tc>
          <w:tcPr>
            <w:tcW w:type="dxa" w:w="1345"/>
          </w:tcPr>
          <w:p>
            <w:pPr>
              <w:keepNext/>
              <w:jc w:val="center"/>
            </w:pPr>
            <w:r/>
            <w:r>
              <w:rPr>
                <w:b w:val="0"/>
                <w:sz w:val="17"/>
              </w:rPr>
              <w:t>0.2605</w:t>
            </w:r>
          </w:p>
        </w:tc>
        <w:tc>
          <w:tcPr>
            <w:tcW w:type="dxa" w:w="1345"/>
          </w:tcPr>
          <w:p>
            <w:pPr>
              <w:keepNext/>
              <w:jc w:val="center"/>
            </w:pPr>
            <w:r/>
            <w:r>
              <w:rPr>
                <w:b w:val="0"/>
                <w:sz w:val="17"/>
              </w:rPr>
              <w:t>0.2647</w:t>
            </w:r>
          </w:p>
        </w:tc>
        <w:tc>
          <w:tcPr>
            <w:tcW w:type="dxa" w:w="1345"/>
          </w:tcPr>
          <w:p>
            <w:pPr>
              <w:keepNext/>
              <w:jc w:val="center"/>
            </w:pPr>
            <w:r/>
            <w:r>
              <w:rPr>
                <w:b w:val="0"/>
                <w:sz w:val="17"/>
              </w:rPr>
              <w:t>0.2783</w:t>
            </w:r>
          </w:p>
        </w:tc>
        <w:tc>
          <w:tcPr>
            <w:tcW w:type="dxa" w:w="1345"/>
          </w:tcPr>
          <w:p>
            <w:pPr>
              <w:keepNext/>
              <w:jc w:val="center"/>
            </w:pPr>
            <w:r/>
            <w:r>
              <w:rPr>
                <w:b w:val="0"/>
                <w:sz w:val="17"/>
              </w:rPr>
              <w:t>0.2906</w:t>
            </w:r>
          </w:p>
        </w:tc>
        <w:tc>
          <w:tcPr>
            <w:tcW w:type="dxa" w:w="1345"/>
          </w:tcPr>
          <w:p>
            <w:pPr>
              <w:keepNext/>
              <w:jc w:val="center"/>
            </w:pPr>
            <w:r/>
            <w:r>
              <w:rPr>
                <w:b w:val="0"/>
                <w:sz w:val="17"/>
              </w:rPr>
              <w:t>0.2771</w:t>
            </w:r>
          </w:p>
        </w:tc>
      </w:tr>
      <w:tr>
        <w:tc>
          <w:tcPr>
            <w:tcW w:type="dxa" w:w="1345"/>
          </w:tcPr>
          <w:p>
            <w:pPr>
              <w:keepNext/>
            </w:pPr>
            <w:r/>
            <w:r>
              <w:rPr>
                <w:b w:val="0"/>
                <w:sz w:val="17"/>
              </w:rPr>
              <w:t>Cận trên (Centralized)</w:t>
            </w:r>
          </w:p>
        </w:tc>
        <w:tc>
          <w:tcPr>
            <w:tcW w:type="dxa" w:w="1345"/>
          </w:tcPr>
          <w:p>
            <w:pPr>
              <w:keepNext/>
            </w:pPr>
            <w:r/>
            <w:r>
              <w:rPr>
                <w:b w:val="0"/>
                <w:sz w:val="17"/>
              </w:rPr>
              <w:t>LightGBM</w:t>
            </w:r>
          </w:p>
        </w:tc>
        <w:tc>
          <w:tcPr>
            <w:tcW w:type="dxa" w:w="1345"/>
          </w:tcPr>
          <w:p>
            <w:pPr>
              <w:keepNext/>
              <w:jc w:val="center"/>
            </w:pPr>
            <w:r/>
            <w:r>
              <w:rPr>
                <w:b w:val="0"/>
                <w:sz w:val="17"/>
              </w:rPr>
              <w:t>0.2730</w:t>
            </w:r>
          </w:p>
        </w:tc>
        <w:tc>
          <w:tcPr>
            <w:tcW w:type="dxa" w:w="1345"/>
          </w:tcPr>
          <w:p>
            <w:pPr>
              <w:keepNext/>
              <w:jc w:val="center"/>
            </w:pPr>
            <w:r/>
            <w:r>
              <w:rPr>
                <w:b w:val="0"/>
                <w:sz w:val="17"/>
              </w:rPr>
              <w:t>0.2922</w:t>
            </w:r>
          </w:p>
        </w:tc>
        <w:tc>
          <w:tcPr>
            <w:tcW w:type="dxa" w:w="1345"/>
          </w:tcPr>
          <w:p>
            <w:pPr>
              <w:keepNext/>
              <w:jc w:val="center"/>
            </w:pPr>
            <w:r/>
            <w:r>
              <w:rPr>
                <w:b w:val="0"/>
                <w:sz w:val="17"/>
              </w:rPr>
              <w:t>0.3013</w:t>
            </w:r>
          </w:p>
        </w:tc>
        <w:tc>
          <w:tcPr>
            <w:tcW w:type="dxa" w:w="1345"/>
          </w:tcPr>
          <w:p>
            <w:pPr>
              <w:keepNext/>
              <w:jc w:val="center"/>
            </w:pPr>
            <w:r/>
            <w:r>
              <w:rPr>
                <w:b w:val="0"/>
                <w:sz w:val="17"/>
              </w:rPr>
              <w:t>0.3059</w:t>
            </w:r>
          </w:p>
        </w:tc>
        <w:tc>
          <w:tcPr>
            <w:tcW w:type="dxa" w:w="1345"/>
          </w:tcPr>
          <w:p>
            <w:pPr>
              <w:keepNext/>
              <w:jc w:val="center"/>
            </w:pPr>
            <w:r/>
            <w:r>
              <w:rPr>
                <w:b w:val="0"/>
                <w:sz w:val="17"/>
              </w:rPr>
              <w:t>0.2955</w:t>
            </w:r>
          </w:p>
        </w:tc>
      </w:tr>
      <w:tr>
        <w:tc>
          <w:tcPr>
            <w:tcW w:type="dxa" w:w="1345"/>
          </w:tcPr>
          <w:p>
            <w:pPr>
              <w:keepNext/>
            </w:pPr>
            <w:r/>
            <w:r>
              <w:rPr>
                <w:b w:val="0"/>
                <w:sz w:val="17"/>
              </w:rPr>
              <w:t>Cận trên (Centralized)</w:t>
            </w:r>
          </w:p>
        </w:tc>
        <w:tc>
          <w:tcPr>
            <w:tcW w:type="dxa" w:w="1345"/>
          </w:tcPr>
          <w:p>
            <w:pPr>
              <w:keepNext/>
            </w:pPr>
            <w:r/>
            <w:r>
              <w:rPr>
                <w:b w:val="0"/>
                <w:sz w:val="17"/>
              </w:rPr>
              <w:t>HeteroGNN</w:t>
            </w:r>
          </w:p>
        </w:tc>
        <w:tc>
          <w:tcPr>
            <w:tcW w:type="dxa" w:w="1345"/>
          </w:tcPr>
          <w:p>
            <w:pPr>
              <w:keepNext/>
              <w:jc w:val="center"/>
            </w:pPr>
            <w:r/>
            <w:r>
              <w:rPr>
                <w:b w:val="0"/>
                <w:sz w:val="17"/>
              </w:rPr>
              <w:t>0.2610</w:t>
            </w:r>
          </w:p>
        </w:tc>
        <w:tc>
          <w:tcPr>
            <w:tcW w:type="dxa" w:w="1345"/>
          </w:tcPr>
          <w:p>
            <w:pPr>
              <w:keepNext/>
              <w:jc w:val="center"/>
            </w:pPr>
            <w:r/>
            <w:r>
              <w:rPr>
                <w:b w:val="0"/>
                <w:sz w:val="17"/>
              </w:rPr>
              <w:t>0.2660</w:t>
            </w:r>
          </w:p>
        </w:tc>
        <w:tc>
          <w:tcPr>
            <w:tcW w:type="dxa" w:w="1345"/>
          </w:tcPr>
          <w:p>
            <w:pPr>
              <w:keepNext/>
              <w:jc w:val="center"/>
            </w:pPr>
            <w:r/>
            <w:r>
              <w:rPr>
                <w:b w:val="0"/>
                <w:sz w:val="17"/>
              </w:rPr>
              <w:t>0.3087</w:t>
            </w:r>
          </w:p>
        </w:tc>
        <w:tc>
          <w:tcPr>
            <w:tcW w:type="dxa" w:w="1345"/>
          </w:tcPr>
          <w:p>
            <w:pPr>
              <w:keepNext/>
              <w:jc w:val="center"/>
            </w:pPr>
            <w:r/>
            <w:r>
              <w:rPr>
                <w:b w:val="0"/>
                <w:sz w:val="17"/>
              </w:rPr>
              <w:t>0.2900</w:t>
            </w:r>
          </w:p>
        </w:tc>
        <w:tc>
          <w:tcPr>
            <w:tcW w:type="dxa" w:w="1345"/>
          </w:tcPr>
          <w:p>
            <w:pPr>
              <w:keepNext/>
              <w:jc w:val="center"/>
            </w:pPr>
            <w:r/>
            <w:r>
              <w:rPr>
                <w:b w:val="0"/>
                <w:sz w:val="17"/>
              </w:rPr>
              <w:t>0.2845</w:t>
            </w:r>
          </w:p>
        </w:tc>
      </w:tr>
      <w:tr>
        <w:tc>
          <w:tcPr>
            <w:tcW w:type="dxa" w:w="1345"/>
          </w:tcPr>
          <w:p>
            <w:pPr>
              <w:keepNext/>
            </w:pPr>
            <w:r/>
            <w:r>
              <w:rPr>
                <w:b w:val="0"/>
                <w:sz w:val="17"/>
              </w:rPr>
              <w:t>FL baseline</w:t>
            </w:r>
          </w:p>
        </w:tc>
        <w:tc>
          <w:tcPr>
            <w:tcW w:type="dxa" w:w="1345"/>
          </w:tcPr>
          <w:p>
            <w:pPr>
              <w:keepNext/>
            </w:pPr>
            <w:r/>
            <w:r>
              <w:rPr>
                <w:b w:val="0"/>
                <w:sz w:val="17"/>
              </w:rPr>
              <w:t>Local-only</w:t>
            </w:r>
          </w:p>
        </w:tc>
        <w:tc>
          <w:tcPr>
            <w:tcW w:type="dxa" w:w="1345"/>
          </w:tcPr>
          <w:p>
            <w:pPr>
              <w:keepNext/>
              <w:jc w:val="center"/>
            </w:pPr>
            <w:r/>
            <w:r>
              <w:rPr>
                <w:b w:val="0"/>
                <w:sz w:val="17"/>
              </w:rPr>
              <w:t>0.2094</w:t>
            </w:r>
          </w:p>
        </w:tc>
        <w:tc>
          <w:tcPr>
            <w:tcW w:type="dxa" w:w="1345"/>
          </w:tcPr>
          <w:p>
            <w:pPr>
              <w:keepNext/>
              <w:jc w:val="center"/>
            </w:pPr>
            <w:r/>
            <w:r>
              <w:rPr>
                <w:b w:val="0"/>
                <w:sz w:val="17"/>
              </w:rPr>
              <w:t>0.2383</w:t>
            </w:r>
          </w:p>
        </w:tc>
        <w:tc>
          <w:tcPr>
            <w:tcW w:type="dxa" w:w="1345"/>
          </w:tcPr>
          <w:p>
            <w:pPr>
              <w:keepNext/>
              <w:jc w:val="center"/>
            </w:pPr>
            <w:r/>
            <w:r>
              <w:rPr>
                <w:b w:val="0"/>
                <w:sz w:val="17"/>
              </w:rPr>
              <w:t>0.2520</w:t>
            </w:r>
          </w:p>
        </w:tc>
        <w:tc>
          <w:tcPr>
            <w:tcW w:type="dxa" w:w="1345"/>
          </w:tcPr>
          <w:p>
            <w:pPr>
              <w:keepNext/>
              <w:jc w:val="center"/>
            </w:pPr>
            <w:r/>
            <w:r>
              <w:rPr>
                <w:b w:val="0"/>
                <w:sz w:val="17"/>
              </w:rPr>
              <w:t>0.2634</w:t>
            </w:r>
          </w:p>
        </w:tc>
        <w:tc>
          <w:tcPr>
            <w:tcW w:type="dxa" w:w="1345"/>
          </w:tcPr>
          <w:p>
            <w:pPr>
              <w:keepNext/>
              <w:jc w:val="center"/>
            </w:pPr>
            <w:r/>
            <w:r>
              <w:rPr>
                <w:b w:val="0"/>
                <w:sz w:val="17"/>
              </w:rPr>
              <w:t>0.2609</w:t>
            </w:r>
          </w:p>
        </w:tc>
      </w:tr>
      <w:tr>
        <w:tc>
          <w:tcPr>
            <w:tcW w:type="dxa" w:w="1345"/>
          </w:tcPr>
          <w:p>
            <w:pPr>
              <w:keepNext/>
            </w:pPr>
            <w:r/>
            <w:r>
              <w:rPr>
                <w:b w:val="0"/>
                <w:sz w:val="17"/>
              </w:rPr>
              <w:t>FL baseline</w:t>
            </w:r>
          </w:p>
        </w:tc>
        <w:tc>
          <w:tcPr>
            <w:tcW w:type="dxa" w:w="1345"/>
          </w:tcPr>
          <w:p>
            <w:pPr>
              <w:keepNext/>
            </w:pPr>
            <w:r/>
            <w:r>
              <w:rPr>
                <w:b w:val="0"/>
                <w:sz w:val="17"/>
              </w:rPr>
              <w:t>FedAvg</w:t>
            </w:r>
          </w:p>
        </w:tc>
        <w:tc>
          <w:tcPr>
            <w:tcW w:type="dxa" w:w="1345"/>
          </w:tcPr>
          <w:p>
            <w:pPr>
              <w:keepNext/>
              <w:jc w:val="center"/>
            </w:pPr>
            <w:r/>
            <w:r>
              <w:rPr>
                <w:b w:val="0"/>
                <w:sz w:val="17"/>
              </w:rPr>
              <w:t>0.2598</w:t>
            </w:r>
          </w:p>
        </w:tc>
        <w:tc>
          <w:tcPr>
            <w:tcW w:type="dxa" w:w="1345"/>
          </w:tcPr>
          <w:p>
            <w:pPr>
              <w:keepNext/>
              <w:jc w:val="center"/>
            </w:pPr>
            <w:r/>
            <w:r>
              <w:rPr>
                <w:b w:val="0"/>
                <w:sz w:val="17"/>
              </w:rPr>
              <w:t>0.2579</w:t>
            </w:r>
          </w:p>
        </w:tc>
        <w:tc>
          <w:tcPr>
            <w:tcW w:type="dxa" w:w="1345"/>
          </w:tcPr>
          <w:p>
            <w:pPr>
              <w:keepNext/>
              <w:jc w:val="center"/>
            </w:pPr>
            <w:r/>
            <w:r>
              <w:rPr>
                <w:b w:val="0"/>
                <w:sz w:val="17"/>
              </w:rPr>
              <w:t>0.2972</w:t>
            </w:r>
          </w:p>
        </w:tc>
        <w:tc>
          <w:tcPr>
            <w:tcW w:type="dxa" w:w="1345"/>
          </w:tcPr>
          <w:p>
            <w:pPr>
              <w:keepNext/>
              <w:jc w:val="center"/>
            </w:pPr>
            <w:r/>
            <w:r>
              <w:rPr>
                <w:b w:val="0"/>
                <w:sz w:val="17"/>
              </w:rPr>
              <w:t>0.2790</w:t>
            </w:r>
          </w:p>
        </w:tc>
        <w:tc>
          <w:tcPr>
            <w:tcW w:type="dxa" w:w="1345"/>
          </w:tcPr>
          <w:p>
            <w:pPr>
              <w:keepNext/>
              <w:jc w:val="center"/>
            </w:pPr>
            <w:r/>
            <w:r>
              <w:rPr>
                <w:b w:val="0"/>
                <w:sz w:val="17"/>
              </w:rPr>
              <w:t>0.2822</w:t>
            </w:r>
          </w:p>
        </w:tc>
      </w:tr>
      <w:tr>
        <w:tc>
          <w:tcPr>
            <w:tcW w:type="dxa" w:w="1345"/>
          </w:tcPr>
          <w:p>
            <w:pPr>
              <w:keepNext/>
            </w:pPr>
            <w:r/>
            <w:r>
              <w:rPr>
                <w:b w:val="0"/>
                <w:sz w:val="17"/>
              </w:rPr>
              <w:t>Personalized FL</w:t>
            </w:r>
          </w:p>
        </w:tc>
        <w:tc>
          <w:tcPr>
            <w:tcW w:type="dxa" w:w="1345"/>
          </w:tcPr>
          <w:p>
            <w:pPr>
              <w:keepNext/>
            </w:pPr>
            <w:r/>
            <w:r>
              <w:rPr>
                <w:b w:val="0"/>
                <w:sz w:val="17"/>
              </w:rPr>
              <w:t>FedAvg + Fine-tune</w:t>
            </w:r>
          </w:p>
        </w:tc>
        <w:tc>
          <w:tcPr>
            <w:tcW w:type="dxa" w:w="1345"/>
          </w:tcPr>
          <w:p>
            <w:pPr>
              <w:keepNext/>
              <w:jc w:val="center"/>
            </w:pPr>
            <w:r/>
            <w:r>
              <w:rPr>
                <w:b w:val="0"/>
                <w:sz w:val="17"/>
              </w:rPr>
              <w:t>0.2592</w:t>
            </w:r>
          </w:p>
        </w:tc>
        <w:tc>
          <w:tcPr>
            <w:tcW w:type="dxa" w:w="1345"/>
          </w:tcPr>
          <w:p>
            <w:pPr>
              <w:keepNext/>
              <w:jc w:val="center"/>
            </w:pPr>
            <w:r/>
            <w:r>
              <w:rPr>
                <w:b w:val="0"/>
                <w:sz w:val="17"/>
              </w:rPr>
              <w:t>0.2579</w:t>
            </w:r>
          </w:p>
        </w:tc>
        <w:tc>
          <w:tcPr>
            <w:tcW w:type="dxa" w:w="1345"/>
          </w:tcPr>
          <w:p>
            <w:pPr>
              <w:keepNext/>
              <w:jc w:val="center"/>
            </w:pPr>
            <w:r/>
            <w:r>
              <w:rPr>
                <w:b w:val="0"/>
                <w:sz w:val="17"/>
              </w:rPr>
              <w:t>0.2972</w:t>
            </w:r>
          </w:p>
        </w:tc>
        <w:tc>
          <w:tcPr>
            <w:tcW w:type="dxa" w:w="1345"/>
          </w:tcPr>
          <w:p>
            <w:pPr>
              <w:keepNext/>
              <w:jc w:val="center"/>
            </w:pPr>
            <w:r/>
            <w:r>
              <w:rPr>
                <w:b w:val="0"/>
                <w:sz w:val="17"/>
              </w:rPr>
              <w:t>0.2790</w:t>
            </w:r>
          </w:p>
        </w:tc>
        <w:tc>
          <w:tcPr>
            <w:tcW w:type="dxa" w:w="1345"/>
          </w:tcPr>
          <w:p>
            <w:pPr>
              <w:keepNext/>
              <w:jc w:val="center"/>
            </w:pPr>
            <w:r/>
            <w:r>
              <w:rPr>
                <w:b w:val="0"/>
                <w:sz w:val="17"/>
              </w:rPr>
              <w:t>0.2822</w:t>
            </w:r>
          </w:p>
        </w:tc>
      </w:tr>
      <w:tr>
        <w:tc>
          <w:tcPr>
            <w:tcW w:type="dxa" w:w="1345"/>
          </w:tcPr>
          <w:p>
            <w:pPr>
              <w:keepNext/>
            </w:pPr>
            <w:r/>
            <w:r>
              <w:rPr>
                <w:b w:val="0"/>
                <w:sz w:val="17"/>
              </w:rPr>
              <w:t>Personalized FL</w:t>
            </w:r>
          </w:p>
        </w:tc>
        <w:tc>
          <w:tcPr>
            <w:tcW w:type="dxa" w:w="1345"/>
          </w:tcPr>
          <w:p>
            <w:pPr>
              <w:keepNext/>
            </w:pPr>
            <w:r/>
            <w:r>
              <w:rPr>
                <w:b w:val="0"/>
                <w:sz w:val="17"/>
              </w:rPr>
              <w:t>FedProx</w:t>
            </w:r>
          </w:p>
        </w:tc>
        <w:tc>
          <w:tcPr>
            <w:tcW w:type="dxa" w:w="1345"/>
          </w:tcPr>
          <w:p>
            <w:pPr>
              <w:keepNext/>
              <w:jc w:val="center"/>
            </w:pPr>
            <w:r/>
            <w:r>
              <w:rPr>
                <w:b w:val="0"/>
                <w:sz w:val="17"/>
              </w:rPr>
              <w:t>0.2536</w:t>
            </w:r>
          </w:p>
        </w:tc>
        <w:tc>
          <w:tcPr>
            <w:tcW w:type="dxa" w:w="1345"/>
          </w:tcPr>
          <w:p>
            <w:pPr>
              <w:keepNext/>
              <w:jc w:val="center"/>
            </w:pPr>
            <w:r/>
            <w:r>
              <w:rPr>
                <w:b w:val="0"/>
                <w:sz w:val="17"/>
              </w:rPr>
              <w:t>0.2412</w:t>
            </w:r>
          </w:p>
        </w:tc>
        <w:tc>
          <w:tcPr>
            <w:tcW w:type="dxa" w:w="1345"/>
          </w:tcPr>
          <w:p>
            <w:pPr>
              <w:keepNext/>
              <w:jc w:val="center"/>
            </w:pPr>
            <w:r/>
            <w:r>
              <w:rPr>
                <w:b w:val="0"/>
                <w:sz w:val="17"/>
              </w:rPr>
              <w:t>0.2755</w:t>
            </w:r>
          </w:p>
        </w:tc>
        <w:tc>
          <w:tcPr>
            <w:tcW w:type="dxa" w:w="1345"/>
          </w:tcPr>
          <w:p>
            <w:pPr>
              <w:keepNext/>
              <w:jc w:val="center"/>
            </w:pPr>
            <w:r/>
            <w:r>
              <w:rPr>
                <w:b w:val="0"/>
                <w:sz w:val="17"/>
              </w:rPr>
              <w:t>0.2790</w:t>
            </w:r>
          </w:p>
        </w:tc>
        <w:tc>
          <w:tcPr>
            <w:tcW w:type="dxa" w:w="1345"/>
          </w:tcPr>
          <w:p>
            <w:pPr>
              <w:keepNext/>
              <w:jc w:val="center"/>
            </w:pPr>
            <w:r/>
            <w:r>
              <w:rPr>
                <w:b w:val="0"/>
                <w:sz w:val="17"/>
              </w:rPr>
              <w:t>0.2762</w:t>
            </w:r>
          </w:p>
        </w:tc>
      </w:tr>
      <w:tr>
        <w:tc>
          <w:tcPr>
            <w:tcW w:type="dxa" w:w="1345"/>
          </w:tcPr>
          <w:p>
            <w:pPr>
              <w:keepNext/>
            </w:pPr>
            <w:r/>
            <w:r>
              <w:rPr>
                <w:b w:val="0"/>
                <w:sz w:val="17"/>
              </w:rPr>
              <w:t>Personalized FL</w:t>
            </w:r>
          </w:p>
        </w:tc>
        <w:tc>
          <w:tcPr>
            <w:tcW w:type="dxa" w:w="1345"/>
          </w:tcPr>
          <w:p>
            <w:pPr>
              <w:keepNext/>
            </w:pPr>
            <w:r/>
            <w:r>
              <w:rPr>
                <w:b w:val="0"/>
                <w:sz w:val="17"/>
              </w:rPr>
              <w:t>FedPer</w:t>
            </w:r>
          </w:p>
        </w:tc>
        <w:tc>
          <w:tcPr>
            <w:tcW w:type="dxa" w:w="1345"/>
          </w:tcPr>
          <w:p>
            <w:pPr>
              <w:keepNext/>
              <w:jc w:val="center"/>
            </w:pPr>
            <w:r/>
            <w:r>
              <w:rPr>
                <w:b w:val="0"/>
                <w:sz w:val="17"/>
              </w:rPr>
              <w:t>0.2481</w:t>
            </w:r>
          </w:p>
        </w:tc>
        <w:tc>
          <w:tcPr>
            <w:tcW w:type="dxa" w:w="1345"/>
          </w:tcPr>
          <w:p>
            <w:pPr>
              <w:keepNext/>
              <w:jc w:val="center"/>
            </w:pPr>
            <w:r/>
            <w:r>
              <w:rPr>
                <w:b w:val="0"/>
                <w:sz w:val="17"/>
              </w:rPr>
              <w:t>0.2605</w:t>
            </w:r>
          </w:p>
        </w:tc>
        <w:tc>
          <w:tcPr>
            <w:tcW w:type="dxa" w:w="1345"/>
          </w:tcPr>
          <w:p>
            <w:pPr>
              <w:keepNext/>
              <w:jc w:val="center"/>
            </w:pPr>
            <w:r/>
            <w:r>
              <w:rPr>
                <w:b w:val="0"/>
                <w:sz w:val="17"/>
              </w:rPr>
              <w:t>0.2830</w:t>
            </w:r>
          </w:p>
        </w:tc>
        <w:tc>
          <w:tcPr>
            <w:tcW w:type="dxa" w:w="1345"/>
          </w:tcPr>
          <w:p>
            <w:pPr>
              <w:keepNext/>
              <w:jc w:val="center"/>
            </w:pPr>
            <w:r/>
            <w:r>
              <w:rPr>
                <w:b w:val="0"/>
                <w:sz w:val="17"/>
              </w:rPr>
              <w:t>0.2797</w:t>
            </w:r>
          </w:p>
        </w:tc>
        <w:tc>
          <w:tcPr>
            <w:tcW w:type="dxa" w:w="1345"/>
          </w:tcPr>
          <w:p>
            <w:pPr>
              <w:keepNext/>
              <w:jc w:val="center"/>
            </w:pPr>
            <w:r/>
            <w:r>
              <w:rPr>
                <w:b w:val="0"/>
                <w:sz w:val="17"/>
              </w:rPr>
              <w:t>0.2780</w:t>
            </w:r>
          </w:p>
        </w:tc>
      </w:tr>
      <w:tr>
        <w:tc>
          <w:tcPr>
            <w:tcW w:type="dxa" w:w="1345"/>
          </w:tcPr>
          <w:p>
            <w:r/>
            <w:r>
              <w:rPr>
                <w:b w:val="0"/>
                <w:sz w:val="17"/>
              </w:rPr>
              <w:t>Personalized FL</w:t>
            </w:r>
          </w:p>
        </w:tc>
        <w:tc>
          <w:tcPr>
            <w:tcW w:type="dxa" w:w="1345"/>
          </w:tcPr>
          <w:p>
            <w:r/>
            <w:r>
              <w:rPr>
                <w:b w:val="0"/>
                <w:sz w:val="17"/>
              </w:rPr>
              <w:t>Ditto</w:t>
            </w:r>
          </w:p>
        </w:tc>
        <w:tc>
          <w:tcPr>
            <w:tcW w:type="dxa" w:w="1345"/>
          </w:tcPr>
          <w:p>
            <w:pPr>
              <w:jc w:val="center"/>
            </w:pPr>
            <w:r/>
            <w:r>
              <w:rPr>
                <w:b w:val="0"/>
                <w:sz w:val="17"/>
              </w:rPr>
              <w:t>0.2609</w:t>
            </w:r>
          </w:p>
        </w:tc>
        <w:tc>
          <w:tcPr>
            <w:tcW w:type="dxa" w:w="1345"/>
          </w:tcPr>
          <w:p>
            <w:pPr>
              <w:jc w:val="center"/>
            </w:pPr>
            <w:r/>
            <w:r>
              <w:rPr>
                <w:b w:val="0"/>
                <w:sz w:val="17"/>
              </w:rPr>
              <w:t>0.2531</w:t>
            </w:r>
          </w:p>
        </w:tc>
        <w:tc>
          <w:tcPr>
            <w:tcW w:type="dxa" w:w="1345"/>
          </w:tcPr>
          <w:p>
            <w:pPr>
              <w:jc w:val="center"/>
            </w:pPr>
            <w:r/>
            <w:r>
              <w:rPr>
                <w:b w:val="0"/>
                <w:sz w:val="17"/>
              </w:rPr>
              <w:t>0.2929</w:t>
            </w:r>
          </w:p>
        </w:tc>
        <w:tc>
          <w:tcPr>
            <w:tcW w:type="dxa" w:w="1345"/>
          </w:tcPr>
          <w:p>
            <w:pPr>
              <w:jc w:val="center"/>
            </w:pPr>
            <w:r/>
            <w:r>
              <w:rPr>
                <w:b w:val="0"/>
                <w:sz w:val="17"/>
              </w:rPr>
              <w:t>0.2814</w:t>
            </w:r>
          </w:p>
        </w:tc>
        <w:tc>
          <w:tcPr>
            <w:tcW w:type="dxa" w:w="1345"/>
          </w:tcPr>
          <w:p>
            <w:pPr>
              <w:jc w:val="center"/>
            </w:pPr>
            <w:r/>
            <w:r>
              <w:rPr>
                <w:b w:val="0"/>
                <w:sz w:val="17"/>
              </w:rPr>
              <w:t>0.2788</w:t>
            </w:r>
          </w:p>
        </w:tc>
      </w:tr>
    </w:tbl>
    <w:p>
      <w:pPr>
        <w:spacing w:after="40"/>
      </w:pPr>
    </w:p>
    <w:p>
      <w:pPr>
        <w:keepNext/>
        <w:spacing w:after="40"/>
      </w:pPr>
      <w:r>
        <w:rPr>
          <w:b/>
          <w:sz w:val="22"/>
        </w:rPr>
        <w:t>Bảng 16. F1 trên Test của từng client (Centralized dùng threshold chung chọn trên Val chung, Federated dùng threshold của từng client chọn trên Val của client)</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CE4F2"/>
          </w:tcPr>
          <w:p>
            <w:pPr>
              <w:keepNext/>
            </w:pPr>
            <w:r/>
            <w:r>
              <w:rPr>
                <w:b/>
                <w:sz w:val="17"/>
              </w:rPr>
              <w:t>Nhóm</w:t>
            </w:r>
          </w:p>
        </w:tc>
        <w:tc>
          <w:tcPr>
            <w:tcW w:type="dxa" w:w="1345"/>
            <w:shd w:val="clear" w:color="auto" w:fill="DCE4F2"/>
          </w:tcPr>
          <w:p>
            <w:pPr>
              <w:keepNext/>
            </w:pPr>
            <w:r/>
            <w:r>
              <w:rPr>
                <w:b/>
                <w:sz w:val="17"/>
              </w:rPr>
              <w:t>Mô hình</w:t>
            </w:r>
          </w:p>
        </w:tc>
        <w:tc>
          <w:tcPr>
            <w:tcW w:type="dxa" w:w="1345"/>
            <w:shd w:val="clear" w:color="auto" w:fill="DCE4F2"/>
          </w:tcPr>
          <w:p>
            <w:pPr>
              <w:keepNext/>
            </w:pPr>
            <w:r/>
            <w:r>
              <w:rPr>
                <w:b/>
                <w:sz w:val="17"/>
              </w:rPr>
              <w:t>KH Test của C0</w:t>
            </w:r>
          </w:p>
        </w:tc>
        <w:tc>
          <w:tcPr>
            <w:tcW w:type="dxa" w:w="1345"/>
            <w:shd w:val="clear" w:color="auto" w:fill="DCE4F2"/>
          </w:tcPr>
          <w:p>
            <w:pPr>
              <w:keepNext/>
            </w:pPr>
            <w:r/>
            <w:r>
              <w:rPr>
                <w:b/>
                <w:sz w:val="17"/>
              </w:rPr>
              <w:t>KH Test của C1</w:t>
            </w:r>
          </w:p>
        </w:tc>
        <w:tc>
          <w:tcPr>
            <w:tcW w:type="dxa" w:w="1345"/>
            <w:shd w:val="clear" w:color="auto" w:fill="DCE4F2"/>
          </w:tcPr>
          <w:p>
            <w:pPr>
              <w:keepNext/>
            </w:pPr>
            <w:r/>
            <w:r>
              <w:rPr>
                <w:b/>
                <w:sz w:val="17"/>
              </w:rPr>
              <w:t>KH Test của C2</w:t>
            </w:r>
          </w:p>
        </w:tc>
        <w:tc>
          <w:tcPr>
            <w:tcW w:type="dxa" w:w="1345"/>
            <w:shd w:val="clear" w:color="auto" w:fill="DCE4F2"/>
          </w:tcPr>
          <w:p>
            <w:pPr>
              <w:keepNext/>
            </w:pPr>
            <w:r/>
            <w:r>
              <w:rPr>
                <w:b/>
                <w:sz w:val="17"/>
              </w:rPr>
              <w:t>KH Test của C3</w:t>
            </w:r>
          </w:p>
        </w:tc>
        <w:tc>
          <w:tcPr>
            <w:tcW w:type="dxa" w:w="1345"/>
            <w:shd w:val="clear" w:color="auto" w:fill="DCE4F2"/>
          </w:tcPr>
          <w:p>
            <w:pPr>
              <w:keepNext/>
            </w:pPr>
            <w:r/>
            <w:r>
              <w:rPr>
                <w:b/>
                <w:sz w:val="17"/>
              </w:rPr>
              <w:t>KH Test của C4</w:t>
            </w:r>
          </w:p>
        </w:tc>
      </w:tr>
      <w:tr>
        <w:tc>
          <w:tcPr>
            <w:tcW w:type="dxa" w:w="1345"/>
          </w:tcPr>
          <w:p>
            <w:pPr>
              <w:keepNext/>
            </w:pPr>
            <w:r/>
            <w:r>
              <w:rPr>
                <w:b w:val="0"/>
                <w:sz w:val="17"/>
              </w:rPr>
              <w:t>Cận trên (Centralized)</w:t>
            </w:r>
          </w:p>
        </w:tc>
        <w:tc>
          <w:tcPr>
            <w:tcW w:type="dxa" w:w="1345"/>
          </w:tcPr>
          <w:p>
            <w:pPr>
              <w:keepNext/>
            </w:pPr>
            <w:r/>
            <w:r>
              <w:rPr>
                <w:b w:val="0"/>
                <w:sz w:val="17"/>
              </w:rPr>
              <w:t>Logistic Regression</w:t>
            </w:r>
          </w:p>
        </w:tc>
        <w:tc>
          <w:tcPr>
            <w:tcW w:type="dxa" w:w="1345"/>
          </w:tcPr>
          <w:p>
            <w:pPr>
              <w:keepNext/>
              <w:jc w:val="center"/>
            </w:pPr>
            <w:r/>
            <w:r>
              <w:rPr>
                <w:b w:val="0"/>
                <w:sz w:val="17"/>
              </w:rPr>
              <w:t>0.3264</w:t>
            </w:r>
          </w:p>
        </w:tc>
        <w:tc>
          <w:tcPr>
            <w:tcW w:type="dxa" w:w="1345"/>
          </w:tcPr>
          <w:p>
            <w:pPr>
              <w:keepNext/>
              <w:jc w:val="center"/>
            </w:pPr>
            <w:r/>
            <w:r>
              <w:rPr>
                <w:b w:val="0"/>
                <w:sz w:val="17"/>
              </w:rPr>
              <w:t>0.3373</w:t>
            </w:r>
          </w:p>
        </w:tc>
        <w:tc>
          <w:tcPr>
            <w:tcW w:type="dxa" w:w="1345"/>
          </w:tcPr>
          <w:p>
            <w:pPr>
              <w:keepNext/>
              <w:jc w:val="center"/>
            </w:pPr>
            <w:r/>
            <w:r>
              <w:rPr>
                <w:b w:val="0"/>
                <w:sz w:val="17"/>
              </w:rPr>
              <w:t>0.3551</w:t>
            </w:r>
          </w:p>
        </w:tc>
        <w:tc>
          <w:tcPr>
            <w:tcW w:type="dxa" w:w="1345"/>
          </w:tcPr>
          <w:p>
            <w:pPr>
              <w:keepNext/>
              <w:jc w:val="center"/>
            </w:pPr>
            <w:r/>
            <w:r>
              <w:rPr>
                <w:b w:val="0"/>
                <w:sz w:val="17"/>
              </w:rPr>
              <w:t>0.3477</w:t>
            </w:r>
          </w:p>
        </w:tc>
        <w:tc>
          <w:tcPr>
            <w:tcW w:type="dxa" w:w="1345"/>
          </w:tcPr>
          <w:p>
            <w:pPr>
              <w:keepNext/>
              <w:jc w:val="center"/>
            </w:pPr>
            <w:r/>
            <w:r>
              <w:rPr>
                <w:b w:val="0"/>
                <w:sz w:val="17"/>
              </w:rPr>
              <w:t>0.3319</w:t>
            </w:r>
          </w:p>
        </w:tc>
      </w:tr>
      <w:tr>
        <w:tc>
          <w:tcPr>
            <w:tcW w:type="dxa" w:w="1345"/>
          </w:tcPr>
          <w:p>
            <w:pPr>
              <w:keepNext/>
            </w:pPr>
            <w:r/>
            <w:r>
              <w:rPr>
                <w:b w:val="0"/>
                <w:sz w:val="17"/>
              </w:rPr>
              <w:t>Cận trên (Centralized)</w:t>
            </w:r>
          </w:p>
        </w:tc>
        <w:tc>
          <w:tcPr>
            <w:tcW w:type="dxa" w:w="1345"/>
          </w:tcPr>
          <w:p>
            <w:pPr>
              <w:keepNext/>
            </w:pPr>
            <w:r/>
            <w:r>
              <w:rPr>
                <w:b w:val="0"/>
                <w:sz w:val="17"/>
              </w:rPr>
              <w:t>LightGBM</w:t>
            </w:r>
          </w:p>
        </w:tc>
        <w:tc>
          <w:tcPr>
            <w:tcW w:type="dxa" w:w="1345"/>
          </w:tcPr>
          <w:p>
            <w:pPr>
              <w:keepNext/>
              <w:jc w:val="center"/>
            </w:pPr>
            <w:r/>
            <w:r>
              <w:rPr>
                <w:b w:val="0"/>
                <w:sz w:val="17"/>
              </w:rPr>
              <w:t>0.3307</w:t>
            </w:r>
          </w:p>
        </w:tc>
        <w:tc>
          <w:tcPr>
            <w:tcW w:type="dxa" w:w="1345"/>
          </w:tcPr>
          <w:p>
            <w:pPr>
              <w:keepNext/>
              <w:jc w:val="center"/>
            </w:pPr>
            <w:r/>
            <w:r>
              <w:rPr>
                <w:b w:val="0"/>
                <w:sz w:val="17"/>
              </w:rPr>
              <w:t>0.3756</w:t>
            </w:r>
          </w:p>
        </w:tc>
        <w:tc>
          <w:tcPr>
            <w:tcW w:type="dxa" w:w="1345"/>
          </w:tcPr>
          <w:p>
            <w:pPr>
              <w:keepNext/>
              <w:jc w:val="center"/>
            </w:pPr>
            <w:r/>
            <w:r>
              <w:rPr>
                <w:b w:val="0"/>
                <w:sz w:val="17"/>
              </w:rPr>
              <w:t>0.3557</w:t>
            </w:r>
          </w:p>
        </w:tc>
        <w:tc>
          <w:tcPr>
            <w:tcW w:type="dxa" w:w="1345"/>
          </w:tcPr>
          <w:p>
            <w:pPr>
              <w:keepNext/>
              <w:jc w:val="center"/>
            </w:pPr>
            <w:r/>
            <w:r>
              <w:rPr>
                <w:b w:val="0"/>
                <w:sz w:val="17"/>
              </w:rPr>
              <w:t>0.3641</w:t>
            </w:r>
          </w:p>
        </w:tc>
        <w:tc>
          <w:tcPr>
            <w:tcW w:type="dxa" w:w="1345"/>
          </w:tcPr>
          <w:p>
            <w:pPr>
              <w:keepNext/>
              <w:jc w:val="center"/>
            </w:pPr>
            <w:r/>
            <w:r>
              <w:rPr>
                <w:b w:val="0"/>
                <w:sz w:val="17"/>
              </w:rPr>
              <w:t>0.3384</w:t>
            </w:r>
          </w:p>
        </w:tc>
      </w:tr>
      <w:tr>
        <w:tc>
          <w:tcPr>
            <w:tcW w:type="dxa" w:w="1345"/>
          </w:tcPr>
          <w:p>
            <w:pPr>
              <w:keepNext/>
            </w:pPr>
            <w:r/>
            <w:r>
              <w:rPr>
                <w:b w:val="0"/>
                <w:sz w:val="17"/>
              </w:rPr>
              <w:t>Cận trên (Centralized)</w:t>
            </w:r>
          </w:p>
        </w:tc>
        <w:tc>
          <w:tcPr>
            <w:tcW w:type="dxa" w:w="1345"/>
          </w:tcPr>
          <w:p>
            <w:pPr>
              <w:keepNext/>
            </w:pPr>
            <w:r/>
            <w:r>
              <w:rPr>
                <w:b w:val="0"/>
                <w:sz w:val="17"/>
              </w:rPr>
              <w:t>HeteroGNN</w:t>
            </w:r>
          </w:p>
        </w:tc>
        <w:tc>
          <w:tcPr>
            <w:tcW w:type="dxa" w:w="1345"/>
          </w:tcPr>
          <w:p>
            <w:pPr>
              <w:keepNext/>
              <w:jc w:val="center"/>
            </w:pPr>
            <w:r/>
            <w:r>
              <w:rPr>
                <w:b w:val="0"/>
                <w:sz w:val="17"/>
              </w:rPr>
              <w:t>0.3116</w:t>
            </w:r>
          </w:p>
        </w:tc>
        <w:tc>
          <w:tcPr>
            <w:tcW w:type="dxa" w:w="1345"/>
          </w:tcPr>
          <w:p>
            <w:pPr>
              <w:keepNext/>
              <w:jc w:val="center"/>
            </w:pPr>
            <w:r/>
            <w:r>
              <w:rPr>
                <w:b w:val="0"/>
                <w:sz w:val="17"/>
              </w:rPr>
              <w:t>0.3514</w:t>
            </w:r>
          </w:p>
        </w:tc>
        <w:tc>
          <w:tcPr>
            <w:tcW w:type="dxa" w:w="1345"/>
          </w:tcPr>
          <w:p>
            <w:pPr>
              <w:keepNext/>
              <w:jc w:val="center"/>
            </w:pPr>
            <w:r/>
            <w:r>
              <w:rPr>
                <w:b w:val="0"/>
                <w:sz w:val="17"/>
              </w:rPr>
              <w:t>0.3443</w:t>
            </w:r>
          </w:p>
        </w:tc>
        <w:tc>
          <w:tcPr>
            <w:tcW w:type="dxa" w:w="1345"/>
          </w:tcPr>
          <w:p>
            <w:pPr>
              <w:keepNext/>
              <w:jc w:val="center"/>
            </w:pPr>
            <w:r/>
            <w:r>
              <w:rPr>
                <w:b w:val="0"/>
                <w:sz w:val="17"/>
              </w:rPr>
              <w:t>0.3390</w:t>
            </w:r>
          </w:p>
        </w:tc>
        <w:tc>
          <w:tcPr>
            <w:tcW w:type="dxa" w:w="1345"/>
          </w:tcPr>
          <w:p>
            <w:pPr>
              <w:keepNext/>
              <w:jc w:val="center"/>
            </w:pPr>
            <w:r/>
            <w:r>
              <w:rPr>
                <w:b w:val="0"/>
                <w:sz w:val="17"/>
              </w:rPr>
              <w:t>0.3377</w:t>
            </w:r>
          </w:p>
        </w:tc>
      </w:tr>
      <w:tr>
        <w:tc>
          <w:tcPr>
            <w:tcW w:type="dxa" w:w="1345"/>
          </w:tcPr>
          <w:p>
            <w:pPr>
              <w:keepNext/>
            </w:pPr>
            <w:r/>
            <w:r>
              <w:rPr>
                <w:b w:val="0"/>
                <w:sz w:val="17"/>
              </w:rPr>
              <w:t>FL baseline</w:t>
            </w:r>
          </w:p>
        </w:tc>
        <w:tc>
          <w:tcPr>
            <w:tcW w:type="dxa" w:w="1345"/>
          </w:tcPr>
          <w:p>
            <w:pPr>
              <w:keepNext/>
            </w:pPr>
            <w:r/>
            <w:r>
              <w:rPr>
                <w:b w:val="0"/>
                <w:sz w:val="17"/>
              </w:rPr>
              <w:t>Local-only</w:t>
            </w:r>
          </w:p>
        </w:tc>
        <w:tc>
          <w:tcPr>
            <w:tcW w:type="dxa" w:w="1345"/>
          </w:tcPr>
          <w:p>
            <w:pPr>
              <w:keepNext/>
              <w:jc w:val="center"/>
            </w:pPr>
            <w:r/>
            <w:r>
              <w:rPr>
                <w:b w:val="0"/>
                <w:sz w:val="17"/>
              </w:rPr>
              <w:t>0.2866</w:t>
            </w:r>
          </w:p>
        </w:tc>
        <w:tc>
          <w:tcPr>
            <w:tcW w:type="dxa" w:w="1345"/>
          </w:tcPr>
          <w:p>
            <w:pPr>
              <w:keepNext/>
              <w:jc w:val="center"/>
            </w:pPr>
            <w:r/>
            <w:r>
              <w:rPr>
                <w:b w:val="0"/>
                <w:sz w:val="17"/>
              </w:rPr>
              <w:t>0.3066</w:t>
            </w:r>
          </w:p>
        </w:tc>
        <w:tc>
          <w:tcPr>
            <w:tcW w:type="dxa" w:w="1345"/>
          </w:tcPr>
          <w:p>
            <w:pPr>
              <w:keepNext/>
              <w:jc w:val="center"/>
            </w:pPr>
            <w:r/>
            <w:r>
              <w:rPr>
                <w:b w:val="0"/>
                <w:sz w:val="17"/>
              </w:rPr>
              <w:t>0.3160</w:t>
            </w:r>
          </w:p>
        </w:tc>
        <w:tc>
          <w:tcPr>
            <w:tcW w:type="dxa" w:w="1345"/>
          </w:tcPr>
          <w:p>
            <w:pPr>
              <w:keepNext/>
              <w:jc w:val="center"/>
            </w:pPr>
            <w:r/>
            <w:r>
              <w:rPr>
                <w:b w:val="0"/>
                <w:sz w:val="17"/>
              </w:rPr>
              <w:t>0.3184</w:t>
            </w:r>
          </w:p>
        </w:tc>
        <w:tc>
          <w:tcPr>
            <w:tcW w:type="dxa" w:w="1345"/>
          </w:tcPr>
          <w:p>
            <w:pPr>
              <w:keepNext/>
              <w:jc w:val="center"/>
            </w:pPr>
            <w:r/>
            <w:r>
              <w:rPr>
                <w:b w:val="0"/>
                <w:sz w:val="17"/>
              </w:rPr>
              <w:t>0.3192</w:t>
            </w:r>
          </w:p>
        </w:tc>
      </w:tr>
      <w:tr>
        <w:tc>
          <w:tcPr>
            <w:tcW w:type="dxa" w:w="1345"/>
          </w:tcPr>
          <w:p>
            <w:pPr>
              <w:keepNext/>
            </w:pPr>
            <w:r/>
            <w:r>
              <w:rPr>
                <w:b w:val="0"/>
                <w:sz w:val="17"/>
              </w:rPr>
              <w:t>FL baseline</w:t>
            </w:r>
          </w:p>
        </w:tc>
        <w:tc>
          <w:tcPr>
            <w:tcW w:type="dxa" w:w="1345"/>
          </w:tcPr>
          <w:p>
            <w:pPr>
              <w:keepNext/>
            </w:pPr>
            <w:r/>
            <w:r>
              <w:rPr>
                <w:b w:val="0"/>
                <w:sz w:val="17"/>
              </w:rPr>
              <w:t>FedAvg</w:t>
            </w:r>
          </w:p>
        </w:tc>
        <w:tc>
          <w:tcPr>
            <w:tcW w:type="dxa" w:w="1345"/>
          </w:tcPr>
          <w:p>
            <w:pPr>
              <w:keepNext/>
              <w:jc w:val="center"/>
            </w:pPr>
            <w:r/>
            <w:r>
              <w:rPr>
                <w:b w:val="0"/>
                <w:sz w:val="17"/>
              </w:rPr>
              <w:t>0.3184</w:t>
            </w:r>
          </w:p>
        </w:tc>
        <w:tc>
          <w:tcPr>
            <w:tcW w:type="dxa" w:w="1345"/>
          </w:tcPr>
          <w:p>
            <w:pPr>
              <w:keepNext/>
              <w:jc w:val="center"/>
            </w:pPr>
            <w:r/>
            <w:r>
              <w:rPr>
                <w:b w:val="0"/>
                <w:sz w:val="17"/>
              </w:rPr>
              <w:t>0.3539</w:t>
            </w:r>
          </w:p>
        </w:tc>
        <w:tc>
          <w:tcPr>
            <w:tcW w:type="dxa" w:w="1345"/>
          </w:tcPr>
          <w:p>
            <w:pPr>
              <w:keepNext/>
              <w:jc w:val="center"/>
            </w:pPr>
            <w:r/>
            <w:r>
              <w:rPr>
                <w:b w:val="0"/>
                <w:sz w:val="17"/>
              </w:rPr>
              <w:t>0.3561</w:t>
            </w:r>
          </w:p>
        </w:tc>
        <w:tc>
          <w:tcPr>
            <w:tcW w:type="dxa" w:w="1345"/>
          </w:tcPr>
          <w:p>
            <w:pPr>
              <w:keepNext/>
              <w:jc w:val="center"/>
            </w:pPr>
            <w:r/>
            <w:r>
              <w:rPr>
                <w:b w:val="0"/>
                <w:sz w:val="17"/>
              </w:rPr>
              <w:t>0.3398</w:t>
            </w:r>
          </w:p>
        </w:tc>
        <w:tc>
          <w:tcPr>
            <w:tcW w:type="dxa" w:w="1345"/>
          </w:tcPr>
          <w:p>
            <w:pPr>
              <w:keepNext/>
              <w:jc w:val="center"/>
            </w:pPr>
            <w:r/>
            <w:r>
              <w:rPr>
                <w:b w:val="0"/>
                <w:sz w:val="17"/>
              </w:rPr>
              <w:t>0.3348</w:t>
            </w:r>
          </w:p>
        </w:tc>
      </w:tr>
      <w:tr>
        <w:tc>
          <w:tcPr>
            <w:tcW w:type="dxa" w:w="1345"/>
          </w:tcPr>
          <w:p>
            <w:pPr>
              <w:keepNext/>
            </w:pPr>
            <w:r/>
            <w:r>
              <w:rPr>
                <w:b w:val="0"/>
                <w:sz w:val="17"/>
              </w:rPr>
              <w:t>Personalized FL</w:t>
            </w:r>
          </w:p>
        </w:tc>
        <w:tc>
          <w:tcPr>
            <w:tcW w:type="dxa" w:w="1345"/>
          </w:tcPr>
          <w:p>
            <w:pPr>
              <w:keepNext/>
            </w:pPr>
            <w:r/>
            <w:r>
              <w:rPr>
                <w:b w:val="0"/>
                <w:sz w:val="17"/>
              </w:rPr>
              <w:t>FedAvg + Fine-tune</w:t>
            </w:r>
          </w:p>
        </w:tc>
        <w:tc>
          <w:tcPr>
            <w:tcW w:type="dxa" w:w="1345"/>
          </w:tcPr>
          <w:p>
            <w:pPr>
              <w:keepNext/>
              <w:jc w:val="center"/>
            </w:pPr>
            <w:r/>
            <w:r>
              <w:rPr>
                <w:b w:val="0"/>
                <w:sz w:val="17"/>
              </w:rPr>
              <w:t>0.3275</w:t>
            </w:r>
          </w:p>
        </w:tc>
        <w:tc>
          <w:tcPr>
            <w:tcW w:type="dxa" w:w="1345"/>
          </w:tcPr>
          <w:p>
            <w:pPr>
              <w:keepNext/>
              <w:jc w:val="center"/>
            </w:pPr>
            <w:r/>
            <w:r>
              <w:rPr>
                <w:b w:val="0"/>
                <w:sz w:val="17"/>
              </w:rPr>
              <w:t>0.3463</w:t>
            </w:r>
          </w:p>
        </w:tc>
        <w:tc>
          <w:tcPr>
            <w:tcW w:type="dxa" w:w="1345"/>
          </w:tcPr>
          <w:p>
            <w:pPr>
              <w:keepNext/>
              <w:jc w:val="center"/>
            </w:pPr>
            <w:r/>
            <w:r>
              <w:rPr>
                <w:b w:val="0"/>
                <w:sz w:val="17"/>
              </w:rPr>
              <w:t>0.3561</w:t>
            </w:r>
          </w:p>
        </w:tc>
        <w:tc>
          <w:tcPr>
            <w:tcW w:type="dxa" w:w="1345"/>
          </w:tcPr>
          <w:p>
            <w:pPr>
              <w:keepNext/>
              <w:jc w:val="center"/>
            </w:pPr>
            <w:r/>
            <w:r>
              <w:rPr>
                <w:b w:val="0"/>
                <w:sz w:val="17"/>
              </w:rPr>
              <w:t>0.3398</w:t>
            </w:r>
          </w:p>
        </w:tc>
        <w:tc>
          <w:tcPr>
            <w:tcW w:type="dxa" w:w="1345"/>
          </w:tcPr>
          <w:p>
            <w:pPr>
              <w:keepNext/>
              <w:jc w:val="center"/>
            </w:pPr>
            <w:r/>
            <w:r>
              <w:rPr>
                <w:b w:val="0"/>
                <w:sz w:val="17"/>
              </w:rPr>
              <w:t>0.3348</w:t>
            </w:r>
          </w:p>
        </w:tc>
      </w:tr>
      <w:tr>
        <w:tc>
          <w:tcPr>
            <w:tcW w:type="dxa" w:w="1345"/>
          </w:tcPr>
          <w:p>
            <w:pPr>
              <w:keepNext/>
            </w:pPr>
            <w:r/>
            <w:r>
              <w:rPr>
                <w:b w:val="0"/>
                <w:sz w:val="17"/>
              </w:rPr>
              <w:t>Personalized FL</w:t>
            </w:r>
          </w:p>
        </w:tc>
        <w:tc>
          <w:tcPr>
            <w:tcW w:type="dxa" w:w="1345"/>
          </w:tcPr>
          <w:p>
            <w:pPr>
              <w:keepNext/>
            </w:pPr>
            <w:r/>
            <w:r>
              <w:rPr>
                <w:b w:val="0"/>
                <w:sz w:val="17"/>
              </w:rPr>
              <w:t>FedProx</w:t>
            </w:r>
          </w:p>
        </w:tc>
        <w:tc>
          <w:tcPr>
            <w:tcW w:type="dxa" w:w="1345"/>
          </w:tcPr>
          <w:p>
            <w:pPr>
              <w:keepNext/>
              <w:jc w:val="center"/>
            </w:pPr>
            <w:r/>
            <w:r>
              <w:rPr>
                <w:b w:val="0"/>
                <w:sz w:val="17"/>
              </w:rPr>
              <w:t>0.3189</w:t>
            </w:r>
          </w:p>
        </w:tc>
        <w:tc>
          <w:tcPr>
            <w:tcW w:type="dxa" w:w="1345"/>
          </w:tcPr>
          <w:p>
            <w:pPr>
              <w:keepNext/>
              <w:jc w:val="center"/>
            </w:pPr>
            <w:r/>
            <w:r>
              <w:rPr>
                <w:b w:val="0"/>
                <w:sz w:val="17"/>
              </w:rPr>
              <w:t>0.3383</w:t>
            </w:r>
          </w:p>
        </w:tc>
        <w:tc>
          <w:tcPr>
            <w:tcW w:type="dxa" w:w="1345"/>
          </w:tcPr>
          <w:p>
            <w:pPr>
              <w:keepNext/>
              <w:jc w:val="center"/>
            </w:pPr>
            <w:r/>
            <w:r>
              <w:rPr>
                <w:b w:val="0"/>
                <w:sz w:val="17"/>
              </w:rPr>
              <w:t>0.3022</w:t>
            </w:r>
          </w:p>
        </w:tc>
        <w:tc>
          <w:tcPr>
            <w:tcW w:type="dxa" w:w="1345"/>
          </w:tcPr>
          <w:p>
            <w:pPr>
              <w:keepNext/>
              <w:jc w:val="center"/>
            </w:pPr>
            <w:r/>
            <w:r>
              <w:rPr>
                <w:b w:val="0"/>
                <w:sz w:val="17"/>
              </w:rPr>
              <w:t>0.3369</w:t>
            </w:r>
          </w:p>
        </w:tc>
        <w:tc>
          <w:tcPr>
            <w:tcW w:type="dxa" w:w="1345"/>
          </w:tcPr>
          <w:p>
            <w:pPr>
              <w:keepNext/>
              <w:jc w:val="center"/>
            </w:pPr>
            <w:r/>
            <w:r>
              <w:rPr>
                <w:b w:val="0"/>
                <w:sz w:val="17"/>
              </w:rPr>
              <w:t>0.3280</w:t>
            </w:r>
          </w:p>
        </w:tc>
      </w:tr>
      <w:tr>
        <w:tc>
          <w:tcPr>
            <w:tcW w:type="dxa" w:w="1345"/>
          </w:tcPr>
          <w:p>
            <w:pPr>
              <w:keepNext/>
            </w:pPr>
            <w:r/>
            <w:r>
              <w:rPr>
                <w:b w:val="0"/>
                <w:sz w:val="17"/>
              </w:rPr>
              <w:t>Personalized FL</w:t>
            </w:r>
          </w:p>
        </w:tc>
        <w:tc>
          <w:tcPr>
            <w:tcW w:type="dxa" w:w="1345"/>
          </w:tcPr>
          <w:p>
            <w:pPr>
              <w:keepNext/>
            </w:pPr>
            <w:r/>
            <w:r>
              <w:rPr>
                <w:b w:val="0"/>
                <w:sz w:val="17"/>
              </w:rPr>
              <w:t>FedPer</w:t>
            </w:r>
          </w:p>
        </w:tc>
        <w:tc>
          <w:tcPr>
            <w:tcW w:type="dxa" w:w="1345"/>
          </w:tcPr>
          <w:p>
            <w:pPr>
              <w:keepNext/>
              <w:jc w:val="center"/>
            </w:pPr>
            <w:r/>
            <w:r>
              <w:rPr>
                <w:b w:val="0"/>
                <w:sz w:val="17"/>
              </w:rPr>
              <w:t>0.3149</w:t>
            </w:r>
          </w:p>
        </w:tc>
        <w:tc>
          <w:tcPr>
            <w:tcW w:type="dxa" w:w="1345"/>
          </w:tcPr>
          <w:p>
            <w:pPr>
              <w:keepNext/>
              <w:jc w:val="center"/>
            </w:pPr>
            <w:r/>
            <w:r>
              <w:rPr>
                <w:b w:val="0"/>
                <w:sz w:val="17"/>
              </w:rPr>
              <w:t>0.3480</w:t>
            </w:r>
          </w:p>
        </w:tc>
        <w:tc>
          <w:tcPr>
            <w:tcW w:type="dxa" w:w="1345"/>
          </w:tcPr>
          <w:p>
            <w:pPr>
              <w:keepNext/>
              <w:jc w:val="center"/>
            </w:pPr>
            <w:r/>
            <w:r>
              <w:rPr>
                <w:b w:val="0"/>
                <w:sz w:val="17"/>
              </w:rPr>
              <w:t>0.3383</w:t>
            </w:r>
          </w:p>
        </w:tc>
        <w:tc>
          <w:tcPr>
            <w:tcW w:type="dxa" w:w="1345"/>
          </w:tcPr>
          <w:p>
            <w:pPr>
              <w:keepNext/>
              <w:jc w:val="center"/>
            </w:pPr>
            <w:r/>
            <w:r>
              <w:rPr>
                <w:b w:val="0"/>
                <w:sz w:val="17"/>
              </w:rPr>
              <w:t>0.3422</w:t>
            </w:r>
          </w:p>
        </w:tc>
        <w:tc>
          <w:tcPr>
            <w:tcW w:type="dxa" w:w="1345"/>
          </w:tcPr>
          <w:p>
            <w:pPr>
              <w:keepNext/>
              <w:jc w:val="center"/>
            </w:pPr>
            <w:r/>
            <w:r>
              <w:rPr>
                <w:b w:val="0"/>
                <w:sz w:val="17"/>
              </w:rPr>
              <w:t>0.3267</w:t>
            </w:r>
          </w:p>
        </w:tc>
      </w:tr>
      <w:tr>
        <w:tc>
          <w:tcPr>
            <w:tcW w:type="dxa" w:w="1345"/>
          </w:tcPr>
          <w:p>
            <w:r/>
            <w:r>
              <w:rPr>
                <w:b w:val="0"/>
                <w:sz w:val="17"/>
              </w:rPr>
              <w:t>Personalized FL</w:t>
            </w:r>
          </w:p>
        </w:tc>
        <w:tc>
          <w:tcPr>
            <w:tcW w:type="dxa" w:w="1345"/>
          </w:tcPr>
          <w:p>
            <w:r/>
            <w:r>
              <w:rPr>
                <w:b w:val="0"/>
                <w:sz w:val="17"/>
              </w:rPr>
              <w:t>Ditto</w:t>
            </w:r>
          </w:p>
        </w:tc>
        <w:tc>
          <w:tcPr>
            <w:tcW w:type="dxa" w:w="1345"/>
          </w:tcPr>
          <w:p>
            <w:pPr>
              <w:jc w:val="center"/>
            </w:pPr>
            <w:r/>
            <w:r>
              <w:rPr>
                <w:b w:val="0"/>
                <w:sz w:val="17"/>
              </w:rPr>
              <w:t>0.3065</w:t>
            </w:r>
          </w:p>
        </w:tc>
        <w:tc>
          <w:tcPr>
            <w:tcW w:type="dxa" w:w="1345"/>
          </w:tcPr>
          <w:p>
            <w:pPr>
              <w:jc w:val="center"/>
            </w:pPr>
            <w:r/>
            <w:r>
              <w:rPr>
                <w:b w:val="0"/>
                <w:sz w:val="17"/>
              </w:rPr>
              <w:t>0.3429</w:t>
            </w:r>
          </w:p>
        </w:tc>
        <w:tc>
          <w:tcPr>
            <w:tcW w:type="dxa" w:w="1345"/>
          </w:tcPr>
          <w:p>
            <w:pPr>
              <w:jc w:val="center"/>
            </w:pPr>
            <w:r/>
            <w:r>
              <w:rPr>
                <w:b w:val="0"/>
                <w:sz w:val="17"/>
              </w:rPr>
              <w:t>0.3478</w:t>
            </w:r>
          </w:p>
        </w:tc>
        <w:tc>
          <w:tcPr>
            <w:tcW w:type="dxa" w:w="1345"/>
          </w:tcPr>
          <w:p>
            <w:pPr>
              <w:jc w:val="center"/>
            </w:pPr>
            <w:r/>
            <w:r>
              <w:rPr>
                <w:b w:val="0"/>
                <w:sz w:val="17"/>
              </w:rPr>
              <w:t>0.3410</w:t>
            </w:r>
          </w:p>
        </w:tc>
        <w:tc>
          <w:tcPr>
            <w:tcW w:type="dxa" w:w="1345"/>
          </w:tcPr>
          <w:p>
            <w:pPr>
              <w:jc w:val="center"/>
            </w:pPr>
            <w:r/>
            <w:r>
              <w:rPr>
                <w:b w:val="0"/>
                <w:sz w:val="17"/>
              </w:rPr>
              <w:t>0.3257</w:t>
            </w:r>
          </w:p>
        </w:tc>
      </w:tr>
    </w:tbl>
    <w:p>
      <w:pPr>
        <w:spacing w:after="40"/>
      </w:pPr>
    </w:p>
    <w:p>
      <w:pPr>
        <w:keepNext/>
        <w:spacing w:after="40"/>
      </w:pPr>
      <w:r>
        <w:rPr>
          <w:b/>
          <w:sz w:val="22"/>
        </w:rPr>
        <w:t>Bảng 17. Chênh lệch ROC-AUC của các baseline Federated, kèm khoảng tin cậy 95% (paired bootstrap, 1,000 lần)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CE4F2"/>
          </w:tcPr>
          <w:p>
            <w:pPr>
              <w:keepNext/>
            </w:pPr>
            <w:r/>
            <w:r>
              <w:rPr>
                <w:b/>
                <w:sz w:val="18"/>
              </w:rPr>
              <w:t>So sánh</w:t>
            </w:r>
          </w:p>
        </w:tc>
        <w:tc>
          <w:tcPr>
            <w:tcW w:type="dxa" w:w="1569"/>
            <w:shd w:val="clear" w:color="auto" w:fill="DCE4F2"/>
          </w:tcPr>
          <w:p>
            <w:pPr>
              <w:keepNext/>
            </w:pPr>
            <w:r/>
            <w:r>
              <w:rPr>
                <w:b/>
                <w:sz w:val="18"/>
              </w:rPr>
              <w:t>C0</w:t>
            </w:r>
          </w:p>
        </w:tc>
        <w:tc>
          <w:tcPr>
            <w:tcW w:type="dxa" w:w="1569"/>
            <w:shd w:val="clear" w:color="auto" w:fill="DCE4F2"/>
          </w:tcPr>
          <w:p>
            <w:pPr>
              <w:keepNext/>
            </w:pPr>
            <w:r/>
            <w:r>
              <w:rPr>
                <w:b/>
                <w:sz w:val="18"/>
              </w:rPr>
              <w:t>C1</w:t>
            </w:r>
          </w:p>
        </w:tc>
        <w:tc>
          <w:tcPr>
            <w:tcW w:type="dxa" w:w="1569"/>
            <w:shd w:val="clear" w:color="auto" w:fill="DCE4F2"/>
          </w:tcPr>
          <w:p>
            <w:pPr>
              <w:keepNext/>
            </w:pPr>
            <w:r/>
            <w:r>
              <w:rPr>
                <w:b/>
                <w:sz w:val="18"/>
              </w:rPr>
              <w:t>C2</w:t>
            </w:r>
          </w:p>
        </w:tc>
        <w:tc>
          <w:tcPr>
            <w:tcW w:type="dxa" w:w="1569"/>
            <w:shd w:val="clear" w:color="auto" w:fill="DCE4F2"/>
          </w:tcPr>
          <w:p>
            <w:pPr>
              <w:keepNext/>
            </w:pPr>
            <w:r/>
            <w:r>
              <w:rPr>
                <w:b/>
                <w:sz w:val="18"/>
              </w:rPr>
              <w:t>C3</w:t>
            </w:r>
          </w:p>
        </w:tc>
        <w:tc>
          <w:tcPr>
            <w:tcW w:type="dxa" w:w="1569"/>
            <w:shd w:val="clear" w:color="auto" w:fill="DCE4F2"/>
          </w:tcPr>
          <w:p>
            <w:pPr>
              <w:keepNext/>
            </w:pPr>
            <w:r/>
            <w:r>
              <w:rPr>
                <w:b/>
                <w:sz w:val="18"/>
              </w:rPr>
              <w:t>C4</w:t>
            </w:r>
          </w:p>
        </w:tc>
      </w:tr>
      <w:tr>
        <w:tc>
          <w:tcPr>
            <w:tcW w:type="dxa" w:w="1569"/>
          </w:tcPr>
          <w:p>
            <w:pPr>
              <w:keepNext/>
            </w:pPr>
            <w:r/>
            <w:r>
              <w:rPr>
                <w:b w:val="0"/>
                <w:sz w:val="18"/>
              </w:rPr>
              <w:t>FedAvg − Local-only</w:t>
            </w:r>
          </w:p>
        </w:tc>
        <w:tc>
          <w:tcPr>
            <w:tcW w:type="dxa" w:w="1569"/>
          </w:tcPr>
          <w:p>
            <w:pPr>
              <w:keepNext/>
              <w:jc w:val="center"/>
            </w:pPr>
            <w:r/>
            <w:r>
              <w:rPr>
                <w:b w:val="0"/>
                <w:sz w:val="18"/>
              </w:rPr>
              <w:t>+0.028 *</w:t>
              <w:br/>
              <w:t>[+0.012, +0.045]</w:t>
            </w:r>
          </w:p>
        </w:tc>
        <w:tc>
          <w:tcPr>
            <w:tcW w:type="dxa" w:w="1569"/>
          </w:tcPr>
          <w:p>
            <w:pPr>
              <w:keepNext/>
              <w:jc w:val="center"/>
            </w:pPr>
            <w:r/>
            <w:r>
              <w:rPr>
                <w:b w:val="0"/>
                <w:sz w:val="18"/>
              </w:rPr>
              <w:t>+0.027 *</w:t>
              <w:br/>
              <w:t>[+0.012, +0.043]</w:t>
            </w:r>
          </w:p>
        </w:tc>
        <w:tc>
          <w:tcPr>
            <w:tcW w:type="dxa" w:w="1569"/>
          </w:tcPr>
          <w:p>
            <w:pPr>
              <w:keepNext/>
              <w:jc w:val="center"/>
            </w:pPr>
            <w:r/>
            <w:r>
              <w:rPr>
                <w:b w:val="0"/>
                <w:sz w:val="18"/>
              </w:rPr>
              <w:t>+0.009</w:t>
              <w:br/>
              <w:t>[-0.020, +0.037]</w:t>
            </w:r>
          </w:p>
        </w:tc>
        <w:tc>
          <w:tcPr>
            <w:tcW w:type="dxa" w:w="1569"/>
          </w:tcPr>
          <w:p>
            <w:pPr>
              <w:keepNext/>
              <w:jc w:val="center"/>
            </w:pPr>
            <w:r/>
            <w:r>
              <w:rPr>
                <w:b w:val="0"/>
                <w:sz w:val="18"/>
              </w:rPr>
              <w:t>+0.016 *</w:t>
              <w:br/>
              <w:t>[+0.010, +0.023]</w:t>
            </w:r>
          </w:p>
        </w:tc>
        <w:tc>
          <w:tcPr>
            <w:tcW w:type="dxa" w:w="1569"/>
          </w:tcPr>
          <w:p>
            <w:pPr>
              <w:keepNext/>
              <w:jc w:val="center"/>
            </w:pPr>
            <w:r/>
            <w:r>
              <w:rPr>
                <w:b w:val="0"/>
                <w:sz w:val="18"/>
              </w:rPr>
              <w:t>+0.011 *</w:t>
              <w:br/>
              <w:t>[+0.006, +0.015]</w:t>
            </w:r>
          </w:p>
        </w:tc>
      </w:tr>
      <w:tr>
        <w:tc>
          <w:tcPr>
            <w:tcW w:type="dxa" w:w="1569"/>
          </w:tcPr>
          <w:p>
            <w:pPr>
              <w:keepNext/>
            </w:pPr>
            <w:r/>
            <w:r>
              <w:rPr>
                <w:b w:val="0"/>
                <w:sz w:val="18"/>
              </w:rPr>
              <w:t>FedAvg − Centralized HeteroGNN</w:t>
            </w:r>
          </w:p>
        </w:tc>
        <w:tc>
          <w:tcPr>
            <w:tcW w:type="dxa" w:w="1569"/>
          </w:tcPr>
          <w:p>
            <w:pPr>
              <w:keepNext/>
              <w:jc w:val="center"/>
            </w:pPr>
            <w:r/>
            <w:r>
              <w:rPr>
                <w:b w:val="0"/>
                <w:sz w:val="18"/>
              </w:rPr>
              <w:t>-0.005</w:t>
              <w:br/>
              <w:t>[-0.015, +0.003]</w:t>
            </w:r>
          </w:p>
        </w:tc>
        <w:tc>
          <w:tcPr>
            <w:tcW w:type="dxa" w:w="1569"/>
          </w:tcPr>
          <w:p>
            <w:pPr>
              <w:keepNext/>
              <w:jc w:val="center"/>
            </w:pPr>
            <w:r/>
            <w:r>
              <w:rPr>
                <w:b w:val="0"/>
                <w:sz w:val="18"/>
              </w:rPr>
              <w:t>-0.002</w:t>
              <w:br/>
              <w:t>[-0.010, +0.007]</w:t>
            </w:r>
          </w:p>
        </w:tc>
        <w:tc>
          <w:tcPr>
            <w:tcW w:type="dxa" w:w="1569"/>
          </w:tcPr>
          <w:p>
            <w:pPr>
              <w:keepNext/>
              <w:jc w:val="center"/>
            </w:pPr>
            <w:r/>
            <w:r>
              <w:rPr>
                <w:b w:val="0"/>
                <w:sz w:val="18"/>
              </w:rPr>
              <w:t>-0.008</w:t>
              <w:br/>
              <w:t>[-0.021, +0.004]</w:t>
            </w:r>
          </w:p>
        </w:tc>
        <w:tc>
          <w:tcPr>
            <w:tcW w:type="dxa" w:w="1569"/>
          </w:tcPr>
          <w:p>
            <w:pPr>
              <w:keepNext/>
              <w:jc w:val="center"/>
            </w:pPr>
            <w:r/>
            <w:r>
              <w:rPr>
                <w:b w:val="0"/>
                <w:sz w:val="18"/>
              </w:rPr>
              <w:t>+0.001</w:t>
              <w:br/>
              <w:t>[-0.004, +0.005]</w:t>
            </w:r>
          </w:p>
        </w:tc>
        <w:tc>
          <w:tcPr>
            <w:tcW w:type="dxa" w:w="1569"/>
          </w:tcPr>
          <w:p>
            <w:pPr>
              <w:keepNext/>
              <w:jc w:val="center"/>
            </w:pPr>
            <w:r/>
            <w:r>
              <w:rPr>
                <w:b w:val="0"/>
                <w:sz w:val="18"/>
              </w:rPr>
              <w:t>-0.003</w:t>
              <w:br/>
              <w:t>[-0.007, +0.001]</w:t>
            </w:r>
          </w:p>
        </w:tc>
      </w:tr>
      <w:tr>
        <w:tc>
          <w:tcPr>
            <w:tcW w:type="dxa" w:w="1569"/>
          </w:tcPr>
          <w:p>
            <w:r/>
            <w:r>
              <w:rPr>
                <w:b w:val="0"/>
                <w:sz w:val="18"/>
              </w:rPr>
              <w:t>Local-only − Centralized HeteroGNN</w:t>
            </w:r>
          </w:p>
        </w:tc>
        <w:tc>
          <w:tcPr>
            <w:tcW w:type="dxa" w:w="1569"/>
          </w:tcPr>
          <w:p>
            <w:pPr>
              <w:jc w:val="center"/>
            </w:pPr>
            <w:r/>
            <w:r>
              <w:rPr>
                <w:b w:val="0"/>
                <w:sz w:val="18"/>
              </w:rPr>
              <w:t>-0.034 *</w:t>
              <w:br/>
              <w:t>[-0.049, -0.017]</w:t>
            </w:r>
          </w:p>
        </w:tc>
        <w:tc>
          <w:tcPr>
            <w:tcW w:type="dxa" w:w="1569"/>
          </w:tcPr>
          <w:p>
            <w:pPr>
              <w:jc w:val="center"/>
            </w:pPr>
            <w:r/>
            <w:r>
              <w:rPr>
                <w:b w:val="0"/>
                <w:sz w:val="18"/>
              </w:rPr>
              <w:t>-0.029 *</w:t>
              <w:br/>
              <w:t>[-0.043, -0.013]</w:t>
            </w:r>
          </w:p>
        </w:tc>
        <w:tc>
          <w:tcPr>
            <w:tcW w:type="dxa" w:w="1569"/>
          </w:tcPr>
          <w:p>
            <w:pPr>
              <w:jc w:val="center"/>
            </w:pPr>
            <w:r/>
            <w:r>
              <w:rPr>
                <w:b w:val="0"/>
                <w:sz w:val="18"/>
              </w:rPr>
              <w:t>-0.017</w:t>
              <w:br/>
              <w:t>[-0.048, +0.013]</w:t>
            </w:r>
          </w:p>
        </w:tc>
        <w:tc>
          <w:tcPr>
            <w:tcW w:type="dxa" w:w="1569"/>
          </w:tcPr>
          <w:p>
            <w:pPr>
              <w:jc w:val="center"/>
            </w:pPr>
            <w:r/>
            <w:r>
              <w:rPr>
                <w:b w:val="0"/>
                <w:sz w:val="18"/>
              </w:rPr>
              <w:t>-0.016 *</w:t>
              <w:br/>
              <w:t>[-0.022, -0.009]</w:t>
            </w:r>
          </w:p>
        </w:tc>
        <w:tc>
          <w:tcPr>
            <w:tcW w:type="dxa" w:w="1569"/>
          </w:tcPr>
          <w:p>
            <w:pPr>
              <w:jc w:val="center"/>
            </w:pPr>
            <w:r/>
            <w:r>
              <w:rPr>
                <w:b w:val="0"/>
                <w:sz w:val="18"/>
              </w:rPr>
              <w:t>-0.014 *</w:t>
              <w:br/>
              <w:t>[-0.018, -0.009]</w:t>
            </w:r>
          </w:p>
        </w:tc>
      </w:tr>
    </w:tbl>
    <w:p>
      <w:pPr>
        <w:spacing w:after="40"/>
      </w:pPr>
    </w:p>
    <w:p>
      <w:pPr>
        <w:keepNext/>
        <w:spacing w:after="40"/>
      </w:pPr>
      <w:r>
        <w:rPr>
          <w:b/>
          <w:sz w:val="22"/>
        </w:rPr>
        <w:t>Bảng 18. Chênh lệch ROC-AUC của Personalized FL so với FedAvg, kèm khoảng tin cậy 95%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CE4F2"/>
          </w:tcPr>
          <w:p>
            <w:pPr>
              <w:keepNext/>
            </w:pPr>
            <w:r/>
            <w:r>
              <w:rPr>
                <w:b/>
                <w:sz w:val="18"/>
              </w:rPr>
              <w:t>So sánh</w:t>
            </w:r>
          </w:p>
        </w:tc>
        <w:tc>
          <w:tcPr>
            <w:tcW w:type="dxa" w:w="1569"/>
            <w:shd w:val="clear" w:color="auto" w:fill="DCE4F2"/>
          </w:tcPr>
          <w:p>
            <w:pPr>
              <w:keepNext/>
            </w:pPr>
            <w:r/>
            <w:r>
              <w:rPr>
                <w:b/>
                <w:sz w:val="18"/>
              </w:rPr>
              <w:t>C0</w:t>
            </w:r>
          </w:p>
        </w:tc>
        <w:tc>
          <w:tcPr>
            <w:tcW w:type="dxa" w:w="1569"/>
            <w:shd w:val="clear" w:color="auto" w:fill="DCE4F2"/>
          </w:tcPr>
          <w:p>
            <w:pPr>
              <w:keepNext/>
            </w:pPr>
            <w:r/>
            <w:r>
              <w:rPr>
                <w:b/>
                <w:sz w:val="18"/>
              </w:rPr>
              <w:t>C1</w:t>
            </w:r>
          </w:p>
        </w:tc>
        <w:tc>
          <w:tcPr>
            <w:tcW w:type="dxa" w:w="1569"/>
            <w:shd w:val="clear" w:color="auto" w:fill="DCE4F2"/>
          </w:tcPr>
          <w:p>
            <w:pPr>
              <w:keepNext/>
            </w:pPr>
            <w:r/>
            <w:r>
              <w:rPr>
                <w:b/>
                <w:sz w:val="18"/>
              </w:rPr>
              <w:t>C2</w:t>
            </w:r>
          </w:p>
        </w:tc>
        <w:tc>
          <w:tcPr>
            <w:tcW w:type="dxa" w:w="1569"/>
            <w:shd w:val="clear" w:color="auto" w:fill="DCE4F2"/>
          </w:tcPr>
          <w:p>
            <w:pPr>
              <w:keepNext/>
            </w:pPr>
            <w:r/>
            <w:r>
              <w:rPr>
                <w:b/>
                <w:sz w:val="18"/>
              </w:rPr>
              <w:t>C3</w:t>
            </w:r>
          </w:p>
        </w:tc>
        <w:tc>
          <w:tcPr>
            <w:tcW w:type="dxa" w:w="1569"/>
            <w:shd w:val="clear" w:color="auto" w:fill="DCE4F2"/>
          </w:tcPr>
          <w:p>
            <w:pPr>
              <w:keepNext/>
            </w:pPr>
            <w:r/>
            <w:r>
              <w:rPr>
                <w:b/>
                <w:sz w:val="18"/>
              </w:rPr>
              <w:t>C4</w:t>
            </w:r>
          </w:p>
        </w:tc>
      </w:tr>
      <w:tr>
        <w:tc>
          <w:tcPr>
            <w:tcW w:type="dxa" w:w="1569"/>
          </w:tcPr>
          <w:p>
            <w:pPr>
              <w:keepNext/>
            </w:pPr>
            <w:r/>
            <w:r>
              <w:rPr>
                <w:b w:val="0"/>
                <w:sz w:val="18"/>
              </w:rPr>
              <w:t>FedAvg + Fine-tune − FedAvg</w:t>
            </w:r>
          </w:p>
        </w:tc>
        <w:tc>
          <w:tcPr>
            <w:tcW w:type="dxa" w:w="1569"/>
          </w:tcPr>
          <w:p>
            <w:pPr>
              <w:keepNext/>
              <w:jc w:val="center"/>
            </w:pPr>
            <w:r/>
            <w:r>
              <w:rPr>
                <w:b w:val="0"/>
                <w:sz w:val="18"/>
              </w:rPr>
              <w:t>-0.004</w:t>
              <w:br/>
              <w:t>[-0.010, +0.001]</w:t>
            </w:r>
          </w:p>
        </w:tc>
        <w:tc>
          <w:tcPr>
            <w:tcW w:type="dxa" w:w="1569"/>
          </w:tcPr>
          <w:p>
            <w:pPr>
              <w:keepNext/>
              <w:jc w:val="center"/>
            </w:pPr>
            <w:r/>
            <w:r>
              <w:rPr>
                <w:b w:val="0"/>
                <w:sz w:val="18"/>
              </w:rPr>
              <w:t>+0.002</w:t>
              <w:br/>
              <w:t>[-0.004, +0.007]</w:t>
            </w:r>
          </w:p>
        </w:tc>
        <w:tc>
          <w:tcPr>
            <w:tcW w:type="dxa" w:w="1569"/>
          </w:tcPr>
          <w:p>
            <w:pPr>
              <w:keepNext/>
              <w:jc w:val="center"/>
            </w:pPr>
            <w:r/>
            <w:r>
              <w:rPr>
                <w:b w:val="0"/>
                <w:sz w:val="18"/>
              </w:rPr>
              <w:t>+0.000</w:t>
              <w:br/>
              <w:t>[+0.000, +0.000]</w:t>
            </w:r>
          </w:p>
        </w:tc>
        <w:tc>
          <w:tcPr>
            <w:tcW w:type="dxa" w:w="1569"/>
          </w:tcPr>
          <w:p>
            <w:pPr>
              <w:keepNext/>
              <w:jc w:val="center"/>
            </w:pPr>
            <w:r/>
            <w:r>
              <w:rPr>
                <w:b w:val="0"/>
                <w:sz w:val="18"/>
              </w:rPr>
              <w:t>+0.000</w:t>
              <w:br/>
              <w:t>[+0.000, +0.000]</w:t>
            </w:r>
          </w:p>
        </w:tc>
        <w:tc>
          <w:tcPr>
            <w:tcW w:type="dxa" w:w="1569"/>
          </w:tcPr>
          <w:p>
            <w:pPr>
              <w:keepNext/>
              <w:jc w:val="center"/>
            </w:pPr>
            <w:r/>
            <w:r>
              <w:rPr>
                <w:b w:val="0"/>
                <w:sz w:val="18"/>
              </w:rPr>
              <w:t>+0.000</w:t>
              <w:br/>
              <w:t>[+0.000, +0.000]</w:t>
            </w:r>
          </w:p>
        </w:tc>
      </w:tr>
      <w:tr>
        <w:tc>
          <w:tcPr>
            <w:tcW w:type="dxa" w:w="1569"/>
          </w:tcPr>
          <w:p>
            <w:pPr>
              <w:keepNext/>
            </w:pPr>
            <w:r/>
            <w:r>
              <w:rPr>
                <w:b w:val="0"/>
                <w:sz w:val="18"/>
              </w:rPr>
              <w:t>FedProx − FedAvg</w:t>
            </w:r>
          </w:p>
        </w:tc>
        <w:tc>
          <w:tcPr>
            <w:tcW w:type="dxa" w:w="1569"/>
          </w:tcPr>
          <w:p>
            <w:pPr>
              <w:keepNext/>
              <w:jc w:val="center"/>
            </w:pPr>
            <w:r/>
            <w:r>
              <w:rPr>
                <w:b w:val="0"/>
                <w:sz w:val="18"/>
              </w:rPr>
              <w:t>-0.004</w:t>
              <w:br/>
              <w:t>[-0.012, +0.005]</w:t>
            </w:r>
          </w:p>
        </w:tc>
        <w:tc>
          <w:tcPr>
            <w:tcW w:type="dxa" w:w="1569"/>
          </w:tcPr>
          <w:p>
            <w:pPr>
              <w:keepNext/>
              <w:jc w:val="center"/>
            </w:pPr>
            <w:r/>
            <w:r>
              <w:rPr>
                <w:b w:val="0"/>
                <w:sz w:val="18"/>
              </w:rPr>
              <w:t>-0.006</w:t>
              <w:br/>
              <w:t>[-0.015, +0.003]</w:t>
            </w:r>
          </w:p>
        </w:tc>
        <w:tc>
          <w:tcPr>
            <w:tcW w:type="dxa" w:w="1569"/>
          </w:tcPr>
          <w:p>
            <w:pPr>
              <w:keepNext/>
              <w:jc w:val="center"/>
            </w:pPr>
            <w:r/>
            <w:r>
              <w:rPr>
                <w:b w:val="0"/>
                <w:sz w:val="18"/>
              </w:rPr>
              <w:t>+0.005</w:t>
              <w:br/>
              <w:t>[-0.009, +0.019]</w:t>
            </w:r>
          </w:p>
        </w:tc>
        <w:tc>
          <w:tcPr>
            <w:tcW w:type="dxa" w:w="1569"/>
          </w:tcPr>
          <w:p>
            <w:pPr>
              <w:keepNext/>
              <w:jc w:val="center"/>
            </w:pPr>
            <w:r/>
            <w:r>
              <w:rPr>
                <w:b w:val="0"/>
                <w:sz w:val="18"/>
              </w:rPr>
              <w:t>-0.006 *</w:t>
              <w:br/>
              <w:t>[-0.011, -0.001]</w:t>
            </w:r>
          </w:p>
        </w:tc>
        <w:tc>
          <w:tcPr>
            <w:tcW w:type="dxa" w:w="1569"/>
          </w:tcPr>
          <w:p>
            <w:pPr>
              <w:keepNext/>
              <w:jc w:val="center"/>
            </w:pPr>
            <w:r/>
            <w:r>
              <w:rPr>
                <w:b w:val="0"/>
                <w:sz w:val="18"/>
              </w:rPr>
              <w:t>-0.004</w:t>
              <w:br/>
              <w:t>[-0.008, +0.001]</w:t>
            </w:r>
          </w:p>
        </w:tc>
      </w:tr>
      <w:tr>
        <w:tc>
          <w:tcPr>
            <w:tcW w:type="dxa" w:w="1569"/>
          </w:tcPr>
          <w:p>
            <w:pPr>
              <w:keepNext/>
            </w:pPr>
            <w:r/>
            <w:r>
              <w:rPr>
                <w:b w:val="0"/>
                <w:sz w:val="18"/>
              </w:rPr>
              <w:t>FedPer − FedAvg</w:t>
            </w:r>
          </w:p>
        </w:tc>
        <w:tc>
          <w:tcPr>
            <w:tcW w:type="dxa" w:w="1569"/>
          </w:tcPr>
          <w:p>
            <w:pPr>
              <w:keepNext/>
              <w:jc w:val="center"/>
            </w:pPr>
            <w:r/>
            <w:r>
              <w:rPr>
                <w:b w:val="0"/>
                <w:sz w:val="18"/>
              </w:rPr>
              <w:t>-0.002</w:t>
              <w:br/>
              <w:t>[-0.008, +0.004]</w:t>
            </w:r>
          </w:p>
        </w:tc>
        <w:tc>
          <w:tcPr>
            <w:tcW w:type="dxa" w:w="1569"/>
          </w:tcPr>
          <w:p>
            <w:pPr>
              <w:keepNext/>
              <w:jc w:val="center"/>
            </w:pPr>
            <w:r/>
            <w:r>
              <w:rPr>
                <w:b w:val="0"/>
                <w:sz w:val="18"/>
              </w:rPr>
              <w:t>+0.000</w:t>
              <w:br/>
              <w:t>[-0.006, +0.005]</w:t>
            </w:r>
          </w:p>
        </w:tc>
        <w:tc>
          <w:tcPr>
            <w:tcW w:type="dxa" w:w="1569"/>
          </w:tcPr>
          <w:p>
            <w:pPr>
              <w:keepNext/>
              <w:jc w:val="center"/>
            </w:pPr>
            <w:r/>
            <w:r>
              <w:rPr>
                <w:b w:val="0"/>
                <w:sz w:val="18"/>
              </w:rPr>
              <w:t>+0.004</w:t>
              <w:br/>
              <w:t>[-0.005, +0.013]</w:t>
            </w:r>
          </w:p>
        </w:tc>
        <w:tc>
          <w:tcPr>
            <w:tcW w:type="dxa" w:w="1569"/>
          </w:tcPr>
          <w:p>
            <w:pPr>
              <w:keepNext/>
              <w:jc w:val="center"/>
            </w:pPr>
            <w:r/>
            <w:r>
              <w:rPr>
                <w:b w:val="0"/>
                <w:sz w:val="18"/>
              </w:rPr>
              <w:t>-0.000</w:t>
              <w:br/>
              <w:t>[-0.004, +0.003]</w:t>
            </w:r>
          </w:p>
        </w:tc>
        <w:tc>
          <w:tcPr>
            <w:tcW w:type="dxa" w:w="1569"/>
          </w:tcPr>
          <w:p>
            <w:pPr>
              <w:keepNext/>
              <w:jc w:val="center"/>
            </w:pPr>
            <w:r/>
            <w:r>
              <w:rPr>
                <w:b w:val="0"/>
                <w:sz w:val="18"/>
              </w:rPr>
              <w:t>-0.001</w:t>
              <w:br/>
              <w:t>[-0.004, +0.001]</w:t>
            </w:r>
          </w:p>
        </w:tc>
      </w:tr>
      <w:tr>
        <w:tc>
          <w:tcPr>
            <w:tcW w:type="dxa" w:w="1569"/>
          </w:tcPr>
          <w:p>
            <w:pPr>
              <w:keepNext/>
            </w:pPr>
            <w:r/>
            <w:r>
              <w:rPr>
                <w:b w:val="0"/>
                <w:sz w:val="18"/>
              </w:rPr>
              <w:t>Ditto − FedAvg</w:t>
            </w:r>
          </w:p>
        </w:tc>
        <w:tc>
          <w:tcPr>
            <w:tcW w:type="dxa" w:w="1569"/>
          </w:tcPr>
          <w:p>
            <w:pPr>
              <w:keepNext/>
              <w:jc w:val="center"/>
            </w:pPr>
            <w:r/>
            <w:r>
              <w:rPr>
                <w:b w:val="0"/>
                <w:sz w:val="18"/>
              </w:rPr>
              <w:t>+0.002</w:t>
              <w:br/>
              <w:t>[-0.004, +0.008]</w:t>
            </w:r>
          </w:p>
        </w:tc>
        <w:tc>
          <w:tcPr>
            <w:tcW w:type="dxa" w:w="1569"/>
          </w:tcPr>
          <w:p>
            <w:pPr>
              <w:keepNext/>
              <w:jc w:val="center"/>
            </w:pPr>
            <w:r/>
            <w:r>
              <w:rPr>
                <w:b w:val="0"/>
                <w:sz w:val="18"/>
              </w:rPr>
              <w:t>+0.002</w:t>
              <w:br/>
              <w:t>[-0.004, +0.007]</w:t>
            </w:r>
          </w:p>
        </w:tc>
        <w:tc>
          <w:tcPr>
            <w:tcW w:type="dxa" w:w="1569"/>
          </w:tcPr>
          <w:p>
            <w:pPr>
              <w:keepNext/>
              <w:jc w:val="center"/>
            </w:pPr>
            <w:r/>
            <w:r>
              <w:rPr>
                <w:b w:val="0"/>
                <w:sz w:val="18"/>
              </w:rPr>
              <w:t>+0.008</w:t>
              <w:br/>
              <w:t>[-0.002, +0.019]</w:t>
            </w:r>
          </w:p>
        </w:tc>
        <w:tc>
          <w:tcPr>
            <w:tcW w:type="dxa" w:w="1569"/>
          </w:tcPr>
          <w:p>
            <w:pPr>
              <w:keepNext/>
              <w:jc w:val="center"/>
            </w:pPr>
            <w:r/>
            <w:r>
              <w:rPr>
                <w:b w:val="0"/>
                <w:sz w:val="18"/>
              </w:rPr>
              <w:t>-0.001</w:t>
              <w:br/>
              <w:t>[-0.005, +0.003]</w:t>
            </w:r>
          </w:p>
        </w:tc>
        <w:tc>
          <w:tcPr>
            <w:tcW w:type="dxa" w:w="1569"/>
          </w:tcPr>
          <w:p>
            <w:pPr>
              <w:keepNext/>
              <w:jc w:val="center"/>
            </w:pPr>
            <w:r/>
            <w:r>
              <w:rPr>
                <w:b w:val="0"/>
                <w:sz w:val="18"/>
              </w:rPr>
              <w:t>-0.003 *</w:t>
              <w:br/>
              <w:t>[-0.006, -0.000]</w:t>
            </w:r>
          </w:p>
        </w:tc>
      </w:tr>
      <w:tr>
        <w:tc>
          <w:tcPr>
            <w:tcW w:type="dxa" w:w="1569"/>
          </w:tcPr>
          <w:p>
            <w:r/>
            <w:r>
              <w:rPr>
                <w:b w:val="0"/>
                <w:sz w:val="18"/>
              </w:rPr>
              <w:t>Ditto − Centralized HeteroGNN</w:t>
            </w:r>
          </w:p>
        </w:tc>
        <w:tc>
          <w:tcPr>
            <w:tcW w:type="dxa" w:w="1569"/>
          </w:tcPr>
          <w:p>
            <w:pPr>
              <w:jc w:val="center"/>
            </w:pPr>
            <w:r/>
            <w:r>
              <w:rPr>
                <w:b w:val="0"/>
                <w:sz w:val="18"/>
              </w:rPr>
              <w:t>-0.004</w:t>
              <w:br/>
              <w:t>[-0.012, +0.006]</w:t>
            </w:r>
          </w:p>
        </w:tc>
        <w:tc>
          <w:tcPr>
            <w:tcW w:type="dxa" w:w="1569"/>
          </w:tcPr>
          <w:p>
            <w:pPr>
              <w:jc w:val="center"/>
            </w:pPr>
            <w:r/>
            <w:r>
              <w:rPr>
                <w:b w:val="0"/>
                <w:sz w:val="18"/>
              </w:rPr>
              <w:t>-0.000</w:t>
              <w:br/>
              <w:t>[-0.008, +0.008]</w:t>
            </w:r>
          </w:p>
        </w:tc>
        <w:tc>
          <w:tcPr>
            <w:tcW w:type="dxa" w:w="1569"/>
          </w:tcPr>
          <w:p>
            <w:pPr>
              <w:jc w:val="center"/>
            </w:pPr>
            <w:r/>
            <w:r>
              <w:rPr>
                <w:b w:val="0"/>
                <w:sz w:val="18"/>
              </w:rPr>
              <w:t>+0.000</w:t>
              <w:br/>
              <w:t>[-0.012, +0.014]</w:t>
            </w:r>
          </w:p>
        </w:tc>
        <w:tc>
          <w:tcPr>
            <w:tcW w:type="dxa" w:w="1569"/>
          </w:tcPr>
          <w:p>
            <w:pPr>
              <w:jc w:val="center"/>
            </w:pPr>
            <w:r/>
            <w:r>
              <w:rPr>
                <w:b w:val="0"/>
                <w:sz w:val="18"/>
              </w:rPr>
              <w:t>-0.001</w:t>
              <w:br/>
              <w:t>[-0.006, +0.004]</w:t>
            </w:r>
          </w:p>
        </w:tc>
        <w:tc>
          <w:tcPr>
            <w:tcW w:type="dxa" w:w="1569"/>
          </w:tcPr>
          <w:p>
            <w:pPr>
              <w:jc w:val="center"/>
            </w:pPr>
            <w:r/>
            <w:r>
              <w:rPr>
                <w:b w:val="0"/>
                <w:sz w:val="18"/>
              </w:rPr>
              <w:t>-0.006 *</w:t>
              <w:br/>
              <w:t>[-0.010, -0.002]</w:t>
            </w:r>
          </w:p>
        </w:tc>
      </w:tr>
    </w:tbl>
    <w:p>
      <w:pPr>
        <w:spacing w:after="40"/>
      </w:pPr>
    </w:p>
    <w:p>
      <w:r>
        <w:rPr>
          <w:i/>
          <w:sz w:val="20"/>
        </w:rPr>
        <w:t>Dấu * đánh dấu chênh lệch có ý nghĩa thống kê (khoảng tin cậy không chứa 0). Fine-tune bằng 0 ở các client giữ nguyên mô hình FedAvg (epoch tốt nhất = 0).</w:t>
      </w:r>
    </w:p>
    <w:p>
      <w:pPr>
        <w:keepNext/>
        <w:spacing w:after="40"/>
      </w:pPr>
      <w:r>
        <w:rPr>
          <w:b/>
          <w:sz w:val="22"/>
        </w:rPr>
        <w:t>Bảng 19. Cấu hình và thời gian huấn luyện các phương pháp Federated (CPU 16 luồng)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041"/>
            <w:shd w:val="clear" w:color="auto" w:fill="DCE4F2"/>
          </w:tcPr>
          <w:p>
            <w:pPr>
              <w:keepNext/>
            </w:pPr>
            <w:r/>
            <w:r>
              <w:rPr>
                <w:b/>
                <w:sz w:val="19"/>
              </w:rPr>
              <w:t>Phương pháp</w:t>
            </w:r>
          </w:p>
        </w:tc>
        <w:tc>
          <w:tcPr>
            <w:tcW w:type="dxa" w:w="2494"/>
            <w:shd w:val="clear" w:color="auto" w:fill="DCE4F2"/>
          </w:tcPr>
          <w:p>
            <w:pPr>
              <w:keepNext/>
            </w:pPr>
            <w:r/>
            <w:r>
              <w:rPr>
                <w:b/>
                <w:sz w:val="19"/>
              </w:rPr>
              <w:t>Cấu hình</w:t>
            </w:r>
          </w:p>
        </w:tc>
        <w:tc>
          <w:tcPr>
            <w:tcW w:type="dxa" w:w="3175"/>
            <w:shd w:val="clear" w:color="auto" w:fill="DCE4F2"/>
          </w:tcPr>
          <w:p>
            <w:pPr>
              <w:keepNext/>
            </w:pPr>
            <w:r/>
            <w:r>
              <w:rPr>
                <w:b/>
                <w:sz w:val="19"/>
              </w:rPr>
              <w:t>Checkpoint tốt nhất</w:t>
            </w:r>
          </w:p>
        </w:tc>
        <w:tc>
          <w:tcPr>
            <w:tcW w:type="dxa" w:w="1701"/>
            <w:shd w:val="clear" w:color="auto" w:fill="DCE4F2"/>
          </w:tcPr>
          <w:p>
            <w:pPr>
              <w:keepNext/>
            </w:pPr>
            <w:r/>
            <w:r>
              <w:rPr>
                <w:b/>
                <w:sz w:val="19"/>
              </w:rPr>
              <w:t>Thời gian (giây)</w:t>
            </w:r>
          </w:p>
        </w:tc>
      </w:tr>
      <w:tr>
        <w:tc>
          <w:tcPr>
            <w:tcW w:type="dxa" w:w="2041"/>
          </w:tcPr>
          <w:p>
            <w:pPr>
              <w:keepNext/>
            </w:pPr>
            <w:r/>
            <w:r>
              <w:rPr>
                <w:b w:val="0"/>
                <w:sz w:val="19"/>
              </w:rPr>
              <w:t>Local-only</w:t>
            </w:r>
          </w:p>
        </w:tc>
        <w:tc>
          <w:tcPr>
            <w:tcW w:type="dxa" w:w="2494"/>
          </w:tcPr>
          <w:p>
            <w:pPr>
              <w:keepNext/>
            </w:pPr>
            <w:r/>
            <w:r>
              <w:rPr>
                <w:b w:val="0"/>
                <w:sz w:val="19"/>
              </w:rPr>
              <w:t>tối đa 30 epoch, patience 4</w:t>
            </w:r>
          </w:p>
        </w:tc>
        <w:tc>
          <w:tcPr>
            <w:tcW w:type="dxa" w:w="3175"/>
          </w:tcPr>
          <w:p>
            <w:pPr>
              <w:keepNext/>
            </w:pPr>
            <w:r/>
            <w:r>
              <w:rPr>
                <w:b w:val="0"/>
                <w:sz w:val="19"/>
              </w:rPr>
              <w:t>epoch 8, 8, 13, 6, 5</w:t>
            </w:r>
          </w:p>
        </w:tc>
        <w:tc>
          <w:tcPr>
            <w:tcW w:type="dxa" w:w="1701"/>
          </w:tcPr>
          <w:p>
            <w:pPr>
              <w:keepNext/>
              <w:jc w:val="center"/>
            </w:pPr>
            <w:r/>
            <w:r>
              <w:rPr>
                <w:b w:val="0"/>
                <w:sz w:val="19"/>
              </w:rPr>
              <w:t>662</w:t>
            </w:r>
          </w:p>
        </w:tc>
      </w:tr>
      <w:tr>
        <w:tc>
          <w:tcPr>
            <w:tcW w:type="dxa" w:w="2041"/>
          </w:tcPr>
          <w:p>
            <w:pPr>
              <w:keepNext/>
            </w:pPr>
            <w:r/>
            <w:r>
              <w:rPr>
                <w:b w:val="0"/>
                <w:sz w:val="19"/>
              </w:rPr>
              <w:t>FedAvg</w:t>
            </w:r>
          </w:p>
        </w:tc>
        <w:tc>
          <w:tcPr>
            <w:tcW w:type="dxa" w:w="2494"/>
          </w:tcPr>
          <w:p>
            <w:pPr>
              <w:keepNext/>
              <w:jc w:val="center"/>
            </w:pPr>
            <w:r/>
            <w:r>
              <w:rPr>
                <w:b w:val="0"/>
                <w:sz w:val="19"/>
              </w:rPr>
              <w:t>1 epoch cục bộ / round</w:t>
            </w:r>
          </w:p>
        </w:tc>
        <w:tc>
          <w:tcPr>
            <w:tcW w:type="dxa" w:w="3175"/>
          </w:tcPr>
          <w:p>
            <w:pPr>
              <w:keepNext/>
            </w:pPr>
            <w:r/>
            <w:r>
              <w:rPr>
                <w:b w:val="0"/>
                <w:sz w:val="19"/>
              </w:rPr>
              <w:t>round 15/21</w:t>
            </w:r>
          </w:p>
        </w:tc>
        <w:tc>
          <w:tcPr>
            <w:tcW w:type="dxa" w:w="1701"/>
          </w:tcPr>
          <w:p>
            <w:pPr>
              <w:keepNext/>
              <w:jc w:val="center"/>
            </w:pPr>
            <w:r/>
            <w:r>
              <w:rPr>
                <w:b w:val="0"/>
                <w:sz w:val="19"/>
              </w:rPr>
              <w:t>880</w:t>
            </w:r>
          </w:p>
        </w:tc>
      </w:tr>
      <w:tr>
        <w:tc>
          <w:tcPr>
            <w:tcW w:type="dxa" w:w="2041"/>
          </w:tcPr>
          <w:p>
            <w:pPr>
              <w:keepNext/>
            </w:pPr>
            <w:r/>
            <w:r>
              <w:rPr>
                <w:b w:val="0"/>
                <w:sz w:val="19"/>
              </w:rPr>
              <w:t>FedAvg + Fine-tune</w:t>
            </w:r>
          </w:p>
        </w:tc>
        <w:tc>
          <w:tcPr>
            <w:tcW w:type="dxa" w:w="2494"/>
          </w:tcPr>
          <w:p>
            <w:pPr>
              <w:keepNext/>
            </w:pPr>
            <w:r/>
            <w:r>
              <w:rPr>
                <w:b w:val="0"/>
                <w:sz w:val="19"/>
              </w:rPr>
              <w:t>lr 0.0005, tối đa 10 epoch</w:t>
            </w:r>
          </w:p>
        </w:tc>
        <w:tc>
          <w:tcPr>
            <w:tcW w:type="dxa" w:w="3175"/>
          </w:tcPr>
          <w:p>
            <w:pPr>
              <w:keepNext/>
            </w:pPr>
            <w:r/>
            <w:r>
              <w:rPr>
                <w:b w:val="0"/>
                <w:sz w:val="19"/>
              </w:rPr>
              <w:t>epoch 1, 3, 0, 0, 0 (0 = giữ FedAvg)</w:t>
            </w:r>
          </w:p>
        </w:tc>
        <w:tc>
          <w:tcPr>
            <w:tcW w:type="dxa" w:w="1701"/>
          </w:tcPr>
          <w:p>
            <w:pPr>
              <w:keepNext/>
              <w:jc w:val="center"/>
            </w:pPr>
            <w:r/>
            <w:r>
              <w:rPr>
                <w:b w:val="0"/>
                <w:sz w:val="19"/>
              </w:rPr>
              <w:t>158</w:t>
            </w:r>
          </w:p>
        </w:tc>
      </w:tr>
      <w:tr>
        <w:tc>
          <w:tcPr>
            <w:tcW w:type="dxa" w:w="2041"/>
          </w:tcPr>
          <w:p>
            <w:pPr>
              <w:keepNext/>
            </w:pPr>
            <w:r/>
            <w:r>
              <w:rPr>
                <w:b w:val="0"/>
                <w:sz w:val="19"/>
              </w:rPr>
              <w:t>FedProx</w:t>
            </w:r>
          </w:p>
        </w:tc>
        <w:tc>
          <w:tcPr>
            <w:tcW w:type="dxa" w:w="2494"/>
          </w:tcPr>
          <w:p>
            <w:pPr>
              <w:keepNext/>
            </w:pPr>
            <w:r/>
            <w:r>
              <w:rPr>
                <w:b w:val="0"/>
                <w:sz w:val="19"/>
              </w:rPr>
              <w:t>μ = 0.01</w:t>
            </w:r>
          </w:p>
        </w:tc>
        <w:tc>
          <w:tcPr>
            <w:tcW w:type="dxa" w:w="3175"/>
          </w:tcPr>
          <w:p>
            <w:pPr>
              <w:keepNext/>
            </w:pPr>
            <w:r/>
            <w:r>
              <w:rPr>
                <w:b w:val="0"/>
                <w:sz w:val="19"/>
              </w:rPr>
              <w:t>round 30/36</w:t>
            </w:r>
          </w:p>
        </w:tc>
        <w:tc>
          <w:tcPr>
            <w:tcW w:type="dxa" w:w="1701"/>
          </w:tcPr>
          <w:p>
            <w:pPr>
              <w:keepNext/>
              <w:jc w:val="center"/>
            </w:pPr>
            <w:r/>
            <w:r>
              <w:rPr>
                <w:b w:val="0"/>
                <w:sz w:val="19"/>
              </w:rPr>
              <w:t>2,560</w:t>
            </w:r>
          </w:p>
        </w:tc>
      </w:tr>
      <w:tr>
        <w:tc>
          <w:tcPr>
            <w:tcW w:type="dxa" w:w="2041"/>
          </w:tcPr>
          <w:p>
            <w:pPr>
              <w:keepNext/>
            </w:pPr>
            <w:r/>
            <w:r>
              <w:rPr>
                <w:b w:val="0"/>
                <w:sz w:val="19"/>
              </w:rPr>
              <w:t>FedPer</w:t>
            </w:r>
          </w:p>
        </w:tc>
        <w:tc>
          <w:tcPr>
            <w:tcW w:type="dxa" w:w="2494"/>
          </w:tcPr>
          <w:p>
            <w:pPr>
              <w:keepNext/>
            </w:pPr>
            <w:r/>
            <w:r>
              <w:rPr>
                <w:b w:val="0"/>
                <w:sz w:val="19"/>
              </w:rPr>
              <w:t>head riêng ở client</w:t>
            </w:r>
          </w:p>
        </w:tc>
        <w:tc>
          <w:tcPr>
            <w:tcW w:type="dxa" w:w="3175"/>
          </w:tcPr>
          <w:p>
            <w:pPr>
              <w:keepNext/>
            </w:pPr>
            <w:r/>
            <w:r>
              <w:rPr>
                <w:b w:val="0"/>
                <w:sz w:val="19"/>
              </w:rPr>
              <w:t>round 17/23</w:t>
            </w:r>
          </w:p>
        </w:tc>
        <w:tc>
          <w:tcPr>
            <w:tcW w:type="dxa" w:w="1701"/>
          </w:tcPr>
          <w:p>
            <w:pPr>
              <w:keepNext/>
              <w:jc w:val="center"/>
            </w:pPr>
            <w:r/>
            <w:r>
              <w:rPr>
                <w:b w:val="0"/>
                <w:sz w:val="19"/>
              </w:rPr>
              <w:t>1,515</w:t>
            </w:r>
          </w:p>
        </w:tc>
      </w:tr>
      <w:tr>
        <w:tc>
          <w:tcPr>
            <w:tcW w:type="dxa" w:w="2041"/>
          </w:tcPr>
          <w:p>
            <w:r/>
            <w:r>
              <w:rPr>
                <w:b w:val="0"/>
                <w:sz w:val="19"/>
              </w:rPr>
              <w:t>Ditto</w:t>
            </w:r>
          </w:p>
        </w:tc>
        <w:tc>
          <w:tcPr>
            <w:tcW w:type="dxa" w:w="2494"/>
          </w:tcPr>
          <w:p>
            <w:r/>
            <w:r>
              <w:rPr>
                <w:b w:val="0"/>
                <w:sz w:val="19"/>
              </w:rPr>
              <w:t>λ = 0.1</w:t>
            </w:r>
          </w:p>
        </w:tc>
        <w:tc>
          <w:tcPr>
            <w:tcW w:type="dxa" w:w="3175"/>
          </w:tcPr>
          <w:p>
            <w:r/>
            <w:r>
              <w:rPr>
                <w:b w:val="0"/>
                <w:sz w:val="19"/>
              </w:rPr>
              <w:t>round 15/21</w:t>
            </w:r>
          </w:p>
        </w:tc>
        <w:tc>
          <w:tcPr>
            <w:tcW w:type="dxa" w:w="1701"/>
          </w:tcPr>
          <w:p>
            <w:pPr>
              <w:jc w:val="center"/>
            </w:pPr>
            <w:r/>
            <w:r>
              <w:rPr>
                <w:b w:val="0"/>
                <w:sz w:val="19"/>
              </w:rPr>
              <w:t>5,158</w:t>
            </w:r>
          </w:p>
        </w:tc>
      </w:tr>
    </w:tbl>
    <w:p>
      <w:pPr>
        <w:spacing w:after="40"/>
      </w:pPr>
    </w:p>
    <w:p>
      <w:pPr>
        <w:pStyle w:val="Heading2"/>
      </w:pPr>
      <w:r>
        <w:t>7.2. Stress test: label_dirichlet_a0.5</w:t>
      </w:r>
    </w:p>
    <w:p>
      <w:pPr>
        <w:keepNext/>
        <w:spacing w:after="40"/>
      </w:pPr>
      <w:r>
        <w:rPr>
          <w:b/>
          <w:sz w:val="22"/>
        </w:rPr>
        <w:t>Bảng 20. Đặc điểm client khi chia Dirichlet theo nhãn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4F2"/>
          </w:tcPr>
          <w:p>
            <w:pPr>
              <w:keepNext/>
            </w:pPr>
            <w:r/>
            <w:r>
              <w:rPr>
                <w:b/>
                <w:sz w:val="20"/>
              </w:rPr>
              <w:t>Client</w:t>
            </w:r>
          </w:p>
        </w:tc>
        <w:tc>
          <w:tcPr>
            <w:tcW w:type="dxa" w:w="2353"/>
            <w:shd w:val="clear" w:color="auto" w:fill="DCE4F2"/>
          </w:tcPr>
          <w:p>
            <w:pPr>
              <w:keepNext/>
            </w:pPr>
            <w:r/>
            <w:r>
              <w:rPr>
                <w:b/>
                <w:sz w:val="20"/>
              </w:rPr>
              <w:t>Khách hàng</w:t>
            </w:r>
          </w:p>
        </w:tc>
        <w:tc>
          <w:tcPr>
            <w:tcW w:type="dxa" w:w="2353"/>
            <w:shd w:val="clear" w:color="auto" w:fill="DCE4F2"/>
          </w:tcPr>
          <w:p>
            <w:pPr>
              <w:keepNext/>
            </w:pPr>
            <w:r/>
            <w:r>
              <w:rPr>
                <w:b/>
                <w:sz w:val="20"/>
              </w:rPr>
              <w:t>Tỷ trọng</w:t>
            </w:r>
          </w:p>
        </w:tc>
        <w:tc>
          <w:tcPr>
            <w:tcW w:type="dxa" w:w="2353"/>
            <w:shd w:val="clear" w:color="auto" w:fill="DCE4F2"/>
          </w:tcPr>
          <w:p>
            <w:pPr>
              <w:keepNext/>
            </w:pPr>
            <w:r/>
            <w:r>
              <w:rPr>
                <w:b/>
                <w:sz w:val="20"/>
              </w:rPr>
              <w:t>Default</w:t>
            </w:r>
          </w:p>
        </w:tc>
      </w:tr>
      <w:tr>
        <w:tc>
          <w:tcPr>
            <w:tcW w:type="dxa" w:w="2353"/>
          </w:tcPr>
          <w:p>
            <w:pPr>
              <w:keepNext/>
            </w:pPr>
            <w:r/>
            <w:r>
              <w:rPr>
                <w:b w:val="0"/>
                <w:sz w:val="20"/>
              </w:rPr>
              <w:t>C0</w:t>
            </w:r>
          </w:p>
        </w:tc>
        <w:tc>
          <w:tcPr>
            <w:tcW w:type="dxa" w:w="2353"/>
          </w:tcPr>
          <w:p>
            <w:pPr>
              <w:keepNext/>
              <w:jc w:val="center"/>
            </w:pPr>
            <w:r/>
            <w:r>
              <w:rPr>
                <w:b w:val="0"/>
                <w:sz w:val="20"/>
              </w:rPr>
              <w:t>15,514</w:t>
            </w:r>
          </w:p>
        </w:tc>
        <w:tc>
          <w:tcPr>
            <w:tcW w:type="dxa" w:w="2353"/>
          </w:tcPr>
          <w:p>
            <w:pPr>
              <w:keepNext/>
              <w:jc w:val="center"/>
            </w:pPr>
            <w:r/>
            <w:r>
              <w:rPr>
                <w:b w:val="0"/>
                <w:sz w:val="20"/>
              </w:rPr>
              <w:t>5.1%</w:t>
            </w:r>
          </w:p>
        </w:tc>
        <w:tc>
          <w:tcPr>
            <w:tcW w:type="dxa" w:w="2353"/>
          </w:tcPr>
          <w:p>
            <w:pPr>
              <w:keepNext/>
              <w:jc w:val="center"/>
            </w:pPr>
            <w:r/>
            <w:r>
              <w:rPr>
                <w:b w:val="0"/>
                <w:sz w:val="20"/>
              </w:rPr>
              <w:t>4.8%</w:t>
            </w:r>
          </w:p>
        </w:tc>
      </w:tr>
      <w:tr>
        <w:tc>
          <w:tcPr>
            <w:tcW w:type="dxa" w:w="2353"/>
          </w:tcPr>
          <w:p>
            <w:pPr>
              <w:keepNext/>
            </w:pPr>
            <w:r/>
            <w:r>
              <w:rPr>
                <w:b w:val="0"/>
                <w:sz w:val="20"/>
              </w:rPr>
              <w:t>C1</w:t>
            </w:r>
          </w:p>
        </w:tc>
        <w:tc>
          <w:tcPr>
            <w:tcW w:type="dxa" w:w="2353"/>
          </w:tcPr>
          <w:p>
            <w:pPr>
              <w:keepNext/>
              <w:jc w:val="center"/>
            </w:pPr>
            <w:r/>
            <w:r>
              <w:rPr>
                <w:b w:val="0"/>
                <w:sz w:val="20"/>
              </w:rPr>
              <w:t>239,550</w:t>
            </w:r>
          </w:p>
        </w:tc>
        <w:tc>
          <w:tcPr>
            <w:tcW w:type="dxa" w:w="2353"/>
          </w:tcPr>
          <w:p>
            <w:pPr>
              <w:keepNext/>
              <w:jc w:val="center"/>
            </w:pPr>
            <w:r/>
            <w:r>
              <w:rPr>
                <w:b w:val="0"/>
                <w:sz w:val="20"/>
              </w:rPr>
              <w:t>77.9%</w:t>
            </w:r>
          </w:p>
        </w:tc>
        <w:tc>
          <w:tcPr>
            <w:tcW w:type="dxa" w:w="2353"/>
          </w:tcPr>
          <w:p>
            <w:pPr>
              <w:keepNext/>
              <w:jc w:val="center"/>
            </w:pPr>
            <w:r/>
            <w:r>
              <w:rPr>
                <w:b w:val="0"/>
                <w:sz w:val="20"/>
              </w:rPr>
              <w:t>3.1%</w:t>
            </w:r>
          </w:p>
        </w:tc>
      </w:tr>
      <w:tr>
        <w:tc>
          <w:tcPr>
            <w:tcW w:type="dxa" w:w="2353"/>
          </w:tcPr>
          <w:p>
            <w:pPr>
              <w:keepNext/>
            </w:pPr>
            <w:r/>
            <w:r>
              <w:rPr>
                <w:b w:val="0"/>
                <w:sz w:val="20"/>
              </w:rPr>
              <w:t>C2</w:t>
            </w:r>
          </w:p>
        </w:tc>
        <w:tc>
          <w:tcPr>
            <w:tcW w:type="dxa" w:w="2353"/>
          </w:tcPr>
          <w:p>
            <w:pPr>
              <w:keepNext/>
              <w:jc w:val="center"/>
            </w:pPr>
            <w:r/>
            <w:r>
              <w:rPr>
                <w:b w:val="0"/>
                <w:sz w:val="20"/>
              </w:rPr>
              <w:t>21,033</w:t>
            </w:r>
          </w:p>
        </w:tc>
        <w:tc>
          <w:tcPr>
            <w:tcW w:type="dxa" w:w="2353"/>
          </w:tcPr>
          <w:p>
            <w:pPr>
              <w:keepNext/>
              <w:jc w:val="center"/>
            </w:pPr>
            <w:r/>
            <w:r>
              <w:rPr>
                <w:b w:val="0"/>
                <w:sz w:val="20"/>
              </w:rPr>
              <w:t>6.8%</w:t>
            </w:r>
          </w:p>
        </w:tc>
        <w:tc>
          <w:tcPr>
            <w:tcW w:type="dxa" w:w="2353"/>
          </w:tcPr>
          <w:p>
            <w:pPr>
              <w:keepNext/>
              <w:jc w:val="center"/>
            </w:pPr>
            <w:r/>
            <w:r>
              <w:rPr>
                <w:b w:val="0"/>
                <w:sz w:val="20"/>
              </w:rPr>
              <w:t>72.1%</w:t>
            </w:r>
          </w:p>
        </w:tc>
      </w:tr>
      <w:tr>
        <w:tc>
          <w:tcPr>
            <w:tcW w:type="dxa" w:w="2353"/>
          </w:tcPr>
          <w:p>
            <w:pPr>
              <w:keepNext/>
            </w:pPr>
            <w:r/>
            <w:r>
              <w:rPr>
                <w:b w:val="0"/>
                <w:sz w:val="20"/>
              </w:rPr>
              <w:t>C3</w:t>
            </w:r>
          </w:p>
        </w:tc>
        <w:tc>
          <w:tcPr>
            <w:tcW w:type="dxa" w:w="2353"/>
          </w:tcPr>
          <w:p>
            <w:pPr>
              <w:keepNext/>
              <w:jc w:val="center"/>
            </w:pPr>
            <w:r/>
            <w:r>
              <w:rPr>
                <w:b w:val="0"/>
                <w:sz w:val="20"/>
              </w:rPr>
              <w:t>7,626</w:t>
            </w:r>
          </w:p>
        </w:tc>
        <w:tc>
          <w:tcPr>
            <w:tcW w:type="dxa" w:w="2353"/>
          </w:tcPr>
          <w:p>
            <w:pPr>
              <w:keepNext/>
              <w:jc w:val="center"/>
            </w:pPr>
            <w:r/>
            <w:r>
              <w:rPr>
                <w:b w:val="0"/>
                <w:sz w:val="20"/>
              </w:rPr>
              <w:t>2.5%</w:t>
            </w:r>
          </w:p>
        </w:tc>
        <w:tc>
          <w:tcPr>
            <w:tcW w:type="dxa" w:w="2353"/>
          </w:tcPr>
          <w:p>
            <w:pPr>
              <w:keepNext/>
              <w:jc w:val="center"/>
            </w:pPr>
            <w:r/>
            <w:r>
              <w:rPr>
                <w:b w:val="0"/>
                <w:sz w:val="20"/>
              </w:rPr>
              <w:t>10.2%</w:t>
            </w:r>
          </w:p>
        </w:tc>
      </w:tr>
      <w:tr>
        <w:tc>
          <w:tcPr>
            <w:tcW w:type="dxa" w:w="2353"/>
          </w:tcPr>
          <w:p>
            <w:r/>
            <w:r>
              <w:rPr>
                <w:b w:val="0"/>
                <w:sz w:val="20"/>
              </w:rPr>
              <w:t>C4</w:t>
            </w:r>
          </w:p>
        </w:tc>
        <w:tc>
          <w:tcPr>
            <w:tcW w:type="dxa" w:w="2353"/>
          </w:tcPr>
          <w:p>
            <w:pPr>
              <w:jc w:val="center"/>
            </w:pPr>
            <w:r/>
            <w:r>
              <w:rPr>
                <w:b w:val="0"/>
                <w:sz w:val="20"/>
              </w:rPr>
              <w:t>23,788</w:t>
            </w:r>
          </w:p>
        </w:tc>
        <w:tc>
          <w:tcPr>
            <w:tcW w:type="dxa" w:w="2353"/>
          </w:tcPr>
          <w:p>
            <w:pPr>
              <w:jc w:val="center"/>
            </w:pPr>
            <w:r/>
            <w:r>
              <w:rPr>
                <w:b w:val="0"/>
                <w:sz w:val="20"/>
              </w:rPr>
              <w:t>7.7%</w:t>
            </w:r>
          </w:p>
        </w:tc>
        <w:tc>
          <w:tcPr>
            <w:tcW w:type="dxa" w:w="2353"/>
          </w:tcPr>
          <w:p>
            <w:pPr>
              <w:jc w:val="center"/>
            </w:pPr>
            <w:r/>
            <w:r>
              <w:rPr>
                <w:b w:val="0"/>
                <w:sz w:val="20"/>
              </w:rPr>
              <w:t>3.4%</w:t>
            </w:r>
          </w:p>
        </w:tc>
      </w:tr>
    </w:tbl>
    <w:p>
      <w:pPr>
        <w:spacing w:after="40"/>
      </w:pPr>
    </w:p>
    <w:p>
      <w:pPr>
        <w:keepNext/>
        <w:spacing w:after="40"/>
      </w:pPr>
      <w:r>
        <w:rPr>
          <w:b/>
          <w:sz w:val="22"/>
        </w:rPr>
        <w:t>Bảng 21. ROC-AUC trên Test của từng client (stress test, chỉ các baseline)</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DCE4F2"/>
          </w:tcPr>
          <w:p>
            <w:pPr>
              <w:keepNext/>
            </w:pPr>
            <w:r/>
            <w:r>
              <w:rPr>
                <w:b/>
                <w:sz w:val="17"/>
              </w:rPr>
              <w:t>Nhóm</w:t>
            </w:r>
          </w:p>
        </w:tc>
        <w:tc>
          <w:tcPr>
            <w:tcW w:type="dxa" w:w="1046"/>
            <w:shd w:val="clear" w:color="auto" w:fill="DCE4F2"/>
          </w:tcPr>
          <w:p>
            <w:pPr>
              <w:keepNext/>
            </w:pPr>
            <w:r/>
            <w:r>
              <w:rPr>
                <w:b/>
                <w:sz w:val="17"/>
              </w:rPr>
              <w:t>Mô hình</w:t>
            </w:r>
          </w:p>
        </w:tc>
        <w:tc>
          <w:tcPr>
            <w:tcW w:type="dxa" w:w="1046"/>
            <w:shd w:val="clear" w:color="auto" w:fill="DCE4F2"/>
          </w:tcPr>
          <w:p>
            <w:pPr>
              <w:keepNext/>
            </w:pPr>
            <w:r/>
            <w:r>
              <w:rPr>
                <w:b/>
                <w:sz w:val="17"/>
              </w:rPr>
              <w:t>KH Test của C0</w:t>
            </w:r>
          </w:p>
        </w:tc>
        <w:tc>
          <w:tcPr>
            <w:tcW w:type="dxa" w:w="1046"/>
            <w:shd w:val="clear" w:color="auto" w:fill="DCE4F2"/>
          </w:tcPr>
          <w:p>
            <w:pPr>
              <w:keepNext/>
            </w:pPr>
            <w:r/>
            <w:r>
              <w:rPr>
                <w:b/>
                <w:sz w:val="17"/>
              </w:rPr>
              <w:t>KH Test của C1</w:t>
            </w:r>
          </w:p>
        </w:tc>
        <w:tc>
          <w:tcPr>
            <w:tcW w:type="dxa" w:w="1046"/>
            <w:shd w:val="clear" w:color="auto" w:fill="DCE4F2"/>
          </w:tcPr>
          <w:p>
            <w:pPr>
              <w:keepNext/>
            </w:pPr>
            <w:r/>
            <w:r>
              <w:rPr>
                <w:b/>
                <w:sz w:val="17"/>
              </w:rPr>
              <w:t>KH Test của C2</w:t>
            </w:r>
          </w:p>
        </w:tc>
        <w:tc>
          <w:tcPr>
            <w:tcW w:type="dxa" w:w="1046"/>
            <w:shd w:val="clear" w:color="auto" w:fill="DCE4F2"/>
          </w:tcPr>
          <w:p>
            <w:pPr>
              <w:keepNext/>
            </w:pPr>
            <w:r/>
            <w:r>
              <w:rPr>
                <w:b/>
                <w:sz w:val="17"/>
              </w:rPr>
              <w:t>KH Test của C3</w:t>
            </w:r>
          </w:p>
        </w:tc>
        <w:tc>
          <w:tcPr>
            <w:tcW w:type="dxa" w:w="1046"/>
            <w:shd w:val="clear" w:color="auto" w:fill="DCE4F2"/>
          </w:tcPr>
          <w:p>
            <w:pPr>
              <w:keepNext/>
            </w:pPr>
            <w:r/>
            <w:r>
              <w:rPr>
                <w:b/>
                <w:sz w:val="17"/>
              </w:rPr>
              <w:t>KH Test của C4</w:t>
            </w:r>
          </w:p>
        </w:tc>
        <w:tc>
          <w:tcPr>
            <w:tcW w:type="dxa" w:w="1046"/>
            <w:shd w:val="clear" w:color="auto" w:fill="DCE4F2"/>
          </w:tcPr>
          <w:p>
            <w:pPr>
              <w:keepNext/>
            </w:pPr>
            <w:r/>
            <w:r>
              <w:rPr>
                <w:b/>
                <w:sz w:val="17"/>
              </w:rPr>
              <w:t>Trung bình</w:t>
            </w:r>
          </w:p>
        </w:tc>
        <w:tc>
          <w:tcPr>
            <w:tcW w:type="dxa" w:w="1046"/>
            <w:shd w:val="clear" w:color="auto" w:fill="DCE4F2"/>
          </w:tcPr>
          <w:p>
            <w:pPr>
              <w:keepNext/>
            </w:pPr>
            <w:r/>
            <w:r>
              <w:rPr>
                <w:b/>
                <w:sz w:val="17"/>
              </w:rPr>
              <w:t>Kém nhất</w:t>
            </w:r>
          </w:p>
        </w:tc>
      </w:tr>
      <w:tr>
        <w:tc>
          <w:tcPr>
            <w:tcW w:type="dxa" w:w="1046"/>
          </w:tcPr>
          <w:p>
            <w:pPr>
              <w:keepNext/>
            </w:pPr>
            <w:r/>
            <w:r>
              <w:rPr>
                <w:b w:val="0"/>
                <w:sz w:val="17"/>
              </w:rPr>
              <w:t>Cận trên (Centralized)</w:t>
            </w:r>
          </w:p>
        </w:tc>
        <w:tc>
          <w:tcPr>
            <w:tcW w:type="dxa" w:w="1046"/>
          </w:tcPr>
          <w:p>
            <w:pPr>
              <w:keepNext/>
            </w:pPr>
            <w:r/>
            <w:r>
              <w:rPr>
                <w:b w:val="0"/>
                <w:sz w:val="17"/>
              </w:rPr>
              <w:t>Logistic Regression</w:t>
            </w:r>
          </w:p>
        </w:tc>
        <w:tc>
          <w:tcPr>
            <w:tcW w:type="dxa" w:w="1046"/>
          </w:tcPr>
          <w:p>
            <w:pPr>
              <w:keepNext/>
              <w:jc w:val="center"/>
            </w:pPr>
            <w:r/>
            <w:r>
              <w:rPr>
                <w:b w:val="0"/>
                <w:sz w:val="17"/>
              </w:rPr>
              <w:t>0.7689</w:t>
            </w:r>
          </w:p>
        </w:tc>
        <w:tc>
          <w:tcPr>
            <w:tcW w:type="dxa" w:w="1046"/>
          </w:tcPr>
          <w:p>
            <w:pPr>
              <w:keepNext/>
              <w:jc w:val="center"/>
            </w:pPr>
            <w:r/>
            <w:r>
              <w:rPr>
                <w:b w:val="0"/>
                <w:sz w:val="17"/>
              </w:rPr>
              <w:t>0.7835</w:t>
            </w:r>
          </w:p>
        </w:tc>
        <w:tc>
          <w:tcPr>
            <w:tcW w:type="dxa" w:w="1046"/>
          </w:tcPr>
          <w:p>
            <w:pPr>
              <w:keepNext/>
              <w:jc w:val="center"/>
            </w:pPr>
            <w:r/>
            <w:r>
              <w:rPr>
                <w:b w:val="0"/>
                <w:sz w:val="17"/>
              </w:rPr>
              <w:t>0.7924</w:t>
            </w:r>
          </w:p>
        </w:tc>
        <w:tc>
          <w:tcPr>
            <w:tcW w:type="dxa" w:w="1046"/>
          </w:tcPr>
          <w:p>
            <w:pPr>
              <w:keepNext/>
              <w:jc w:val="center"/>
            </w:pPr>
            <w:r/>
            <w:r>
              <w:rPr>
                <w:b w:val="0"/>
                <w:sz w:val="17"/>
              </w:rPr>
              <w:t>0.7824</w:t>
            </w:r>
          </w:p>
        </w:tc>
        <w:tc>
          <w:tcPr>
            <w:tcW w:type="dxa" w:w="1046"/>
          </w:tcPr>
          <w:p>
            <w:pPr>
              <w:keepNext/>
              <w:jc w:val="center"/>
            </w:pPr>
            <w:r/>
            <w:r>
              <w:rPr>
                <w:b w:val="0"/>
                <w:sz w:val="17"/>
              </w:rPr>
              <w:t>0.7971</w:t>
            </w:r>
          </w:p>
        </w:tc>
        <w:tc>
          <w:tcPr>
            <w:tcW w:type="dxa" w:w="1046"/>
          </w:tcPr>
          <w:p>
            <w:pPr>
              <w:keepNext/>
              <w:jc w:val="center"/>
            </w:pPr>
            <w:r/>
            <w:r>
              <w:rPr>
                <w:b w:val="0"/>
                <w:sz w:val="17"/>
              </w:rPr>
              <w:t>0.7843</w:t>
            </w:r>
          </w:p>
        </w:tc>
        <w:tc>
          <w:tcPr>
            <w:tcW w:type="dxa" w:w="1046"/>
          </w:tcPr>
          <w:p>
            <w:pPr>
              <w:keepNext/>
              <w:jc w:val="center"/>
            </w:pPr>
            <w:r/>
            <w:r>
              <w:rPr>
                <w:b w:val="0"/>
                <w:sz w:val="17"/>
              </w:rPr>
              <w:t>0.7689</w:t>
            </w:r>
          </w:p>
        </w:tc>
      </w:tr>
      <w:tr>
        <w:tc>
          <w:tcPr>
            <w:tcW w:type="dxa" w:w="1046"/>
          </w:tcPr>
          <w:p>
            <w:pPr>
              <w:keepNext/>
            </w:pPr>
            <w:r/>
            <w:r>
              <w:rPr>
                <w:b w:val="0"/>
                <w:sz w:val="17"/>
              </w:rPr>
              <w:t>Cận trên (Centralized)</w:t>
            </w:r>
          </w:p>
        </w:tc>
        <w:tc>
          <w:tcPr>
            <w:tcW w:type="dxa" w:w="1046"/>
          </w:tcPr>
          <w:p>
            <w:pPr>
              <w:keepNext/>
            </w:pPr>
            <w:r/>
            <w:r>
              <w:rPr>
                <w:b w:val="0"/>
                <w:sz w:val="17"/>
              </w:rPr>
              <w:t>LightGBM</w:t>
            </w:r>
          </w:p>
        </w:tc>
        <w:tc>
          <w:tcPr>
            <w:tcW w:type="dxa" w:w="1046"/>
          </w:tcPr>
          <w:p>
            <w:pPr>
              <w:keepNext/>
              <w:jc w:val="center"/>
            </w:pPr>
            <w:r/>
            <w:r>
              <w:rPr>
                <w:b w:val="0"/>
                <w:sz w:val="17"/>
              </w:rPr>
              <w:t>0.7728</w:t>
            </w:r>
          </w:p>
        </w:tc>
        <w:tc>
          <w:tcPr>
            <w:tcW w:type="dxa" w:w="1046"/>
          </w:tcPr>
          <w:p>
            <w:pPr>
              <w:keepNext/>
              <w:jc w:val="center"/>
            </w:pPr>
            <w:r/>
            <w:r>
              <w:rPr>
                <w:b w:val="0"/>
                <w:sz w:val="17"/>
              </w:rPr>
              <w:t>0.7910</w:t>
            </w:r>
          </w:p>
        </w:tc>
        <w:tc>
          <w:tcPr>
            <w:tcW w:type="dxa" w:w="1046"/>
          </w:tcPr>
          <w:p>
            <w:pPr>
              <w:keepNext/>
              <w:jc w:val="center"/>
            </w:pPr>
            <w:r/>
            <w:r>
              <w:rPr>
                <w:b w:val="0"/>
                <w:sz w:val="17"/>
              </w:rPr>
              <w:t>0.8022</w:t>
            </w:r>
          </w:p>
        </w:tc>
        <w:tc>
          <w:tcPr>
            <w:tcW w:type="dxa" w:w="1046"/>
          </w:tcPr>
          <w:p>
            <w:pPr>
              <w:keepNext/>
              <w:jc w:val="center"/>
            </w:pPr>
            <w:r/>
            <w:r>
              <w:rPr>
                <w:b w:val="0"/>
                <w:sz w:val="17"/>
              </w:rPr>
              <w:t>0.8024</w:t>
            </w:r>
          </w:p>
        </w:tc>
        <w:tc>
          <w:tcPr>
            <w:tcW w:type="dxa" w:w="1046"/>
          </w:tcPr>
          <w:p>
            <w:pPr>
              <w:keepNext/>
              <w:jc w:val="center"/>
            </w:pPr>
            <w:r/>
            <w:r>
              <w:rPr>
                <w:b w:val="0"/>
                <w:sz w:val="17"/>
              </w:rPr>
              <w:t>0.8102</w:t>
            </w:r>
          </w:p>
        </w:tc>
        <w:tc>
          <w:tcPr>
            <w:tcW w:type="dxa" w:w="1046"/>
          </w:tcPr>
          <w:p>
            <w:pPr>
              <w:keepNext/>
              <w:jc w:val="center"/>
            </w:pPr>
            <w:r/>
            <w:r>
              <w:rPr>
                <w:b w:val="0"/>
                <w:sz w:val="17"/>
              </w:rPr>
              <w:t>0.7926</w:t>
            </w:r>
          </w:p>
        </w:tc>
        <w:tc>
          <w:tcPr>
            <w:tcW w:type="dxa" w:w="1046"/>
          </w:tcPr>
          <w:p>
            <w:pPr>
              <w:keepNext/>
              <w:jc w:val="center"/>
            </w:pPr>
            <w:r/>
            <w:r>
              <w:rPr>
                <w:b w:val="0"/>
                <w:sz w:val="17"/>
              </w:rPr>
              <w:t>0.7728</w:t>
            </w:r>
          </w:p>
        </w:tc>
      </w:tr>
      <w:tr>
        <w:tc>
          <w:tcPr>
            <w:tcW w:type="dxa" w:w="1046"/>
          </w:tcPr>
          <w:p>
            <w:pPr>
              <w:keepNext/>
            </w:pPr>
            <w:r/>
            <w:r>
              <w:rPr>
                <w:b w:val="0"/>
                <w:sz w:val="17"/>
              </w:rPr>
              <w:t>Cận trên (Centralized)</w:t>
            </w:r>
          </w:p>
        </w:tc>
        <w:tc>
          <w:tcPr>
            <w:tcW w:type="dxa" w:w="1046"/>
          </w:tcPr>
          <w:p>
            <w:pPr>
              <w:keepNext/>
            </w:pPr>
            <w:r/>
            <w:r>
              <w:rPr>
                <w:b w:val="0"/>
                <w:sz w:val="17"/>
              </w:rPr>
              <w:t>HeteroGNN</w:t>
            </w:r>
          </w:p>
        </w:tc>
        <w:tc>
          <w:tcPr>
            <w:tcW w:type="dxa" w:w="1046"/>
          </w:tcPr>
          <w:p>
            <w:pPr>
              <w:keepNext/>
              <w:jc w:val="center"/>
            </w:pPr>
            <w:r/>
            <w:r>
              <w:rPr>
                <w:b w:val="0"/>
                <w:sz w:val="17"/>
              </w:rPr>
              <w:t>0.7701</w:t>
            </w:r>
          </w:p>
        </w:tc>
        <w:tc>
          <w:tcPr>
            <w:tcW w:type="dxa" w:w="1046"/>
          </w:tcPr>
          <w:p>
            <w:pPr>
              <w:keepNext/>
              <w:jc w:val="center"/>
            </w:pPr>
            <w:r/>
            <w:r>
              <w:rPr>
                <w:b w:val="0"/>
                <w:sz w:val="17"/>
              </w:rPr>
              <w:t>0.7852</w:t>
            </w:r>
          </w:p>
        </w:tc>
        <w:tc>
          <w:tcPr>
            <w:tcW w:type="dxa" w:w="1046"/>
          </w:tcPr>
          <w:p>
            <w:pPr>
              <w:keepNext/>
              <w:jc w:val="center"/>
            </w:pPr>
            <w:r/>
            <w:r>
              <w:rPr>
                <w:b w:val="0"/>
                <w:sz w:val="17"/>
              </w:rPr>
              <w:t>0.8002</w:t>
            </w:r>
          </w:p>
        </w:tc>
        <w:tc>
          <w:tcPr>
            <w:tcW w:type="dxa" w:w="1046"/>
          </w:tcPr>
          <w:p>
            <w:pPr>
              <w:keepNext/>
              <w:jc w:val="center"/>
            </w:pPr>
            <w:r/>
            <w:r>
              <w:rPr>
                <w:b w:val="0"/>
                <w:sz w:val="17"/>
              </w:rPr>
              <w:t>0.7859</w:t>
            </w:r>
          </w:p>
        </w:tc>
        <w:tc>
          <w:tcPr>
            <w:tcW w:type="dxa" w:w="1046"/>
          </w:tcPr>
          <w:p>
            <w:pPr>
              <w:keepNext/>
              <w:jc w:val="center"/>
            </w:pPr>
            <w:r/>
            <w:r>
              <w:rPr>
                <w:b w:val="0"/>
                <w:sz w:val="17"/>
              </w:rPr>
              <w:t>0.8032</w:t>
            </w:r>
          </w:p>
        </w:tc>
        <w:tc>
          <w:tcPr>
            <w:tcW w:type="dxa" w:w="1046"/>
          </w:tcPr>
          <w:p>
            <w:pPr>
              <w:keepNext/>
              <w:jc w:val="center"/>
            </w:pPr>
            <w:r/>
            <w:r>
              <w:rPr>
                <w:b w:val="0"/>
                <w:sz w:val="17"/>
              </w:rPr>
              <w:t>0.7868</w:t>
            </w:r>
          </w:p>
        </w:tc>
        <w:tc>
          <w:tcPr>
            <w:tcW w:type="dxa" w:w="1046"/>
          </w:tcPr>
          <w:p>
            <w:pPr>
              <w:keepNext/>
              <w:jc w:val="center"/>
            </w:pPr>
            <w:r/>
            <w:r>
              <w:rPr>
                <w:b w:val="0"/>
                <w:sz w:val="17"/>
              </w:rPr>
              <w:t>0.7701</w:t>
            </w:r>
          </w:p>
        </w:tc>
      </w:tr>
      <w:tr>
        <w:tc>
          <w:tcPr>
            <w:tcW w:type="dxa" w:w="1046"/>
          </w:tcPr>
          <w:p>
            <w:pPr>
              <w:keepNext/>
            </w:pPr>
            <w:r/>
            <w:r>
              <w:rPr>
                <w:b w:val="0"/>
                <w:sz w:val="17"/>
              </w:rPr>
              <w:t>FL baseline</w:t>
            </w:r>
          </w:p>
        </w:tc>
        <w:tc>
          <w:tcPr>
            <w:tcW w:type="dxa" w:w="1046"/>
          </w:tcPr>
          <w:p>
            <w:pPr>
              <w:keepNext/>
            </w:pPr>
            <w:r/>
            <w:r>
              <w:rPr>
                <w:b w:val="0"/>
                <w:sz w:val="17"/>
              </w:rPr>
              <w:t>Local-only</w:t>
            </w:r>
          </w:p>
        </w:tc>
        <w:tc>
          <w:tcPr>
            <w:tcW w:type="dxa" w:w="1046"/>
          </w:tcPr>
          <w:p>
            <w:pPr>
              <w:keepNext/>
              <w:jc w:val="center"/>
            </w:pPr>
            <w:r/>
            <w:r>
              <w:rPr>
                <w:b w:val="0"/>
                <w:sz w:val="17"/>
              </w:rPr>
              <w:t>0.7074</w:t>
            </w:r>
          </w:p>
        </w:tc>
        <w:tc>
          <w:tcPr>
            <w:tcW w:type="dxa" w:w="1046"/>
          </w:tcPr>
          <w:p>
            <w:pPr>
              <w:keepNext/>
              <w:jc w:val="center"/>
            </w:pPr>
            <w:r/>
            <w:r>
              <w:rPr>
                <w:b w:val="0"/>
                <w:sz w:val="17"/>
              </w:rPr>
              <w:t>0.7665</w:t>
            </w:r>
          </w:p>
        </w:tc>
        <w:tc>
          <w:tcPr>
            <w:tcW w:type="dxa" w:w="1046"/>
          </w:tcPr>
          <w:p>
            <w:pPr>
              <w:keepNext/>
              <w:jc w:val="center"/>
            </w:pPr>
            <w:r/>
            <w:r>
              <w:rPr>
                <w:b w:val="0"/>
                <w:sz w:val="17"/>
              </w:rPr>
              <w:t>0.7669</w:t>
            </w:r>
          </w:p>
        </w:tc>
        <w:tc>
          <w:tcPr>
            <w:tcW w:type="dxa" w:w="1046"/>
          </w:tcPr>
          <w:p>
            <w:pPr>
              <w:keepNext/>
              <w:jc w:val="center"/>
            </w:pPr>
            <w:r/>
            <w:r>
              <w:rPr>
                <w:b w:val="0"/>
                <w:sz w:val="17"/>
              </w:rPr>
              <w:t>0.7131</w:t>
            </w:r>
          </w:p>
        </w:tc>
        <w:tc>
          <w:tcPr>
            <w:tcW w:type="dxa" w:w="1046"/>
          </w:tcPr>
          <w:p>
            <w:pPr>
              <w:keepNext/>
              <w:jc w:val="center"/>
            </w:pPr>
            <w:r/>
            <w:r>
              <w:rPr>
                <w:b w:val="0"/>
                <w:sz w:val="17"/>
              </w:rPr>
              <w:t>0.7708</w:t>
            </w:r>
          </w:p>
        </w:tc>
        <w:tc>
          <w:tcPr>
            <w:tcW w:type="dxa" w:w="1046"/>
          </w:tcPr>
          <w:p>
            <w:pPr>
              <w:keepNext/>
              <w:jc w:val="center"/>
            </w:pPr>
            <w:r/>
            <w:r>
              <w:rPr>
                <w:b w:val="0"/>
                <w:sz w:val="17"/>
              </w:rPr>
              <w:t>0.7625</w:t>
            </w:r>
          </w:p>
        </w:tc>
        <w:tc>
          <w:tcPr>
            <w:tcW w:type="dxa" w:w="1046"/>
          </w:tcPr>
          <w:p>
            <w:pPr>
              <w:keepNext/>
              <w:jc w:val="center"/>
            </w:pPr>
            <w:r/>
            <w:r>
              <w:rPr>
                <w:b w:val="0"/>
                <w:sz w:val="17"/>
              </w:rPr>
              <w:t>0.7074</w:t>
            </w:r>
          </w:p>
        </w:tc>
      </w:tr>
      <w:tr>
        <w:tc>
          <w:tcPr>
            <w:tcW w:type="dxa" w:w="1046"/>
          </w:tcPr>
          <w:p>
            <w:r/>
            <w:r>
              <w:rPr>
                <w:b w:val="0"/>
                <w:sz w:val="17"/>
              </w:rPr>
              <w:t>FL baseline</w:t>
            </w:r>
          </w:p>
        </w:tc>
        <w:tc>
          <w:tcPr>
            <w:tcW w:type="dxa" w:w="1046"/>
          </w:tcPr>
          <w:p>
            <w:r/>
            <w:r>
              <w:rPr>
                <w:b w:val="0"/>
                <w:sz w:val="17"/>
              </w:rPr>
              <w:t>FedAvg</w:t>
            </w:r>
          </w:p>
        </w:tc>
        <w:tc>
          <w:tcPr>
            <w:tcW w:type="dxa" w:w="1046"/>
          </w:tcPr>
          <w:p>
            <w:pPr>
              <w:jc w:val="center"/>
            </w:pPr>
            <w:r/>
            <w:r>
              <w:rPr>
                <w:b w:val="0"/>
                <w:sz w:val="17"/>
              </w:rPr>
              <w:t>0.7613</w:t>
            </w:r>
          </w:p>
        </w:tc>
        <w:tc>
          <w:tcPr>
            <w:tcW w:type="dxa" w:w="1046"/>
          </w:tcPr>
          <w:p>
            <w:pPr>
              <w:jc w:val="center"/>
            </w:pPr>
            <w:r/>
            <w:r>
              <w:rPr>
                <w:b w:val="0"/>
                <w:sz w:val="17"/>
              </w:rPr>
              <w:t>0.7692</w:t>
            </w:r>
          </w:p>
        </w:tc>
        <w:tc>
          <w:tcPr>
            <w:tcW w:type="dxa" w:w="1046"/>
          </w:tcPr>
          <w:p>
            <w:pPr>
              <w:jc w:val="center"/>
            </w:pPr>
            <w:r/>
            <w:r>
              <w:rPr>
                <w:b w:val="0"/>
                <w:sz w:val="17"/>
              </w:rPr>
              <w:t>0.7853</w:t>
            </w:r>
          </w:p>
        </w:tc>
        <w:tc>
          <w:tcPr>
            <w:tcW w:type="dxa" w:w="1046"/>
          </w:tcPr>
          <w:p>
            <w:pPr>
              <w:jc w:val="center"/>
            </w:pPr>
            <w:r/>
            <w:r>
              <w:rPr>
                <w:b w:val="0"/>
                <w:sz w:val="17"/>
              </w:rPr>
              <w:t>0.7618</w:t>
            </w:r>
          </w:p>
        </w:tc>
        <w:tc>
          <w:tcPr>
            <w:tcW w:type="dxa" w:w="1046"/>
          </w:tcPr>
          <w:p>
            <w:pPr>
              <w:jc w:val="center"/>
            </w:pPr>
            <w:r/>
            <w:r>
              <w:rPr>
                <w:b w:val="0"/>
                <w:sz w:val="17"/>
              </w:rPr>
              <w:t>0.7842</w:t>
            </w:r>
          </w:p>
        </w:tc>
        <w:tc>
          <w:tcPr>
            <w:tcW w:type="dxa" w:w="1046"/>
          </w:tcPr>
          <w:p>
            <w:pPr>
              <w:jc w:val="center"/>
            </w:pPr>
            <w:r/>
            <w:r>
              <w:rPr>
                <w:b w:val="0"/>
                <w:sz w:val="17"/>
              </w:rPr>
              <w:t>0.7708</w:t>
            </w:r>
          </w:p>
        </w:tc>
        <w:tc>
          <w:tcPr>
            <w:tcW w:type="dxa" w:w="1046"/>
          </w:tcPr>
          <w:p>
            <w:pPr>
              <w:jc w:val="center"/>
            </w:pPr>
            <w:r/>
            <w:r>
              <w:rPr>
                <w:b w:val="0"/>
                <w:sz w:val="17"/>
              </w:rPr>
              <w:t>0.7613</w:t>
            </w:r>
          </w:p>
        </w:tc>
      </w:tr>
    </w:tbl>
    <w:p>
      <w:pPr>
        <w:spacing w:after="40"/>
      </w:pPr>
    </w:p>
    <w:p>
      <w:r>
        <w:rPr>
          <w:i/>
          <w:sz w:val="20"/>
        </w:rPr>
        <w:t>Stress test mới chạy các baseline, chưa chạy Personalized FL; kết quả Local-only ở đây là từ trước khi sửa optimizer.</w:t>
      </w:r>
    </w:p>
    <w:p>
      <w:r>
        <w:rPr>
          <w:i w:val="0"/>
        </w:rPr>
        <w:t>Lưu ý về metric gộp: trong stress test, AUC gộp của Local-only lên tới 0.8972 và F1 gộp của Federated khoảng 0.5731. Đây là con số ảo: mô hình riêng học theo tỷ lệ nền của từng client (một client có 72% default), và threshold riêng theo client khai thác chênh lệch này. Vì vậy báo cáo dùng AUC theo từng client, AUC trung bình và AUC của client kém nhất, không dùng AUC/F1 gộp.</w:t>
      </w:r>
    </w:p>
    <w:p>
      <w:pPr>
        <w:pStyle w:val="Heading1"/>
      </w:pPr>
      <w:r>
        <w:t>8. Thảo luận</w:t>
      </w:r>
    </w:p>
    <w:p>
      <w:pPr>
        <w:keepNext/>
        <w:spacing w:after="40"/>
      </w:pPr>
      <w:r>
        <w:rPr>
          <w:b/>
          <w:sz w:val="22"/>
        </w:rPr>
        <w:t>Bảng 22. Kiểm định các giả thuyết</w:t>
      </w:r>
    </w:p>
    <w:tbl>
      <w:tblPr>
        <w:tblStyle w:val="TableGrid"/>
        <w:tblW w:type="auto" w:w="0"/>
        <w:jc w:val="center"/>
        <w:tblLook w:firstColumn="1" w:firstRow="1" w:lastColumn="0" w:lastRow="0" w:noHBand="0" w:noVBand="1" w:val="04A0"/>
      </w:tblPr>
      <w:tblGrid>
        <w:gridCol w:w="4706"/>
        <w:gridCol w:w="4706"/>
      </w:tblGrid>
      <w:tr>
        <w:tc>
          <w:tcPr>
            <w:tcW w:type="dxa" w:w="3061"/>
            <w:shd w:val="clear" w:color="auto" w:fill="DCE4F2"/>
          </w:tcPr>
          <w:p>
            <w:pPr>
              <w:keepNext/>
            </w:pPr>
            <w:r/>
            <w:r>
              <w:rPr>
                <w:b/>
                <w:sz w:val="20"/>
              </w:rPr>
              <w:t>Giả thuyết</w:t>
            </w:r>
          </w:p>
        </w:tc>
        <w:tc>
          <w:tcPr>
            <w:tcW w:type="dxa" w:w="6350"/>
            <w:shd w:val="clear" w:color="auto" w:fill="DCE4F2"/>
          </w:tcPr>
          <w:p>
            <w:pPr>
              <w:keepNext/>
            </w:pPr>
            <w:r/>
            <w:r>
              <w:rPr>
                <w:b/>
                <w:sz w:val="20"/>
              </w:rPr>
              <w:t>Kết quả (kịch bản chính)</w:t>
            </w:r>
          </w:p>
        </w:tc>
      </w:tr>
      <w:tr>
        <w:tc>
          <w:tcPr>
            <w:tcW w:type="dxa" w:w="3061"/>
          </w:tcPr>
          <w:p>
            <w:pPr>
              <w:keepNext/>
            </w:pPr>
            <w:r/>
            <w:r>
              <w:rPr>
                <w:b w:val="0"/>
                <w:sz w:val="20"/>
              </w:rPr>
              <w:t>H1. Hợp tác có lợi: FedAvg &gt; Local-only</w:t>
            </w:r>
          </w:p>
        </w:tc>
        <w:tc>
          <w:tcPr>
            <w:tcW w:type="dxa" w:w="6350"/>
          </w:tcPr>
          <w:p>
            <w:pPr>
              <w:keepNext/>
            </w:pPr>
            <w:r/>
            <w:r>
              <w:rPr>
                <w:b w:val="0"/>
                <w:sz w:val="20"/>
              </w:rPr>
              <w:t>Đúng ở 4/5 client (+0.011 đến +0.028, có ý nghĩa thống kê); client kém nhất tăng 0.7463 → 0.7731</w:t>
            </w:r>
          </w:p>
        </w:tc>
      </w:tr>
      <w:tr>
        <w:tc>
          <w:tcPr>
            <w:tcW w:type="dxa" w:w="3061"/>
          </w:tcPr>
          <w:p>
            <w:pPr>
              <w:keepNext/>
            </w:pPr>
            <w:r/>
            <w:r>
              <w:rPr>
                <w:b w:val="0"/>
                <w:sz w:val="20"/>
              </w:rPr>
              <w:t>H2. Lợi ích lớn hơn ở tổ chức nhỏ</w:t>
            </w:r>
          </w:p>
        </w:tc>
        <w:tc>
          <w:tcPr>
            <w:tcW w:type="dxa" w:w="6350"/>
          </w:tcPr>
          <w:p>
            <w:pPr>
              <w:keepNext/>
            </w:pPr>
            <w:r/>
            <w:r>
              <w:rPr>
                <w:b w:val="0"/>
                <w:sz w:val="20"/>
              </w:rPr>
              <w:t>Mức tăng giảm theo quy mô: C0, C1 ≈ +0.028; C3 +0.016; C4 (lớn nhất) +0.011; ngoại lệ C2</w:t>
            </w:r>
          </w:p>
        </w:tc>
      </w:tr>
      <w:tr>
        <w:tc>
          <w:tcPr>
            <w:tcW w:type="dxa" w:w="3061"/>
          </w:tcPr>
          <w:p>
            <w:pPr>
              <w:keepNext/>
            </w:pPr>
            <w:r/>
            <w:r>
              <w:rPr>
                <w:b w:val="0"/>
                <w:sz w:val="20"/>
              </w:rPr>
              <w:t>H3. Chi phí bảo mật nhỏ: FedAvg ≈ Centralized</w:t>
            </w:r>
          </w:p>
        </w:tc>
        <w:tc>
          <w:tcPr>
            <w:tcW w:type="dxa" w:w="6350"/>
          </w:tcPr>
          <w:p>
            <w:pPr>
              <w:keepNext/>
            </w:pPr>
            <w:r/>
            <w:r>
              <w:rPr>
                <w:b w:val="0"/>
                <w:sz w:val="20"/>
              </w:rPr>
              <w:t>Không khác biệt có ý nghĩa so với Centralized HeteroGNN ở cả 5 client</w:t>
            </w:r>
          </w:p>
        </w:tc>
      </w:tr>
      <w:tr>
        <w:tc>
          <w:tcPr>
            <w:tcW w:type="dxa" w:w="3061"/>
          </w:tcPr>
          <w:p>
            <w:pPr>
              <w:keepNext/>
            </w:pPr>
            <w:r/>
            <w:r>
              <w:rPr>
                <w:b w:val="0"/>
                <w:sz w:val="20"/>
              </w:rPr>
              <w:t>H4. Personalized FL &gt; FedAvg</w:t>
            </w:r>
          </w:p>
        </w:tc>
        <w:tc>
          <w:tcPr>
            <w:tcW w:type="dxa" w:w="6350"/>
          </w:tcPr>
          <w:p>
            <w:pPr>
              <w:keepNext/>
            </w:pPr>
            <w:r/>
            <w:r>
              <w:rPr>
                <w:b w:val="0"/>
                <w:sz w:val="20"/>
              </w:rPr>
              <w:t>Chưa đạt: không phương pháp nào tốt hơn FedAvg có ý nghĩa thống kê. Ditto tăng ở C2 (+0.008, gần có ý nghĩa) và có AUC client kém nhất cao nhất nhóm Federated, nhưng giảm nhẹ ở C4; FedProx kém hơn FedAvg</w:t>
            </w:r>
          </w:p>
        </w:tc>
      </w:tr>
      <w:tr>
        <w:tc>
          <w:tcPr>
            <w:tcW w:type="dxa" w:w="3061"/>
          </w:tcPr>
          <w:p>
            <w:r/>
            <w:r>
              <w:rPr>
                <w:b w:val="0"/>
                <w:sz w:val="20"/>
              </w:rPr>
              <w:t>H5. Kết luận ổn định</w:t>
            </w:r>
          </w:p>
        </w:tc>
        <w:tc>
          <w:tcPr>
            <w:tcW w:type="dxa" w:w="6350"/>
          </w:tcPr>
          <w:p>
            <w:r/>
            <w:r>
              <w:rPr>
                <w:b w:val="0"/>
                <w:sz w:val="20"/>
              </w:rPr>
              <w:t>Chưa kiểm định: mới có 1 seed</w:t>
            </w:r>
          </w:p>
        </w:tc>
      </w:tr>
    </w:tbl>
    <w:p>
      <w:pPr>
        <w:spacing w:after="40"/>
      </w:pPr>
    </w:p>
    <w:p>
      <w:r>
        <w:rPr>
          <w:i w:val="0"/>
        </w:rPr>
        <w:t>C2 là client nhỏ nhất (3.2%), chỉ có 3 vùng, không có vùng hạng 1 hay hạng 3, và lệch phân phối EXT_SOURCE_2 mạnh nhất. FedAvg không cải thiện rõ C2 so với Local-only (khoảng tin cậy chứa 0). Ditto nâng C2 lên 0.7871, ngang Centralized HeteroGNN (0.7869), phù hợp với kỳ vọng rằng cá nhân hóa giúp client đặc thù.</w:t>
      </w:r>
    </w:p>
    <w:p>
      <w:r>
        <w:rPr>
          <w:i w:val="0"/>
        </w:rPr>
        <w:t>Cá nhân hóa chưa tạo khác biệt lớn vì trong kịch bản này FedAvg đã gần như chạm cận trên Centralized (khoảng cách tối đa khoảng 0.008 AUC ở C2), nên còn rất ít chỗ để cải thiện. Dữ liệu chủ yếu lệch về số lượng, lệch đặc trưng ở mức vừa và lệch nhãn rất nhẹ; cá nhân hóa thường có lợi rõ khi các client khác nhau nhiều về phân phối. Kết luận rút ra là hiệu quả của Personalized FL phụ thuộc vào mức độ non-IID, và cần kiểm chứng thêm trên kịch bản non-IID mạnh.</w:t>
      </w:r>
    </w:p>
    <w:p>
      <w:r>
        <w:rPr>
          <w:i w:val="0"/>
        </w:rPr>
        <w:t>Fine-tune ở C0 làm AUC Validation tăng nhưng AUC Test giảm (−0.004), dấu hiệu overfit vào tập Validation nhỏ của client.</w:t>
      </w:r>
    </w:p>
    <w:p>
      <w:pPr>
        <w:pStyle w:val="Heading1"/>
      </w:pPr>
      <w:r>
        <w:t>9. Hạn chế và hướng tiếp theo</w:t>
      </w:r>
    </w:p>
    <w:p>
      <w:pPr>
        <w:pStyle w:val="ListBullet"/>
      </w:pPr>
      <w:r>
        <w:rPr>
          <w:b/>
        </w:rPr>
        <w:t xml:space="preserve">Kịch bản non-IID mạnh: </w:t>
      </w:r>
      <w:r>
        <w:t>chạy 4 phương pháp Personalized FL trên stress test label_dirichlet_a0.5, nơi FedAvg thua Centralized trung bình khoảng 0.016 AUC.</w:t>
      </w:r>
    </w:p>
    <w:p>
      <w:pPr>
        <w:pStyle w:val="ListBullet"/>
      </w:pPr>
      <w:r>
        <w:rPr>
          <w:b/>
        </w:rPr>
        <w:t xml:space="preserve">Tune siêu tham số trên Validation: </w:t>
      </w:r>
      <w:r>
        <w:t>λ của Ditto ∈ {0.01, 0.1, 1}, μ của FedProx ∈ {0.001, 0.01}.</w:t>
      </w:r>
    </w:p>
    <w:p>
      <w:pPr>
        <w:pStyle w:val="ListBullet"/>
      </w:pPr>
      <w:r>
        <w:rPr>
          <w:b/>
        </w:rPr>
        <w:t xml:space="preserve">Nhiều seed: </w:t>
      </w:r>
      <w:r>
        <w:t>lặp lại 3 seed cho FedAvg và Ditto để kiểm tra mức cải thiện ở C2 có ổn định không.</w:t>
      </w:r>
    </w:p>
    <w:p>
      <w:pPr>
        <w:pStyle w:val="ListBullet"/>
      </w:pPr>
      <w:r>
        <w:rPr>
          <w:b/>
        </w:rPr>
        <w:t xml:space="preserve">Quét mức non-IID: </w:t>
      </w:r>
      <w:r>
        <w:t>thêm kịch bản α ∈ {0.1, 1, 5} để vẽ lợi ích của Personalized FL theo mức non-IID.</w:t>
      </w:r>
    </w:p>
    <w:p>
      <w:pPr>
        <w:pStyle w:val="ListBullet"/>
      </w:pPr>
      <w:r>
        <w:rPr>
          <w:b/>
        </w:rPr>
        <w:t xml:space="preserve">HeteroGNN: </w:t>
      </w:r>
      <w:r>
        <w:t>chưa tune (attention khi gộp event, mã hóa thời gian, pos_weight, hidden lớn hơn).</w:t>
      </w:r>
    </w:p>
    <w:p>
      <w:pPr>
        <w:pStyle w:val="ListBullet"/>
      </w:pPr>
      <w:r>
        <w:rPr>
          <w:b/>
        </w:rPr>
        <w:t xml:space="preserve">Hạ tầng: </w:t>
      </w:r>
      <w:r>
        <w:t>Ditto mất khoảng 86 phút trên CPU; cần lưu checkpoint theo round để chạy tiếp khi bị ngắt.</w:t>
      </w:r>
    </w:p>
    <w:p>
      <w:pPr>
        <w:pStyle w:val="Heading1"/>
      </w:pPr>
      <w:r>
        <w:t>Phụ lục A. Cấu trúc code và lệnh chạy</w:t>
      </w:r>
    </w:p>
    <w:p>
      <w:pPr>
        <w:keepNext/>
        <w:spacing w:after="40"/>
      </w:pPr>
      <w:r>
        <w:rPr>
          <w:b/>
          <w:sz w:val="22"/>
        </w:rPr>
        <w:t>Bảng 23. Các bước chạy</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DCE4F2"/>
          </w:tcPr>
          <w:p>
            <w:pPr>
              <w:keepNext/>
            </w:pPr>
            <w:r/>
            <w:r>
              <w:rPr>
                <w:b/>
                <w:sz w:val="19"/>
              </w:rPr>
              <w:t>Bước</w:t>
            </w:r>
          </w:p>
        </w:tc>
        <w:tc>
          <w:tcPr>
            <w:tcW w:type="dxa" w:w="4195"/>
            <w:shd w:val="clear" w:color="auto" w:fill="DCE4F2"/>
          </w:tcPr>
          <w:p>
            <w:pPr>
              <w:keepNext/>
            </w:pPr>
            <w:r/>
            <w:r>
              <w:rPr>
                <w:b/>
                <w:sz w:val="19"/>
              </w:rPr>
              <w:t>Lệnh</w:t>
            </w:r>
          </w:p>
        </w:tc>
        <w:tc>
          <w:tcPr>
            <w:tcW w:type="dxa" w:w="3288"/>
            <w:shd w:val="clear" w:color="auto" w:fill="DCE4F2"/>
          </w:tcPr>
          <w:p>
            <w:pPr>
              <w:keepNext/>
            </w:pPr>
            <w:r/>
            <w:r>
              <w:rPr>
                <w:b/>
                <w:sz w:val="19"/>
              </w:rPr>
              <w:t>Đầu ra chính</w:t>
            </w:r>
          </w:p>
        </w:tc>
      </w:tr>
      <w:tr>
        <w:tc>
          <w:tcPr>
            <w:tcW w:type="dxa" w:w="1928"/>
          </w:tcPr>
          <w:p>
            <w:pPr>
              <w:keepNext/>
            </w:pPr>
            <w:r/>
            <w:r>
              <w:rPr>
                <w:b w:val="0"/>
                <w:sz w:val="19"/>
              </w:rPr>
              <w:t>Tiền xử lý + split</w:t>
            </w:r>
          </w:p>
        </w:tc>
        <w:tc>
          <w:tcPr>
            <w:tcW w:type="dxa" w:w="4195"/>
          </w:tcPr>
          <w:p>
            <w:pPr>
              <w:keepNext/>
            </w:pPr>
            <w:r/>
            <w:r>
              <w:rPr>
                <w:b w:val="0"/>
                <w:sz w:val="19"/>
              </w:rPr>
              <w:t>python scripts/01_preprocess.py</w:t>
            </w:r>
          </w:p>
        </w:tc>
        <w:tc>
          <w:tcPr>
            <w:tcW w:type="dxa" w:w="3288"/>
          </w:tcPr>
          <w:p>
            <w:pPr>
              <w:keepNext/>
            </w:pPr>
            <w:r/>
            <w:r>
              <w:rPr>
                <w:b w:val="0"/>
                <w:sz w:val="19"/>
              </w:rPr>
              <w:t>application_features.parquet, splits.parquet</w:t>
            </w:r>
          </w:p>
        </w:tc>
      </w:tr>
      <w:tr>
        <w:tc>
          <w:tcPr>
            <w:tcW w:type="dxa" w:w="1928"/>
          </w:tcPr>
          <w:p>
            <w:pPr>
              <w:keepNext/>
            </w:pPr>
            <w:r/>
            <w:r>
              <w:rPr>
                <w:b w:val="0"/>
                <w:sz w:val="19"/>
              </w:rPr>
              <w:t>Centralized tabular</w:t>
            </w:r>
          </w:p>
        </w:tc>
        <w:tc>
          <w:tcPr>
            <w:tcW w:type="dxa" w:w="4195"/>
          </w:tcPr>
          <w:p>
            <w:pPr>
              <w:keepNext/>
            </w:pPr>
            <w:r/>
            <w:r>
              <w:rPr>
                <w:b w:val="0"/>
                <w:sz w:val="19"/>
              </w:rPr>
              <w:t>python scripts/04a_train_centralized.py</w:t>
            </w:r>
          </w:p>
        </w:tc>
        <w:tc>
          <w:tcPr>
            <w:tcW w:type="dxa" w:w="3288"/>
          </w:tcPr>
          <w:p>
            <w:pPr>
              <w:keepNext/>
            </w:pPr>
            <w:r/>
            <w:r>
              <w:rPr>
                <w:b w:val="0"/>
                <w:sz w:val="19"/>
              </w:rPr>
              <w:t>centralized_baselines.json</w:t>
            </w:r>
          </w:p>
        </w:tc>
      </w:tr>
      <w:tr>
        <w:tc>
          <w:tcPr>
            <w:tcW w:type="dxa" w:w="1928"/>
          </w:tcPr>
          <w:p>
            <w:pPr>
              <w:keepNext/>
            </w:pPr>
            <w:r/>
            <w:r>
              <w:rPr>
                <w:b w:val="0"/>
                <w:sz w:val="19"/>
              </w:rPr>
              <w:t>Graph toàn cục</w:t>
            </w:r>
          </w:p>
        </w:tc>
        <w:tc>
          <w:tcPr>
            <w:tcW w:type="dxa" w:w="4195"/>
          </w:tcPr>
          <w:p>
            <w:pPr>
              <w:keepNext/>
            </w:pPr>
            <w:r/>
            <w:r>
              <w:rPr>
                <w:b w:val="0"/>
                <w:sz w:val="19"/>
              </w:rPr>
              <w:t>python scripts/03a_build_centralized_graph.py</w:t>
            </w:r>
          </w:p>
        </w:tc>
        <w:tc>
          <w:tcPr>
            <w:tcW w:type="dxa" w:w="3288"/>
          </w:tcPr>
          <w:p>
            <w:pPr>
              <w:keepNext/>
            </w:pPr>
            <w:r/>
            <w:r>
              <w:rPr>
                <w:b w:val="0"/>
                <w:sz w:val="19"/>
              </w:rPr>
              <w:t>centralized_graph.pt, graph_orphan_report.json</w:t>
            </w:r>
          </w:p>
        </w:tc>
      </w:tr>
      <w:tr>
        <w:tc>
          <w:tcPr>
            <w:tcW w:type="dxa" w:w="1928"/>
          </w:tcPr>
          <w:p>
            <w:pPr>
              <w:keepNext/>
            </w:pPr>
            <w:r/>
            <w:r>
              <w:rPr>
                <w:b w:val="0"/>
                <w:sz w:val="19"/>
              </w:rPr>
              <w:t>Centralized HeteroGNN</w:t>
            </w:r>
          </w:p>
        </w:tc>
        <w:tc>
          <w:tcPr>
            <w:tcW w:type="dxa" w:w="4195"/>
          </w:tcPr>
          <w:p>
            <w:pPr>
              <w:keepNext/>
            </w:pPr>
            <w:r/>
            <w:r>
              <w:rPr>
                <w:b w:val="0"/>
                <w:sz w:val="19"/>
              </w:rPr>
              <w:t>python scripts/04b_train_centralized_gnn.py</w:t>
            </w:r>
          </w:p>
        </w:tc>
        <w:tc>
          <w:tcPr>
            <w:tcW w:type="dxa" w:w="3288"/>
          </w:tcPr>
          <w:p>
            <w:pPr>
              <w:keepNext/>
            </w:pPr>
            <w:r/>
            <w:r>
              <w:rPr>
                <w:b w:val="0"/>
                <w:sz w:val="19"/>
              </w:rPr>
              <w:t>centralized_baselines.json (hetero_gnn)</w:t>
            </w:r>
          </w:p>
        </w:tc>
      </w:tr>
      <w:tr>
        <w:tc>
          <w:tcPr>
            <w:tcW w:type="dxa" w:w="1928"/>
          </w:tcPr>
          <w:p>
            <w:pPr>
              <w:keepNext/>
            </w:pPr>
            <w:r/>
            <w:r>
              <w:rPr>
                <w:b w:val="0"/>
                <w:sz w:val="19"/>
              </w:rPr>
              <w:t>Chia client</w:t>
            </w:r>
          </w:p>
        </w:tc>
        <w:tc>
          <w:tcPr>
            <w:tcW w:type="dxa" w:w="4195"/>
          </w:tcPr>
          <w:p>
            <w:pPr>
              <w:keepNext/>
            </w:pPr>
            <w:r/>
            <w:r>
              <w:rPr>
                <w:b w:val="0"/>
                <w:sz w:val="19"/>
              </w:rPr>
              <w:t>python scripts/02_partition_clients.py [--scenario]</w:t>
            </w:r>
          </w:p>
        </w:tc>
        <w:tc>
          <w:tcPr>
            <w:tcW w:type="dxa" w:w="3288"/>
          </w:tcPr>
          <w:p>
            <w:pPr>
              <w:keepNext/>
            </w:pPr>
            <w:r/>
            <w:r>
              <w:rPr>
                <w:b w:val="0"/>
                <w:sz w:val="19"/>
              </w:rPr>
              <w:t>partitions/&lt;scenario&gt;.parquet, partition_report.json</w:t>
            </w:r>
          </w:p>
        </w:tc>
      </w:tr>
      <w:tr>
        <w:tc>
          <w:tcPr>
            <w:tcW w:type="dxa" w:w="1928"/>
          </w:tcPr>
          <w:p>
            <w:pPr>
              <w:keepNext/>
            </w:pPr>
            <w:r/>
            <w:r>
              <w:rPr>
                <w:b w:val="0"/>
                <w:sz w:val="19"/>
              </w:rPr>
              <w:t>Local graph</w:t>
            </w:r>
          </w:p>
        </w:tc>
        <w:tc>
          <w:tcPr>
            <w:tcW w:type="dxa" w:w="4195"/>
          </w:tcPr>
          <w:p>
            <w:pPr>
              <w:keepNext/>
            </w:pPr>
            <w:r/>
            <w:r>
              <w:rPr>
                <w:b w:val="0"/>
                <w:sz w:val="19"/>
              </w:rPr>
              <w:t>python scripts/03_build_graphs.py [--scenario]</w:t>
            </w:r>
          </w:p>
        </w:tc>
        <w:tc>
          <w:tcPr>
            <w:tcW w:type="dxa" w:w="3288"/>
          </w:tcPr>
          <w:p>
            <w:pPr>
              <w:keepNext/>
            </w:pPr>
            <w:r/>
            <w:r>
              <w:rPr>
                <w:b w:val="0"/>
                <w:sz w:val="19"/>
              </w:rPr>
              <w:t>client_graphs/&lt;scenario&gt;/client_k.pt</w:t>
            </w:r>
          </w:p>
        </w:tc>
      </w:tr>
      <w:tr>
        <w:tc>
          <w:tcPr>
            <w:tcW w:type="dxa" w:w="1928"/>
          </w:tcPr>
          <w:p>
            <w:pPr>
              <w:keepNext/>
            </w:pPr>
            <w:r/>
            <w:r>
              <w:rPr>
                <w:b w:val="0"/>
                <w:sz w:val="19"/>
              </w:rPr>
              <w:t>Federated + PFL</w:t>
            </w:r>
          </w:p>
        </w:tc>
        <w:tc>
          <w:tcPr>
            <w:tcW w:type="dxa" w:w="4195"/>
          </w:tcPr>
          <w:p>
            <w:pPr>
              <w:keepNext/>
            </w:pPr>
            <w:r/>
            <w:r>
              <w:rPr>
                <w:b w:val="0"/>
                <w:sz w:val="19"/>
              </w:rPr>
              <w:t>python scripts/04_train_federated.py [--methods ...] [--scenario]</w:t>
            </w:r>
          </w:p>
        </w:tc>
        <w:tc>
          <w:tcPr>
            <w:tcW w:type="dxa" w:w="3288"/>
          </w:tcPr>
          <w:p>
            <w:pPr>
              <w:keepNext/>
            </w:pPr>
            <w:r/>
            <w:r>
              <w:rPr>
                <w:b w:val="0"/>
                <w:sz w:val="19"/>
              </w:rPr>
              <w:t>federated_results.json</w:t>
            </w:r>
          </w:p>
        </w:tc>
      </w:tr>
      <w:tr>
        <w:tc>
          <w:tcPr>
            <w:tcW w:type="dxa" w:w="1928"/>
          </w:tcPr>
          <w:p>
            <w:r/>
            <w:r>
              <w:rPr>
                <w:b w:val="0"/>
                <w:sz w:val="19"/>
              </w:rPr>
              <w:t>Đánh giá</w:t>
            </w:r>
          </w:p>
        </w:tc>
        <w:tc>
          <w:tcPr>
            <w:tcW w:type="dxa" w:w="4195"/>
          </w:tcPr>
          <w:p>
            <w:r/>
            <w:r>
              <w:rPr>
                <w:b w:val="0"/>
                <w:sz w:val="19"/>
              </w:rPr>
              <w:t>python scripts/05_evaluate.py [--scenario]</w:t>
            </w:r>
          </w:p>
        </w:tc>
        <w:tc>
          <w:tcPr>
            <w:tcW w:type="dxa" w:w="3288"/>
          </w:tcPr>
          <w:p>
            <w:r/>
            <w:r>
              <w:rPr>
                <w:b w:val="0"/>
                <w:sz w:val="19"/>
              </w:rPr>
              <w:t>comparison.json, CSV</w:t>
            </w:r>
          </w:p>
        </w:tc>
      </w:tr>
    </w:tbl>
    <w:p>
      <w:pPr>
        <w:spacing w:after="40"/>
      </w:pPr>
    </w:p>
    <w:p>
      <w:r>
        <w:rPr>
          <w:i w:val="0"/>
        </w:rPr>
        <w:t>Module chính: src/preprocessing (làm sạch, aggregate, encoder), src/graph (schema, node/edge builder, orphan_check, heterograph_builder, graph_split), src/models (baselines, hetero_gnn), src/partition (Dirichlet theo nhãn, theo vùng, thống kê non-IID), src/federated (federated_encoder, client, server: FedAvg/FedProx/FedPer/Ditto, aggregation, fed_baselines, personalization), src/evaluation (metrics).</w:t>
      </w:r>
    </w:p>
    <w:p>
      <w:r>
        <w:rPr>
          <w:i w:val="0"/>
        </w:rPr>
        <w:t>Môi trường: Python 3.12, PyTorch 2.3.1+cpu, PyTorch Geometric 2.6.1, LightGBM 4.7.0, scikit-learn 1.8.0; CPU 16 luồng, RAM 16 GB.</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2B4A8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2B4A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2B4A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