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43A4" w14:textId="77777777" w:rsidR="00B10436" w:rsidRPr="00B10436" w:rsidRDefault="00B10436" w:rsidP="00B10436">
      <w:pPr>
        <w:rPr>
          <w:b/>
          <w:bCs/>
          <w:lang w:val="en-150"/>
        </w:rPr>
      </w:pPr>
      <w:r w:rsidRPr="00B10436">
        <w:rPr>
          <w:b/>
          <w:bCs/>
          <w:lang w:val="en-150"/>
        </w:rPr>
        <w:t>Annex 9: Instructions for the Feedback Sessions</w:t>
      </w:r>
    </w:p>
    <w:p w14:paraId="2EC3D700" w14:textId="77777777" w:rsidR="00B10436" w:rsidRPr="00B10436" w:rsidRDefault="00B10436" w:rsidP="00B10436">
      <w:pPr>
        <w:rPr>
          <w:lang w:val="en-150"/>
        </w:rPr>
      </w:pPr>
      <w:r w:rsidRPr="00B10436">
        <w:rPr>
          <w:lang w:val="en-150"/>
        </w:rPr>
        <w:t>Peer feedback is an essential part of the writing process and vital to developing good writing skills. It gives the author information on his stronger and weaker points and helps understand which elements of the report are effective and which are unclear, incomplete or unconvincing.</w:t>
      </w:r>
    </w:p>
    <w:p w14:paraId="2A1BEE8C" w14:textId="77777777" w:rsidR="00B10436" w:rsidRPr="00B10436" w:rsidRDefault="00B10436" w:rsidP="00B10436">
      <w:pPr>
        <w:rPr>
          <w:lang w:val="en-150"/>
        </w:rPr>
      </w:pPr>
      <w:r w:rsidRPr="00B10436">
        <w:rPr>
          <w:lang w:val="en-150"/>
        </w:rPr>
        <w:t>Giving and receiving peer feedback has many advantages, e.g.:</w:t>
      </w:r>
    </w:p>
    <w:p w14:paraId="0C9B38A5" w14:textId="77777777" w:rsidR="00B10436" w:rsidRPr="00B10436" w:rsidRDefault="00B10436" w:rsidP="00B10436">
      <w:pPr>
        <w:numPr>
          <w:ilvl w:val="0"/>
          <w:numId w:val="1"/>
        </w:numPr>
        <w:rPr>
          <w:lang w:val="en-150"/>
        </w:rPr>
      </w:pPr>
      <w:r w:rsidRPr="00B10436">
        <w:rPr>
          <w:lang w:val="en-150"/>
        </w:rPr>
        <w:t>it develops skill in giving constructive feedback</w:t>
      </w:r>
    </w:p>
    <w:p w14:paraId="39D8C5DE" w14:textId="77777777" w:rsidR="00B10436" w:rsidRPr="00B10436" w:rsidRDefault="00B10436" w:rsidP="00B10436">
      <w:pPr>
        <w:numPr>
          <w:ilvl w:val="0"/>
          <w:numId w:val="1"/>
        </w:numPr>
        <w:rPr>
          <w:lang w:val="en-150"/>
        </w:rPr>
      </w:pPr>
      <w:r w:rsidRPr="00B10436">
        <w:rPr>
          <w:lang w:val="en-150"/>
        </w:rPr>
        <w:t>it offers insight into the stronger and weaker elements of the report</w:t>
      </w:r>
    </w:p>
    <w:p w14:paraId="4C2BAAC4" w14:textId="77777777" w:rsidR="00B10436" w:rsidRPr="00B10436" w:rsidRDefault="00B10436" w:rsidP="00B10436">
      <w:pPr>
        <w:numPr>
          <w:ilvl w:val="0"/>
          <w:numId w:val="1"/>
        </w:numPr>
        <w:rPr>
          <w:lang w:val="en-150"/>
        </w:rPr>
      </w:pPr>
      <w:r w:rsidRPr="00B10436">
        <w:rPr>
          <w:lang w:val="en-150"/>
        </w:rPr>
        <w:t>it offers a clearer image of the criteria a good literature report should meet</w:t>
      </w:r>
    </w:p>
    <w:p w14:paraId="4243083B" w14:textId="77777777" w:rsidR="00B10436" w:rsidRPr="00B10436" w:rsidRDefault="00B10436" w:rsidP="00B10436">
      <w:pPr>
        <w:numPr>
          <w:ilvl w:val="0"/>
          <w:numId w:val="1"/>
        </w:numPr>
        <w:rPr>
          <w:lang w:val="en-150"/>
        </w:rPr>
      </w:pPr>
      <w:r w:rsidRPr="00B10436">
        <w:rPr>
          <w:lang w:val="en-150"/>
        </w:rPr>
        <w:t>it offers the chance to see different applications and examples of these criteria</w:t>
      </w:r>
    </w:p>
    <w:p w14:paraId="209F8FE9" w14:textId="77777777" w:rsidR="00B10436" w:rsidRPr="00B10436" w:rsidRDefault="00B10436" w:rsidP="00B10436">
      <w:pPr>
        <w:numPr>
          <w:ilvl w:val="0"/>
          <w:numId w:val="1"/>
        </w:numPr>
        <w:rPr>
          <w:lang w:val="en-150"/>
        </w:rPr>
      </w:pPr>
      <w:r w:rsidRPr="00B10436">
        <w:rPr>
          <w:lang w:val="en-150"/>
        </w:rPr>
        <w:t>it offers you the opportunity to directly engage and collaborate with your readers and so make your report as effective as possible</w:t>
      </w:r>
    </w:p>
    <w:p w14:paraId="24609445" w14:textId="77777777" w:rsidR="00B10436" w:rsidRPr="00B10436" w:rsidRDefault="00B10436" w:rsidP="00B10436">
      <w:pPr>
        <w:rPr>
          <w:lang w:val="en-150"/>
        </w:rPr>
      </w:pPr>
      <w:r w:rsidRPr="00B10436">
        <w:rPr>
          <w:lang w:val="en-150"/>
        </w:rPr>
        <w:t>In the second part of the practical, several feedback meeting will take place during which you will be providing, explaining and discussing feedback on each other’s report in groups of three. Proper preparation and a clear structure for the discussion of feedback is needed for these meetings to succeed.</w:t>
      </w:r>
    </w:p>
    <w:p w14:paraId="2824DE81" w14:textId="77777777" w:rsidR="00B10436" w:rsidRPr="00B10436" w:rsidRDefault="00B10436" w:rsidP="00B10436">
      <w:pPr>
        <w:rPr>
          <w:lang w:val="en-150"/>
        </w:rPr>
      </w:pPr>
      <w:r w:rsidRPr="00B10436">
        <w:rPr>
          <w:lang w:val="en-150"/>
        </w:rPr>
        <w:t>All feedback sessions will feature three feedback rounds with one report discussed each round. Another student will chair the discussion during the feedback round. The chair will alternate, so all students will take a turn.</w:t>
      </w:r>
    </w:p>
    <w:p w14:paraId="2978C0A0" w14:textId="77777777" w:rsidR="00B10436" w:rsidRPr="00B10436" w:rsidRDefault="00B10436" w:rsidP="00B10436">
      <w:pPr>
        <w:rPr>
          <w:lang w:val="en-150"/>
        </w:rPr>
      </w:pPr>
      <w:r w:rsidRPr="00B10436">
        <w:rPr>
          <w:lang w:val="en-150"/>
        </w:rPr>
        <w:t>The feedback rounds have been structured as follows:</w:t>
      </w:r>
    </w:p>
    <w:p w14:paraId="188271B9" w14:textId="77777777" w:rsidR="00B10436" w:rsidRPr="00B10436" w:rsidRDefault="00B10436" w:rsidP="00B10436">
      <w:pPr>
        <w:numPr>
          <w:ilvl w:val="0"/>
          <w:numId w:val="2"/>
        </w:numPr>
        <w:rPr>
          <w:lang w:val="en-150"/>
        </w:rPr>
      </w:pPr>
      <w:r w:rsidRPr="00B10436">
        <w:rPr>
          <w:lang w:val="en-150"/>
        </w:rPr>
        <w:t>The chair will move to explain the central elements.</w:t>
      </w:r>
    </w:p>
    <w:p w14:paraId="5F519781" w14:textId="77777777" w:rsidR="00B10436" w:rsidRPr="00B10436" w:rsidRDefault="00B10436" w:rsidP="00B10436">
      <w:pPr>
        <w:numPr>
          <w:ilvl w:val="0"/>
          <w:numId w:val="2"/>
        </w:numPr>
        <w:rPr>
          <w:lang w:val="en-150"/>
        </w:rPr>
      </w:pPr>
      <w:r w:rsidRPr="00B10436">
        <w:rPr>
          <w:lang w:val="en-150"/>
        </w:rPr>
        <w:t xml:space="preserve">Then the student whose report is under discussion is given the opportunity to blow off some steam: e.g. how did the writing </w:t>
      </w:r>
      <w:proofErr w:type="gramStart"/>
      <w:r w:rsidRPr="00B10436">
        <w:rPr>
          <w:lang w:val="en-150"/>
        </w:rPr>
        <w:t>go?;</w:t>
      </w:r>
      <w:proofErr w:type="gramEnd"/>
      <w:r w:rsidRPr="00B10436">
        <w:rPr>
          <w:lang w:val="en-150"/>
        </w:rPr>
        <w:t xml:space="preserve"> what difficulties did you encounter? To what extent is the student happy with his work and which elements of it does he feel he can improve on?</w:t>
      </w:r>
    </w:p>
    <w:p w14:paraId="582E0CC6" w14:textId="77777777" w:rsidR="00B10436" w:rsidRPr="00B10436" w:rsidRDefault="00B10436" w:rsidP="00B10436">
      <w:pPr>
        <w:numPr>
          <w:ilvl w:val="0"/>
          <w:numId w:val="2"/>
        </w:numPr>
        <w:rPr>
          <w:lang w:val="en-150"/>
        </w:rPr>
      </w:pPr>
      <w:r w:rsidRPr="00B10436">
        <w:rPr>
          <w:lang w:val="en-150"/>
        </w:rPr>
        <w:t>The chair then offers the other student some room to, briefly and in tangible bullets offer his overall impression of the report. The chair then adds his own impression of the report.</w:t>
      </w:r>
    </w:p>
    <w:p w14:paraId="79ACEAC2" w14:textId="77777777" w:rsidR="00B10436" w:rsidRPr="00B10436" w:rsidRDefault="00B10436" w:rsidP="00B10436">
      <w:pPr>
        <w:numPr>
          <w:ilvl w:val="0"/>
          <w:numId w:val="2"/>
        </w:numPr>
        <w:rPr>
          <w:lang w:val="en-150"/>
        </w:rPr>
      </w:pPr>
      <w:r w:rsidRPr="00B10436">
        <w:rPr>
          <w:lang w:val="en-150"/>
        </w:rPr>
        <w:t xml:space="preserve">This is followed by more systematic feedback </w:t>
      </w:r>
      <w:proofErr w:type="gramStart"/>
      <w:r w:rsidRPr="00B10436">
        <w:rPr>
          <w:lang w:val="en-150"/>
        </w:rPr>
        <w:t>on the basis of</w:t>
      </w:r>
      <w:proofErr w:type="gramEnd"/>
      <w:r w:rsidRPr="00B10436">
        <w:rPr>
          <w:lang w:val="en-150"/>
        </w:rPr>
        <w:t xml:space="preserve"> the criteria described in the rubric. The most important feedback items are now discussed in detail. Plus, the person receiving the feedback will also be allowed to request an explanation to the feedback that is unclear to him/her.</w:t>
      </w:r>
    </w:p>
    <w:p w14:paraId="79B704B7" w14:textId="77777777" w:rsidR="00B10436" w:rsidRPr="00B10436" w:rsidRDefault="00B10436" w:rsidP="00B10436">
      <w:pPr>
        <w:rPr>
          <w:lang w:val="en-150"/>
        </w:rPr>
      </w:pPr>
      <w:r w:rsidRPr="00B10436">
        <w:rPr>
          <w:i/>
          <w:iCs/>
          <w:u w:val="single"/>
          <w:lang w:val="en-150"/>
        </w:rPr>
        <w:t>Please note</w:t>
      </w:r>
      <w:r w:rsidRPr="00B10436">
        <w:rPr>
          <w:lang w:val="en-150"/>
        </w:rPr>
        <w:t xml:space="preserve">: If you're acting as the chair for the discussion, remain mindful of giving the person receiving feedback ample room to respond. Check whether that person has any </w:t>
      </w:r>
      <w:r w:rsidRPr="00B10436">
        <w:rPr>
          <w:lang w:val="en-150"/>
        </w:rPr>
        <w:lastRenderedPageBreak/>
        <w:t xml:space="preserve">unresolved issues or would like to ask some more questions before you move on. Don't forget to also ask what the student aims to say in his piece. This will help you offer that person alternatives when you are providing him with feedback, as they will then better suit the overall purpose. In the end, it is still up to the author as to how to incorporate your feedback into his report. The author should take note of the feedback he is </w:t>
      </w:r>
      <w:proofErr w:type="gramStart"/>
      <w:r w:rsidRPr="00B10436">
        <w:rPr>
          <w:lang w:val="en-150"/>
        </w:rPr>
        <w:t>provided, but</w:t>
      </w:r>
      <w:proofErr w:type="gramEnd"/>
      <w:r w:rsidRPr="00B10436">
        <w:rPr>
          <w:lang w:val="en-150"/>
        </w:rPr>
        <w:t xml:space="preserve"> will reserve the right to either ignore it or use it for revision purposes.</w:t>
      </w:r>
    </w:p>
    <w:p w14:paraId="4D67BFF8" w14:textId="77777777" w:rsidR="00FE174E" w:rsidRPr="00B10436" w:rsidRDefault="00FE174E">
      <w:pPr>
        <w:rPr>
          <w:lang w:val="en-150"/>
        </w:rPr>
      </w:pPr>
    </w:p>
    <w:sectPr w:rsidR="00FE174E" w:rsidRPr="00B10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32545"/>
    <w:multiLevelType w:val="multilevel"/>
    <w:tmpl w:val="2910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193ACC"/>
    <w:multiLevelType w:val="multilevel"/>
    <w:tmpl w:val="CC30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551435">
    <w:abstractNumId w:val="1"/>
  </w:num>
  <w:num w:numId="2" w16cid:durableId="265311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436"/>
    <w:rsid w:val="00A74F70"/>
    <w:rsid w:val="00B0205F"/>
    <w:rsid w:val="00B10436"/>
    <w:rsid w:val="00FE174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6554"/>
  <w15:chartTrackingRefBased/>
  <w15:docId w15:val="{A880F1BC-1098-4E3F-A024-18055AE7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436"/>
    <w:rPr>
      <w:rFonts w:eastAsiaTheme="majorEastAsia" w:cstheme="majorBidi"/>
      <w:color w:val="272727" w:themeColor="text1" w:themeTint="D8"/>
    </w:rPr>
  </w:style>
  <w:style w:type="paragraph" w:styleId="Title">
    <w:name w:val="Title"/>
    <w:basedOn w:val="Normal"/>
    <w:next w:val="Normal"/>
    <w:link w:val="TitleChar"/>
    <w:uiPriority w:val="10"/>
    <w:qFormat/>
    <w:rsid w:val="00B10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436"/>
    <w:pPr>
      <w:spacing w:before="160"/>
      <w:jc w:val="center"/>
    </w:pPr>
    <w:rPr>
      <w:i/>
      <w:iCs/>
      <w:color w:val="404040" w:themeColor="text1" w:themeTint="BF"/>
    </w:rPr>
  </w:style>
  <w:style w:type="character" w:customStyle="1" w:styleId="QuoteChar">
    <w:name w:val="Quote Char"/>
    <w:basedOn w:val="DefaultParagraphFont"/>
    <w:link w:val="Quote"/>
    <w:uiPriority w:val="29"/>
    <w:rsid w:val="00B10436"/>
    <w:rPr>
      <w:i/>
      <w:iCs/>
      <w:color w:val="404040" w:themeColor="text1" w:themeTint="BF"/>
    </w:rPr>
  </w:style>
  <w:style w:type="paragraph" w:styleId="ListParagraph">
    <w:name w:val="List Paragraph"/>
    <w:basedOn w:val="Normal"/>
    <w:uiPriority w:val="34"/>
    <w:qFormat/>
    <w:rsid w:val="00B10436"/>
    <w:pPr>
      <w:ind w:left="720"/>
      <w:contextualSpacing/>
    </w:pPr>
  </w:style>
  <w:style w:type="character" w:styleId="IntenseEmphasis">
    <w:name w:val="Intense Emphasis"/>
    <w:basedOn w:val="DefaultParagraphFont"/>
    <w:uiPriority w:val="21"/>
    <w:qFormat/>
    <w:rsid w:val="00B10436"/>
    <w:rPr>
      <w:i/>
      <w:iCs/>
      <w:color w:val="0F4761" w:themeColor="accent1" w:themeShade="BF"/>
    </w:rPr>
  </w:style>
  <w:style w:type="paragraph" w:styleId="IntenseQuote">
    <w:name w:val="Intense Quote"/>
    <w:basedOn w:val="Normal"/>
    <w:next w:val="Normal"/>
    <w:link w:val="IntenseQuoteChar"/>
    <w:uiPriority w:val="30"/>
    <w:qFormat/>
    <w:rsid w:val="00B10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436"/>
    <w:rPr>
      <w:i/>
      <w:iCs/>
      <w:color w:val="0F4761" w:themeColor="accent1" w:themeShade="BF"/>
    </w:rPr>
  </w:style>
  <w:style w:type="character" w:styleId="IntenseReference">
    <w:name w:val="Intense Reference"/>
    <w:basedOn w:val="DefaultParagraphFont"/>
    <w:uiPriority w:val="32"/>
    <w:qFormat/>
    <w:rsid w:val="00B104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9A19BEFAF19E48A98499F0DCDB9845" ma:contentTypeVersion="14" ma:contentTypeDescription="Een nieuw document maken." ma:contentTypeScope="" ma:versionID="dffcc917a2dfb5bf427c53bfabe8ad2f">
  <xsd:schema xmlns:xsd="http://www.w3.org/2001/XMLSchema" xmlns:xs="http://www.w3.org/2001/XMLSchema" xmlns:p="http://schemas.microsoft.com/office/2006/metadata/properties" xmlns:ns2="e6184cdb-27b6-4fa9-b428-d3569f95926d" xmlns:ns3="ee5a7209-f4a2-4b85-bc1d-e34763a728ef" targetNamespace="http://schemas.microsoft.com/office/2006/metadata/properties" ma:root="true" ma:fieldsID="4949b5f5b4be31355d1afa7280bf2e3f" ns2:_="" ns3:_="">
    <xsd:import namespace="e6184cdb-27b6-4fa9-b428-d3569f95926d"/>
    <xsd:import namespace="ee5a7209-f4a2-4b85-bc1d-e34763a728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84cdb-27b6-4fa9-b428-d3569f959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5a7209-f4a2-4b85-bc1d-e34763a728ef"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9f77011e-3075-432b-a5a0-f9ab8acea8dd}" ma:internalName="TaxCatchAll" ma:showField="CatchAllData" ma:web="ee5a7209-f4a2-4b85-bc1d-e34763a72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184cdb-27b6-4fa9-b428-d3569f95926d">
      <Terms xmlns="http://schemas.microsoft.com/office/infopath/2007/PartnerControls"/>
    </lcf76f155ced4ddcb4097134ff3c332f>
    <TaxCatchAll xmlns="ee5a7209-f4a2-4b85-bc1d-e34763a728ef" xsi:nil="true"/>
  </documentManagement>
</p:properties>
</file>

<file path=customXml/itemProps1.xml><?xml version="1.0" encoding="utf-8"?>
<ds:datastoreItem xmlns:ds="http://schemas.openxmlformats.org/officeDocument/2006/customXml" ds:itemID="{CF968592-FB6E-4AE0-9225-C127E79DB0CD}"/>
</file>

<file path=customXml/itemProps2.xml><?xml version="1.0" encoding="utf-8"?>
<ds:datastoreItem xmlns:ds="http://schemas.openxmlformats.org/officeDocument/2006/customXml" ds:itemID="{89519765-CA50-46C5-B2FC-7B537A66CFCC}"/>
</file>

<file path=customXml/itemProps3.xml><?xml version="1.0" encoding="utf-8"?>
<ds:datastoreItem xmlns:ds="http://schemas.openxmlformats.org/officeDocument/2006/customXml" ds:itemID="{5A7F20B1-CD32-4562-B507-C17950AA59C7}"/>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Roan-Paul Spolmink</dc:creator>
  <cp:keywords/>
  <dc:description/>
  <cp:lastModifiedBy>Roan-Paul Spolmink</cp:lastModifiedBy>
  <cp:revision>1</cp:revision>
  <dcterms:created xsi:type="dcterms:W3CDTF">2026-05-06T06:47:00Z</dcterms:created>
  <dcterms:modified xsi:type="dcterms:W3CDTF">2026-05-06T06:47:00Z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2026-05-06T06:47:33Z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bf87f86b-cc36-463f-98f2-0563933bac1c</vt:lpwstr>
  </property>
  <property fmtid="{D5CDD505-2E9C-101B-9397-08002B2CF9AE}" pid="8" name="MSIP_Label_8772ba27-cab8-4042-a351-a31f6e4eacdc_ContentBits">
    <vt:lpwstr>0</vt:lpwstr>
  </property>
  <property fmtid="{D5CDD505-2E9C-101B-9397-08002B2CF9AE}" pid="9" name="MSIP_Label_8772ba27-cab8-4042-a351-a31f6e4eacdc_Tag">
    <vt:lpwstr>10, 3, 0, 1</vt:lpwstr>
  </property>
  <property fmtid="{D5CDD505-2E9C-101B-9397-08002B2CF9AE}" pid="10" name="ContentTypeId">
    <vt:lpwstr>0x010100FF9A19BEFAF19E48A98499F0DCDB9845</vt:lpwstr>
  </property>
</Properties>
</file>