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numPr>
          <w:ilvl w:val="2"/>
          <w:numId w:val="2"/>
        </w:numPr>
        <w:spacing w:after="120" w:before="1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AIWolf Protocol Specification (Ver 3.6, 2019, English Translation)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Original Authors: Osawa, Otsuki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Translation: Hauck, Aranha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AIWolf server version 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This file describe the accepted sentence structure and content for the Protocol Division of the AIWolf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Words: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word is a unit of meaning. It can be one of the following: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[subject]</w:t>
      </w:r>
      <w:r w:rsidDel="00000000" w:rsidR="00000000" w:rsidRPr="00000000">
        <w:rPr>
          <w:rtl w:val="0"/>
        </w:rPr>
        <w:t xml:space="preserve">: an agent identifier (ex: Agent1), or UNSPEC (ommited), or ANY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[target]</w:t>
      </w:r>
      <w:r w:rsidDel="00000000" w:rsidR="00000000" w:rsidRPr="00000000">
        <w:rPr>
          <w:rtl w:val="0"/>
        </w:rPr>
        <w:t xml:space="preserve">: an agent identifier, or ANY (undefined)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[role]</w:t>
      </w:r>
      <w:r w:rsidDel="00000000" w:rsidR="00000000" w:rsidRPr="00000000">
        <w:rPr>
          <w:rtl w:val="0"/>
        </w:rPr>
        <w:t xml:space="preserve">: one of the 6 valid roles (VILLAGER, SEER, MEDIUM, BODYGUARD, WEREWOLF, POSSESSED) or ANY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[species]</w:t>
      </w:r>
      <w:r w:rsidDel="00000000" w:rsidR="00000000" w:rsidRPr="00000000">
        <w:rPr>
          <w:rtl w:val="0"/>
        </w:rPr>
        <w:t xml:space="preserve">: one of the 2 valid teams (HUMAN, WEREWOLF) or ANY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[verb]</w:t>
      </w:r>
      <w:r w:rsidDel="00000000" w:rsidR="00000000" w:rsidRPr="00000000">
        <w:rPr>
          <w:rtl w:val="0"/>
        </w:rPr>
        <w:t xml:space="preserve">: one of 15 valid verbs (specified below)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[talk number]</w:t>
      </w:r>
      <w:r w:rsidDel="00000000" w:rsidR="00000000" w:rsidRPr="00000000">
        <w:rPr>
          <w:rtl w:val="0"/>
        </w:rPr>
        <w:t xml:space="preserve">: unique id for each sentence (composed of [day number] and [talk id])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ANY is specified for any of [subject][target][role][species], it means that it can refers to any of the valid options in each set of [subject][target][role][species].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Sentence: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13 types of sentence. Each sentence is composed of multiple words.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Sentences that express knowledge or intent (2 types)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ESTIMATE [target] [role]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[subject] suggests that the [target]’s role is [role]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COMINGOUT[target] [role]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[subject] states that the [target]’s role is [role]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Sentences about actions of the Werewolf game (4 types)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DIVINATION [target]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[subject] divines the [target]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GUARD [target]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[subject] guards the [target]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VOTE [target]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[subject] votes on the [target]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ATTACK [target]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[subject] attacks the [target]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Sentences about the result of past actions (5 types)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DIVINED [target][species]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The [subject] used the seer’s action on living [target] and obtained the result [species]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IDENTIFIED [target][species]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The [subject] used the medium’s action on dead [target] and obtained the result [species]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GUARDED [target]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[subject] guarded the [target]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VOTED [target]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[subject] voted on the [target]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ATTACKED [target]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[subject] attacked the [target]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 Sentences that express agreement or disagreement (2 types)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AGREE [talk number]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DISAGREE [talk number]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 Sentences related to the flow of the conversation (2 types)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“I have nothing else to say” – implies agreement to terminate current day of conversation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SKIP: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“I have nothing to say now” – implies desire to continue the current day of conversation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The two sentences above can only be used as single statements, never nested in other statements.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Operator: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8 types of operators. Each operator is used to frame sentences and express their relationships.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Operators for directed requests of action and information (2 types)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REQUEST [target] ([sentence])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[subject] requests that [target] acts according to [sentence], or acts so that the state of [sentence] is achieved. If the sentence uses ANY in its composition, then any appropriate expansion of ANY is acceptable as the object of the REQUEST.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INQUIRE [target] ([sentence]):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questions [target] about [sentence]. If ANY is not used in the sentence, [target] is simply being asked if it agrees with the sentence or not. If ANY is used in the sentence, [target] is being asked to reply with the appropriate word to replace 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Reasoning Operators (1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BECAUSE ([sentence1]) ([sentence2])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states that [sentence1] is the reason for [sentence2]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Time indication Operators (1 type)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DAY [day_number] ([sentence])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Subject indicates that [sentence] took place on [day_number]. (Note: Good for using along with BECAUSE)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Logic Operators: (4 types)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NOT ([sentence])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Negate the [sentence]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AND ([sentence1])([sentence2])([sentence3])…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Claims that all sentences are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OR ([sentence1])([sentence2])([sentence3])…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Claims that at least one sentence is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[subject] XOR ([sentence1])([sentence2])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Claims that either sentence1 or sentence 2 is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Grammar Notes: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agent’s statement can be composed of one or more sentences.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than one sentences can be separated by parentheses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Sentences can be prefaced by an operator.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type of operator defines what type of word or sentence should follow it.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Sentences following an operator should be delimited by parenthesis.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About omitting subjects (UNSPEC)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possible to omit the [subject] of a sentence (using UNSPEC). In cases where omitting the [subject] does not change the meaning of the sentence, we recommend that the [subject] is omitted. However, note that every agent should be able to interpret sentences in full or shortened format.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[subject] is omitted, if the sentence is in the widest scope (when the sentence comes at the beginning of the agent’s statement), the omitted [subject] should be interpreted to be the same as the speaking agent. If the [subject] is in a sentence on a narrower scope (a nested sentence), the interpretation of the omitted [subject] depends on the type of the parent sentence.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REQUEST, INQUIRE: omitted [subject] is to be interpreted to be the same as the [target] of the parent sentence.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cases: omitted [subject] is to be interpreted to be the same as the [subject] of the parent sentence.</w:t>
      </w:r>
    </w:p>
    <w:p w:rsidR="00000000" w:rsidDel="00000000" w:rsidP="00000000" w:rsidRDefault="00000000" w:rsidRPr="00000000" w14:paraId="0000005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Example Sentences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“COMINGOUT Agent1 SEER”: The speaker declares that Agent1 is a seer.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“Agent1 COMINGOUT Agent1 SEER”: Agent1 declares that Agent1 is a seer.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“DIVINED Agent1 HUMAN”: The speaker has at some point used the seer’s ability on Agent1, and  obtained the “Human” result.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“Agent1 DIVINED Agent2 WEREWOLF”: Agent1 has at some point used the seer’s ability on Agent2, and obtained the “Werewolf” result.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“REQUEST Agent2 (DIVINATION Agent3)”: The speaker desires that Agent2 uses the seer’s ability on Agent3. (Note, this is identical to “REQUEST Agent2 (Agent2 DIVINATION Agent3)”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“GUARD Agent2”: The speaker will use the Bodyguard’s ability on Agent2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“Agent1 REQUEST Agent2 (GUARD Agent3)”: Agent1 desires that Agent2 uses the Bodyguard Role’s ability on Agent3.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Interpretation of REQUEST sentences: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Requesting the agreement of other agents: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“REQUEST Agent1 (ESTIMATE Agent2 [role])”: The speaker is asking that Agent1 change their mind about Agent2, and consider them to be [role]. (Ex: Alice, would you consider that Bob might be a Werewolf?)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“REQUEST ANY (ESTIMATE Agent1 [role])”: The speaker is asking that anyone change their mind about Agent1, and consider them to be [role]. (Ex: Everyone! You should believe that Anna is a Werewolf!)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“REQUEST Agent1 (COMINGOUT Agent2 [role])”: The speaker requests that agent1 declares agent2 to be [role]. This is particularly useful when werewolves are discussing strategy during the night negotiation period.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“REQUEST ANY (COMINGOUT Agent1 [role])”: The speaker requests that someone declare agent1 to be [role]. This is particularly useful when werewolves are discussing strategy during the night negotiation period.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Requesting game actions: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“REQUEST Agent1 (DIVINATION Agent2)”: The speaker requests that Agent1 uses the Seers’ divination action on Agent2.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“REQUEST ANY (DIVINATION Agent1)”: The speaker requests that anyone who is a Seer to use their divination action on Agent1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“REQUEST Agent1 (GUARD Agent2)”: The speaker requests that Agent1 uses the Bodyguard’s protection ability on Agent2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“REQUEST ANY (GUARD Agent1)”: The speaker requests that anyone who is a Bodyguard to use their protection ability on Agent1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“REQUEST ANY (VOTE Agent1)”: The speaker request that anyone vote on Agent1 (ex: Let’s all vote on agent1!)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“REQUEST Agent1 (ATTACK Agent2)”: The speaker request that Agent1 uses the werewolf kill ability on Agent2. This is particularly useful when werewolves are discussing strategy during the night negotiation period.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Requesting an assumed result of actions: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“REQUEST Agent1 (DIVINED Agent2 [species])”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“REQUEST Agent1 (GUARDED Agent2)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“REQUEST ANY (IDENTIFIED Agent1 [species])”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these sentences, the speaker is requesting that Agent 1 (or any agent, in the last case) behave as if they had performed and received the respective result for a role’s special action (Divined, Guarded, or Identified). This is particularly useful for werewolves who wish to coordinate lies about having particular roles during the night negotiation period. (Ex: “Agent2, you should pretend that you are a Seer, and that you divined that Agent1 (Me) is a Villager”).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Examples of agreement request: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“REQUEST Agent1 (AGREE [talk number])”: Speaker is requesting that Agent1 agree with the statement specified by [talk number].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“REQUEST ANY (DISAGREE [talk number])”: Speaker is requesting that everyone disagree with the statement specified by [talk number]. (Ex: Everyone, please disregard talk number X)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Interpretation of BECAUSE sentences: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“Agent2 BECAUSE (DAY  1  (Agent1 VOTE Agent2)) (vote Agent1)”: Because Agent1 voted on Agent2 (myself) on Day 1, I will vote on Agent1.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 Interpretation of INQUIRE sentences: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“Agent2 INQUIRE Agent1 (VOTED ANY)”: Agent2 wants to know who Agent1 voted against.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“Agent2 INQUIRE Agent1 (VOTE ANY)”:  Agent2 wants to know who Agent1 will vote against.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“Agent2 INQUIRE Agent1 (ESTIMATE Agent2 WEREWOLF)”: Agent2 wants to know if Agent1 considers Agent2 (itself) to be an werewolf.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5.4. Interpretation of ANY sentences: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ANY word is equivalent to expanding all possible substitutions, and connecting them using the OR operator. For example: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“Agent2 INQUIRE Agent1 (VOTED ANY)” is equivalent to: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“Agent2 INQUIRE Agent1 (OR (VOTED Agent1) (VOTED Agent2) (VOTED Agent3) …)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“REQUEST ANY (DIVINED [agent] [species])” is equivalent to: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(REQUEST Agent1 (DIVINED [agent] [species])) (REQUEST Agent2 (DIVINED [agent] [species])) ...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righ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