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8344D"/>
          <w:sz w:val="48"/>
        </w:rPr>
        <w:t>燃言构音障碍普通话语音采集标准化 SOP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5F74"/>
          <w:sz w:val="26"/>
        </w:rPr>
        <w:t>慈善机构志愿者采集版 · v1.0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 w:val="0"/>
          <w:sz w:val="22"/>
        </w:rPr>
        <w:t>适用对象：以老年构音障碍志愿者为主的普通话语音数据采集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2"/>
        </w:rPr>
        <w:t>用途：个性化/群体构音障碍语音识别模型的数据采集、标注与质量控制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文档版本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v1.0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日期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2026-08-16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制定方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燃言项目组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合作方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慈善机构/志愿者组织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材料基准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普通话水平测试实施纲要（2021年版）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采集方式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非考试、可拆分、允许休息</w:t>
            </w:r>
          </w:p>
        </w:tc>
      </w:tr>
      <w:tr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状态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首版执行稿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复审周期</w:t>
            </w:r>
          </w:p>
        </w:tc>
        <w:tc>
          <w:tcPr>
            <w:tcW w:type="dxa" w:w="24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首批20人后复审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Noto Sans CJK SC" w:hAnsi="Noto Sans CJK SC" w:eastAsia="Noto Sans CJK SC"/>
                <w:b/>
                <w:color w:val="805300"/>
                <w:sz w:val="21"/>
              </w:rPr>
              <w:t>核心原则：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本项目不是普通话等级考试。志愿者的错读、漏读、重复、停顿、卡顿和构音异常本身都是有效数据；除设备或任务执行错误外，不应要求志愿者为了“读标准”而反复重录。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</w:rPr>
        <w:t>目录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1. 目的与适用范围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2. 采集原则与角色分工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3. 采集材料标准（普通话水平测试材料）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4. 志愿者与知情同意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5. 设备、环境与录音参数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6. 单次采集流程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7. 推荐采集计划与材料分配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8. 文件命名与元数据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9. 标注规范与质量控制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10. 采集前/中/后 Review 总表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11. 异常情况处理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12. 数据安全与隐私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附录A：推荐朗读作品池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附录B：命题说话话题池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附录C：字段字典与交付清单</w:t>
      </w:r>
    </w:p>
    <w:p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20"/>
        </w:rPr>
        <w:t>附录D：依据与参考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</w:rPr>
        <w:t>1. 目的与适用范围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本SOP用于规范构音障碍志愿者普通话语音数据的采集、记录、标注、质检和交付，确保不同场次、不同工作人员和不同志愿者之间的数据具有可比性。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首版优先面向能理解简单指令、可完成口语表达或朗读任务的老年构音障碍志愿者。严重构音障碍不构成排除条件；只要志愿者能够稳定参与任务，其语音即具有潜在训练价值。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采集目标不是评定普通话等级，而是获得“标准目标文本—实际语音—实际转写—说话人状态”四者对应的高质量数据。</w:t>
      </w:r>
    </w:p>
    <w:p>
      <w:pPr>
        <w:pStyle w:val="Heading1"/>
      </w:pPr>
      <w:r>
        <w:rPr>
          <w:rFonts w:ascii="Noto Sans CJK SC" w:hAnsi="Noto Sans CJK SC" w:eastAsia="Noto Sans CJK SC"/>
          <w:b/>
        </w:rPr>
        <w:t>2. 采集原则与角色分工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原则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要求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现场解释</w:t>
            </w:r>
          </w:p>
        </w:tc>
      </w:tr>
      <w:t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尊重与自愿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志愿者可随时暂停、休息、跳过题目或退出；退出不影响其获得其他服务。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必须执行</w:t>
            </w:r>
          </w:p>
        </w:tc>
      </w:tr>
      <w:t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标准化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设备位置、距离、材料编号、文件命名和字段填写保持一致。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必须执行</w:t>
            </w:r>
          </w:p>
        </w:tc>
      </w:tr>
      <w:t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保留真实表现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构音错误、回读、漏读、重复和长停顿原则上不因“发音不好”而重录。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必须执行</w:t>
            </w:r>
          </w:p>
        </w:tc>
      </w:tr>
      <w:t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最小必要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不采集与语音模型无关的身份证号、详细住址、真实手机号等敏感信息。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必须执行</w:t>
            </w:r>
          </w:p>
        </w:tc>
      </w:tr>
      <w:t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原始数据优先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原始音频永久保留，任何降噪、切分、重采样仅生成处理副本。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必须执行</w:t>
            </w:r>
          </w:p>
        </w:tc>
      </w:tr>
      <w:tr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可追溯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每段音频必须能追溯到speaker_id、session_id、material_id和目标文本。</w:t>
            </w:r>
          </w:p>
        </w:tc>
        <w:tc>
          <w:tcPr>
            <w:tcW w:type="dxa" w:w="3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必须执行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</w:rPr>
        <w:t>2.1 角色分工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角色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现场主持/采集员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讲解任务、摆放设备、观察疲劳、记录异常；不纠正构音。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记录员（可兼任）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填写元数据、Review表、记录中断/噪声/咳嗽等事件。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数据管理员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接收文件、校验命名和完整性、生成checksum、上传受控存储。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标注员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分别维护prompt_text与spoken_text，标记不确定内容。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复核员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抽查音频与文本对应、跨文件错配、敏感信息和可用性。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</w:rPr>
        <w:t>3. 采集材料标准（普通话水平测试材料）</w:t>
      </w:r>
    </w:p>
    <w:p>
      <w:r>
        <w:rPr>
          <w:rFonts w:ascii="Noto Sans CJK SC" w:hAnsi="Noto Sans CJK SC" w:eastAsia="Noto Sans CJK SC"/>
          <w:b/>
        </w:rPr>
        <w:t>材料基准：</w:t>
      </w:r>
      <w:r>
        <w:rPr>
          <w:rFonts w:ascii="Noto Sans CJK SC" w:hAnsi="Noto Sans CJK SC" w:eastAsia="Noto Sans CJK SC"/>
          <w:b w:val="0"/>
        </w:rPr>
        <w:t>采用《普通话水平测试实施纲要（2021年版）》所定义的测试材料体系。新版纲要自2024年1月1日起用于普通话水平测试。为避免不同网络题库版本混用，燃言应建立“固定材料包”，现场只能使用指定版本。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材料模块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PSC标准结构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本项目用途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首批建议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是否固定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 单音节字词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100个音节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声母/韵母/声调覆盖、单字构音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固定A卷，100字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所有志愿者使用同一固定版本；不使用现场随机网页题。</w:t>
            </w:r>
          </w:p>
        </w:tc>
      </w:tr>
      <w:tr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 多音节词语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100个音节（通常约50词）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连读、变调、轻声、儿化及词内构音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固定A卷，约50词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若疲劳可分两段完成。</w:t>
            </w:r>
          </w:p>
        </w:tc>
      </w:tr>
      <w:tr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 朗读短文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1篇，前400音节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连续语流、停连、语调、真实构音错误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每次1篇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核心+轮换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采用新版50篇朗读作品；不要求“读对”才通过。</w:t>
            </w:r>
          </w:p>
        </w:tc>
      </w:tr>
      <w:tr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 命题说话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约3分钟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无文本自然表达、真实词汇和语速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1–2分钟起步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轮换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采用新版50则话题；老年志愿者可由采集员做中性提示。</w:t>
            </w:r>
          </w:p>
        </w:tc>
      </w:tr>
      <w:tr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 跨天Anchor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本项目增加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测量同一说话人跨日稳定性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80–120音节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</w:t>
            </w:r>
          </w:p>
        </w:tc>
        <w:tc>
          <w:tcPr>
            <w:tcW w:type="dxa" w:w="166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从同一固定PSC材料中截取合法使用的短段，所有session重复。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</w:rPr>
        <w:t>3.1 朗读作品使用规则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正文朗读只使用新版《普通话水平测试用朗读作品》50篇范围内的作品。首批采集建议选定1篇“核心文章”供所有人朗读，再设置4–8篇轮换文章增加语言多样性。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本SOP不全文转载朗读作品。现场材料应从合法持有的《普通话水平测试实施纲要（2021年版）》或合作机构获授权的标准材料中导入，以保持版本一致并避免转载版本差异。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朗读时应记录“目标文本”和“实际说出内容”。志愿者错读、增读、漏读、回读时，原音频保留；标注阶段记录实际内容。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对明显由看不清字、屏幕字号太小、页面翻动错误造成的任务错误，可重做；对构音或语言流畅性本身造成的偏差不重录。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3.2 首批建议材料配置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推荐设置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材料编号示例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目的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核心朗读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所有志愿者使用同一篇，建议作品27《人类的语言》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R027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形成跨说话人可比数据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轮换朗读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按speaker_id轮换：6/14/31/36/40号等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R006/R014/...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扩大词汇与连续语流覆盖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自然说话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从新版50则话题中选个人话题优先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T001–T050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获得自由表达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跨天Anchor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从核心材料中固定截取80–120音节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A001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验证跨日和疲劳变化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</w:rPr>
        <w:t>4. 志愿者与知情同意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4.1 建议纳入条件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成年人；本项目首批以老年人为主。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本人能够理解“朗读/说话/休息/结束”等简单任务指令。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存在本人或专业人员确认的构音障碍/言语清晰度异常，病因可以未知。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本人能够自主表达是否继续参与。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4.2 暂缓或中止条件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急性不适、明显气促、胸痛、头晕或持续咳嗽。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明显困倦、情绪激动或无法继续理解任务。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志愿者明确表示不愿继续。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现场人员怀疑同意并非本人真实意愿。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4.3 同意内容至少包括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录音目的和预计时长；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声音数据及相关元数据的保存方式；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是否用于模型训练、科研、产品改进或商业模型训练；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是否允许与合作研发方共享去标识化数据；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退出方式及退出后已产生数据的处理规则；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是否允许后续再次联系。</w:t>
      </w:r>
    </w:p>
    <w:p>
      <w:pPr>
        <w:pStyle w:val="Heading1"/>
      </w:pPr>
      <w:r>
        <w:rPr>
          <w:rFonts w:ascii="Noto Sans CJK SC" w:hAnsi="Noto Sans CJK SC" w:eastAsia="Noto Sans CJK SC"/>
          <w:b/>
        </w:rPr>
        <w:t>5. 设备、环境与录音参数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推荐标准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允许范围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固定型号手机或录音设备优先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不同设备可用，但必须记录型号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同一speaker跨天尽量使用同一设备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格式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PCM WAV母版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若App内部采集可先无损保存后导出WAV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训练副本可另转16kHz mono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采样率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48 kHz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44.1–48 kHz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原始母版不降采样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位深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16-bit或24-bit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≥16-bit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保持全项目一致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声道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Mono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Stereo可采但训练前统一处理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不要把双通道混作两个样本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嘴到麦克风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约25 cm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20–30 cm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使用桌面支架或距离标记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安静室内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轻微稳定底噪可接受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关闭电视/音乐/多人交谈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姿势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舒适坐姿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可按健康状态调整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记录明显低头/侧身/躺卧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屏幕字体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大号、单句/单段显示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按视力调整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避免看错字造成非语音误差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</w:rPr>
        <w:t>6. 单次采集流程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0–3 min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签到与状态确认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确认speaker_id、同意范围、当天健康/疲劳状态；询问是否需要先休息。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3–4 min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环境与设备校准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录5秒环境音；读3个简单测试词/短句确认音量和距离。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4–8 min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标准字词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完成M1或M2的一部分；老年志愿者每3–5分钟允许短暂停。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8–13 min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朗读文章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朗读一篇指定PSC作品；可分段显示，保留错读/回读。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13–15 min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Anchor/自然说话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根据当天安排完成Anchor或1个命题说话题。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结束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即时质检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随机回放3–5段，确认有声、无严重爆音、文件已保存。</w:t>
            </w:r>
          </w:p>
        </w:tc>
      </w:tr>
    </w:tbl>
    <w:p>
      <w:r>
        <w:rPr>
          <w:rFonts w:ascii="Noto Sans CJK SC" w:hAnsi="Noto Sans CJK SC" w:eastAsia="Noto Sans CJK SC"/>
          <w:b/>
        </w:rPr>
        <w:t>操作员固定提示语（建议）：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“您按自己平常说话的方式来就可以，不需要为了说标准而反复重来。”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“如果累了、口干了或者不舒服，随时告诉我，我们可以休息或今天就结束。”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“读错、漏字、重复都没关系，我们记录真实情况。”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“如果是因为字看不清或我翻页太快，请告诉我，这种情况我们可以重新来一次。”</w:t>
      </w:r>
    </w:p>
    <w:p>
      <w:pPr>
        <w:pStyle w:val="Heading1"/>
      </w:pPr>
      <w:r>
        <w:rPr>
          <w:rFonts w:ascii="Noto Sans CJK SC" w:hAnsi="Noto Sans CJK SC" w:eastAsia="Noto Sans CJK SC"/>
          <w:b/>
        </w:rPr>
        <w:t>7. 推荐采集计划与材料分配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Session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建议时长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标准材料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自然材料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主要目的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S01 / Day 1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10–15 min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M1单音节 + M3核心朗读的一部分/完整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可不做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建立标准化基线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S02 / Day 2–7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10–15 min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M2多音节 + M3轮换朗读 + Anchor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M4话题约1分钟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跨天变化+连续语流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S03 / 可选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8–12 min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Anchor + 缺失材料补采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M4话题1–2分钟</w:t>
            </w:r>
          </w:p>
        </w:tc>
        <w:tc>
          <w:tcPr>
            <w:tcW w:type="dxa" w:w="199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自然表达+补缺</w:t>
            </w:r>
          </w:p>
        </w:tc>
      </w:tr>
    </w:tbl>
    <w:p>
      <w:r>
        <w:rPr>
          <w:rFonts w:ascii="Noto Sans CJK SC" w:hAnsi="Noto Sans CJK SC" w:eastAsia="Noto Sans CJK SC"/>
          <w:b/>
        </w:rPr>
        <w:t>建议目标：</w:t>
      </w:r>
      <w:r>
        <w:rPr>
          <w:rFonts w:ascii="Noto Sans CJK SC" w:hAnsi="Noto Sans CJK SC" w:eastAsia="Noto Sans CJK SC"/>
          <w:b w:val="0"/>
        </w:rPr>
        <w:t>每位志愿者最终获得约20–30分钟“可用且可准确对应文本”的语音。单次采集不以追求时长为目标，舒适度和标签正确率优先。</w:t>
      </w:r>
    </w:p>
    <w:p>
      <w:pPr>
        <w:pStyle w:val="Heading1"/>
      </w:pPr>
      <w:r>
        <w:rPr>
          <w:rFonts w:ascii="Noto Sans CJK SC" w:hAnsi="Noto Sans CJK SC" w:eastAsia="Noto Sans CJK SC"/>
          <w:b/>
        </w:rPr>
        <w:t>8. 文件命名与元数据</w:t>
      </w:r>
    </w:p>
    <w:p>
      <w:r>
        <w:rPr>
          <w:rFonts w:ascii="Noto Sans CJK SC" w:hAnsi="Noto Sans CJK SC" w:eastAsia="Noto Sans CJK SC"/>
          <w:b/>
        </w:rPr>
        <w:t>推荐文件名：</w:t>
      </w:r>
      <w:r>
        <w:rPr>
          <w:rFonts w:ascii="Noto Sans CJK SC" w:hAnsi="Noto Sans CJK SC" w:eastAsia="Noto Sans CJK SC"/>
          <w:b w:val="0"/>
        </w:rPr>
        <w:t xml:space="preserve"> speakerID_sessionID_materialID_take.wav，例如：RY0001_S01_R027_001.wav。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speaker_id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RY0001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匿名说话人ID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session_id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S01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同一说话人不同日期/场次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session_date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2026-08-16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采集日期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age_band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70–79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年龄段，不建议直接收生日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sex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男/女/其他/不愿说明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声学分层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primary_language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普通话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主要交流语言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dialect_background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上海话/四川话等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分析方言背景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dysarthria_cause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卒中/帕金森/脑瘫/未知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病因分层；注明来源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diagnosis_source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医院诊断/本人陈述/家属陈述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标签可信度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intelligibility_level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1–5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统一主观量表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device_model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iPhone 15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设备域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distance_cm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录音距离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material_id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R027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材料编号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prompt_text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标准目标文本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题面文字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spoken_text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标注后必填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实际说出文本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不能直接复制prompt_text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fatigue_before/after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1–5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状态变化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qc_flag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必填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PASS/REVIEW/FAIL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质检结果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</w:rPr>
        <w:t>9. 标注规范与质量控制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prompt_text：题面标准文本；spoken_text：志愿者实际说出的内容。两者必须分字段保存。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不确定字词用统一标记，例如 &lt;UNCERTAIN&gt;；听不见的片段标记 &lt;INAUDIBLE&gt;，不得凭上下文猜写。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咳嗽、笑声、长停顿、他人插话、环境噪声可用事件标签记录，不应直接删除原音频。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至少10%的样本由第二名标注员复核；首批20名志愿者建议提高到20%。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任何audio-text错配均属于严重缺陷，应追溯整批文件，而不是只修一个样本。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模型评估必须按speaker划分训练/验证/测试，避免同一说话人音频同时进入训练和测试。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QC项目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建议目标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严重程度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处理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音频—材料ID对应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100%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Critical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错配则整批回查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有效录音比例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&gt;95%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设备问题补采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每人有效时长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目标≥20min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可后续补采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完成至少2个日期session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目标&gt;80%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用于跨天评估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Anchor覆盖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&gt;90%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缺失可补采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转写抽检错误率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&lt;2%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返工并检查标注规则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原始母版保存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100%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Critical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不得仅保留处理后音频</w:t>
            </w:r>
          </w:p>
        </w:tc>
      </w:tr>
    </w:tbl>
    <w:p>
      <w:pPr>
        <w:sectPr>
          <w:footerReference w:type="default" r:id="rId9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10. 采集前 / 采集中 / 采集后 Review 总表</w:t>
      </w:r>
    </w:p>
    <w:p>
      <w:r>
        <w:rPr>
          <w:rFonts w:ascii="Noto Sans CJK SC" w:hAnsi="Noto Sans CJK SC" w:eastAsia="Noto Sans CJK SC"/>
          <w:b/>
        </w:rPr>
        <w:t>使用方式：</w:t>
      </w:r>
      <w:r>
        <w:rPr>
          <w:rFonts w:ascii="Noto Sans CJK SC" w:hAnsi="Noto Sans CJK SC" w:eastAsia="Noto Sans CJK SC"/>
          <w:b w:val="0"/>
        </w:rPr>
        <w:t>每位志愿者至少填写一份。结果栏建议使用“□通过 / □需处理 / □不适用”，备注记录具体问题；任何Critical项不通过时，不得直接进入训练数据池。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2052"/>
            <w:shd w:fill="B8D8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2052"/>
            <w:shd w:fill="B8D8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Review项目</w:t>
            </w:r>
          </w:p>
        </w:tc>
        <w:tc>
          <w:tcPr>
            <w:tcW w:type="dxa" w:w="2052"/>
            <w:shd w:fill="B8D8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通过标准</w:t>
            </w:r>
          </w:p>
        </w:tc>
        <w:tc>
          <w:tcPr>
            <w:tcW w:type="dxa" w:w="2052"/>
            <w:shd w:fill="B8D8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等级</w:t>
            </w:r>
          </w:p>
        </w:tc>
        <w:tc>
          <w:tcPr>
            <w:tcW w:type="dxa" w:w="2052"/>
            <w:shd w:fill="B8D8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结果</w:t>
            </w:r>
          </w:p>
        </w:tc>
        <w:tc>
          <w:tcPr>
            <w:tcW w:type="dxa" w:w="2052"/>
            <w:shd w:fill="B8D8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备注/处理</w:t>
            </w:r>
          </w:p>
        </w:tc>
        <w:tc>
          <w:tcPr>
            <w:tcW w:type="dxa" w:w="2052"/>
            <w:shd w:fill="B8D8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复核人/日期</w:t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3FA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采集前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身份与同意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匿名speaker_id已建立；未在文件名中出现姓名/手机号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3FA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采集前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知情同意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已确认本次数据用途、共享范围及退出方式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3FA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采集前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健康状态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志愿者自述当前可参与，无明显急性不适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3FA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采集前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设备型号、录音格式和电量/存储空间正常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3FA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采集前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电视/音乐关闭；无持续旁人说话；完成5秒环境音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3FA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采集前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麦克风位置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嘴到麦克风约20–30cm，位置固定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Medium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3FA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采集前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材料版本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使用燃言指定PSC固定材料包，不使用随机网络题库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3FA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采集前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显示可读性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字号、亮度适合志愿者，不因看不清造成错误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Medium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FF4D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采集中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任务理解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志愿者理解“朗读/说话/休息/结束”等指令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FF4D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采集中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发音处理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没有因为构音异常、错读、重复而强迫多次重录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FF4D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采集中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疲劳观察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每3–5分钟观察疲劳/口干/气促；允许休息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FF4D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采集中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距离稳定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设备和说话人位置未发生明显变化；变化已备注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Medium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FF4D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采集中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外部干扰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他人插话、咳嗽、电话等事件已标记时间点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Medium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FF4D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采集中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材料ID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当前屏幕/卡片材料ID与录音文件一致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FF4D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采集中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中止规则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出现不适或本人要求停止时立即停止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5E9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采集后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即时回放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随机回放3–5段，确认录到声音且无严重爆音/静音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5E9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采集后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文件完整性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文件数量、时长、命名与session记录一致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5E9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采集后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元数据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speaker/session/device/material/date等必填字段完整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5E9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采集后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母版保存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原始音频未被降噪/剪辑覆盖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5E9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采集后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文本分离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prompt_text与spoken_text分开保存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5E9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采集后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隐私检查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未录入不必要的身份证、详细住址、真实电话号码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5E9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采集后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上传校验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文件已上传受控存储并完成checksum/完整性校验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FADBD8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Critical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  <w:tr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shd w:fill="E8F5E9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采集后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最终状态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本session标记为PASS / REVIEW / FAIL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□通过  □需处理  □N/A</w:t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052"/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</w:tr>
    </w:tbl>
    <w:p>
      <w:r>
        <w:rPr>
          <w:rFonts w:ascii="Noto Sans CJK SC" w:hAnsi="Noto Sans CJK SC" w:eastAsia="Noto Sans CJK SC"/>
          <w:b/>
        </w:rPr>
        <w:t>Session结论：</w:t>
      </w:r>
      <w:r>
        <w:rPr>
          <w:rFonts w:ascii="Noto Sans CJK SC" w:hAnsi="Noto Sans CJK SC" w:eastAsia="Noto Sans CJK SC"/>
          <w:b w:val="0"/>
        </w:rPr>
        <w:t xml:space="preserve"> □ PASS（可进入标注/训练候选池）    □ REVIEW（需人工复核）    □ FAIL（不可用/需补采）</w:t>
      </w:r>
    </w:p>
    <w:p>
      <w:r>
        <w:rPr>
          <w:rFonts w:ascii="Noto Sans CJK SC" w:hAnsi="Noto Sans CJK SC" w:eastAsia="Noto Sans CJK SC"/>
          <w:b/>
        </w:rPr>
        <w:t>主要问题与补采建议：</w:t>
      </w:r>
      <w:r>
        <w:rPr>
          <w:rFonts w:ascii="Noto Sans CJK SC" w:hAnsi="Noto Sans CJK SC" w:eastAsia="Noto Sans CJK SC"/>
          <w:b w:val="0"/>
        </w:rPr>
        <w:t>______________________________________________________________________________</w:t>
      </w:r>
    </w:p>
    <w:p>
      <w:pPr>
        <w:sectPr>
          <w:pgSz w:w="15840" w:h="12240" w:orient="landscape"/>
          <w:pgMar w:top="737" w:right="737" w:bottom="737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11. 异常情况处理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异常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是否重录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处理规则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构音含糊/音素错误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这是目标数据，保留并准确标注。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漏读/增读/回读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通常否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保留；spoken_text记录真实内容。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因看不清字读错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调整字号后重做，并保留原始take。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采集员翻错材料/材料ID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标记错误take，不进入训练候选。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电话铃/旁人讲话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视情况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短暂干扰可标注；持续干扰则补采。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咳嗽/清嗓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通常否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加事件标签；若覆盖全部语音才补采。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严重削波/几乎静音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检查设备后补采。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志愿者明显疲劳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否/改日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立即休息或结束，剩余材料下次完成。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同意范围不清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</w:t>
            </w:r>
          </w:p>
        </w:tc>
        <w:tc>
          <w:tcPr>
            <w:tcW w:type="dxa" w:w="3324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先重新确认并记录同意，不得继续。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</w:rPr>
        <w:t>12. 数据安全与隐私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声音及疾病相关信息按高敏感度数据管理；权限遵循最小化原则。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现场名单与speaker_id映射表和训练数据分开保存；算法团队原则上只接触去标识化ID。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默认不收集身份证号、详细家庭住址、真实电话号码、真实家属姓名或完整病历。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原始数据是否允许用于商业模型训练必须在同意材料中明确，不能用“科研同意”自动替代。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任何外部模型/API处理前，应确认数据传输、保留和训练政策符合项目的授权范围。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如发生误传、丢失、身份映射泄露等事件，应立即停止继续分发并按机构数据事件流程处理。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</w:rPr>
        <w:t>附录A：推荐朗读作品池（新版PSC 50篇范围内）</w:t>
      </w:r>
    </w:p>
    <w:p>
      <w:r>
        <w:rPr>
          <w:rFonts w:ascii="Noto Sans CJK SC" w:hAnsi="Noto Sans CJK SC" w:eastAsia="Noto Sans CJK SC"/>
          <w:b w:val="0"/>
        </w:rPr>
        <w:t>首批不建议50篇全部使用。以下建议用于标准化与轮换；完整作品应从合法版本的《普通话水平测试实施纲要（2021年版）》导入。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作品号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作品名称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安排建议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27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人类的语言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建议所有志愿者首轮使用，便于跨说话人比较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大自然的语言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说明性文本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海洋与生命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说明性文本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苏州园林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描述/说明文本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乡下人家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生活场景文本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轮换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一粒种子造福世界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叙述/说明文本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备选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北京的春节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生活与文化文本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备选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天地九重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科技/叙事文本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备选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忆读书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个人叙述文本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备选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47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中国石拱桥</w:t>
            </w:r>
          </w:p>
        </w:tc>
        <w:tc>
          <w:tcPr>
            <w:tcW w:type="dxa" w:w="2493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说明文本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</w:rPr>
        <w:t>可用的50篇作品目录（标题索引）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北京的春节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 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匆匆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 聪明在于学习，天才在于积累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大匠无名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 大自然的语言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 当今“千里眼”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 鼎湖山听泉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 读书人是幸福人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繁星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 观潮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 孩子和秋风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 海滨仲夏夜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 海洋与生命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 华夏文明的发展和融合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 记忆像铁轨一样长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 将心比心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 晋祠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19 敬畏自然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 看戏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 莲花与樱花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 麻雀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23 莫高窟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24 “能吞能吐”的森林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 清塘荷韵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26 驱遣我们的想象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27 人类的语言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28 人生如下棋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29 十渡游趣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 世界民居奇葩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 苏州园林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32 泰山极顶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 天地九重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34 我的老师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 我喜欢出发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 乡下人家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37 鸟的天堂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38 夜间飞行的秘密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39 一幅名扬中外的画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 一粒种子造福世界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41 颐和园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 忆读书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43 阅读大地的徐霞客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44 纸的发明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45 中国的宝岛——台湾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46 中国的牛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47 中国石拱桥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48 “住”的梦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49 走下领奖台，一切从零开始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 最糟糕的发明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</w:rPr>
        <w:t>附录B：命题说话话题池（新版PSC 50则）</w:t>
      </w:r>
    </w:p>
    <w:p>
      <w:r>
        <w:rPr>
          <w:rFonts w:ascii="Noto Sans CJK SC" w:hAnsi="Noto Sans CJK SC" w:eastAsia="Noto Sans CJK SC"/>
          <w:b w:val="0"/>
        </w:rPr>
        <w:t>老年志愿者首批优先选择熟悉、低认知负担的话题，例如“我的一天、朋友、童年生活、家乡、我喜欢的季节、我喜欢的美食、让我快乐的事情、尊敬的人”。自然说话不要求3分钟满时，可从60秒开始。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 我的一天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 老师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 珍贵的礼物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 假日生活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5. 我喜爱的植物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6. 我的理想（或愿望）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7. 过去的一年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8. 朋友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9. 童年生活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10. 我的兴趣爱好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11. 家乡（或熟悉的地方）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12. 我喜欢的季节（或天气）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13. 印象深刻的书籍（或报刊）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14. 难忘的旅行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15. 我喜欢的美食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16. 我所在的学校（或公司、团队、其他机构）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17. 尊敬的人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18. 我喜爱的动物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19. 我了解的地域文化（或风俗）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20. 体育运动的乐趣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21. 让我快乐的事情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22. 我喜欢的节日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23. 我欣赏的历史人物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24. 劳动的体会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25. 我喜欢的职业（或专业）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26. 向往的地方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27. 让我感动的事情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28. 我喜爱的艺术形式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29. 我了解的十二生肖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30. 学习普通话（或其他语言）的体会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31. 家庭对个人成长的影响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32. 生活中的诚信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 谈服饰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34. 自律与我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35. 对终身学习的看法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36. 谈谈卫生与健康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37. 对环境保护的认识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38. 谈社会公德（或职业道德）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39. 对团队精神的理解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40. 谈中国传统文化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41. 科技发展与社会生活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42. 谈个人修养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43. 对幸福的理解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44. 如何保持良好的心态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45. 对垃圾分类的认识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46. 网络时代的生活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47. 对美的看法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48. 谈传统美德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49. 对亲情（或友情、爱情）的理解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50. 小家、大家与国家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</w:rPr>
        <w:t>附录C：数据交付清单</w:t>
      </w:r>
    </w:p>
    <w:p>
      <w:r>
        <w:rPr>
          <w:rFonts w:ascii="Noto Sans CJK SC" w:hAnsi="Noto Sans CJK SC" w:eastAsia="Noto Sans CJK SC"/>
          <w:b w:val="0"/>
          <w:sz w:val="20"/>
        </w:rPr>
        <w:t>□ 原始WAV母版</w:t>
      </w:r>
    </w:p>
    <w:p>
      <w:r>
        <w:rPr>
          <w:rFonts w:ascii="Noto Sans CJK SC" w:hAnsi="Noto Sans CJK SC" w:eastAsia="Noto Sans CJK SC"/>
          <w:b w:val="0"/>
          <w:sz w:val="20"/>
        </w:rPr>
        <w:t>□ 处理/训练副本（如有）</w:t>
      </w:r>
    </w:p>
    <w:p>
      <w:r>
        <w:rPr>
          <w:rFonts w:ascii="Noto Sans CJK SC" w:hAnsi="Noto Sans CJK SC" w:eastAsia="Noto Sans CJK SC"/>
          <w:b w:val="0"/>
          <w:sz w:val="20"/>
        </w:rPr>
        <w:t>□ participants.csv（去标识化元数据）</w:t>
      </w:r>
    </w:p>
    <w:p>
      <w:r>
        <w:rPr>
          <w:rFonts w:ascii="Noto Sans CJK SC" w:hAnsi="Noto Sans CJK SC" w:eastAsia="Noto Sans CJK SC"/>
          <w:b w:val="0"/>
          <w:sz w:val="20"/>
        </w:rPr>
        <w:t>□ sessions.csv</w:t>
      </w:r>
    </w:p>
    <w:p>
      <w:r>
        <w:rPr>
          <w:rFonts w:ascii="Noto Sans CJK SC" w:hAnsi="Noto Sans CJK SC" w:eastAsia="Noto Sans CJK SC"/>
          <w:b w:val="0"/>
          <w:sz w:val="20"/>
        </w:rPr>
        <w:t>□ utterances.csv（material_id / prompt_text / spoken_text / qc_flag）</w:t>
      </w:r>
    </w:p>
    <w:p>
      <w:r>
        <w:rPr>
          <w:rFonts w:ascii="Noto Sans CJK SC" w:hAnsi="Noto Sans CJK SC" w:eastAsia="Noto Sans CJK SC"/>
          <w:b w:val="0"/>
          <w:sz w:val="20"/>
        </w:rPr>
        <w:t>□ Review表扫描件或电子表</w:t>
      </w:r>
    </w:p>
    <w:p>
      <w:r>
        <w:rPr>
          <w:rFonts w:ascii="Noto Sans CJK SC" w:hAnsi="Noto Sans CJK SC" w:eastAsia="Noto Sans CJK SC"/>
          <w:b w:val="0"/>
          <w:sz w:val="20"/>
        </w:rPr>
        <w:t>□ checksum清单</w:t>
      </w:r>
    </w:p>
    <w:p>
      <w:r>
        <w:rPr>
          <w:rFonts w:ascii="Noto Sans CJK SC" w:hAnsi="Noto Sans CJK SC" w:eastAsia="Noto Sans CJK SC"/>
          <w:b w:val="0"/>
          <w:sz w:val="20"/>
        </w:rPr>
        <w:t>□ 知情同意记录（与算法数据分库存放）</w:t>
      </w:r>
    </w:p>
    <w:p>
      <w:r>
        <w:rPr>
          <w:rFonts w:ascii="Noto Sans CJK SC" w:hAnsi="Noto Sans CJK SC" w:eastAsia="Noto Sans CJK SC"/>
          <w:b w:val="0"/>
          <w:sz w:val="20"/>
        </w:rPr>
        <w:t>□ 异常/补采清单</w:t>
      </w:r>
    </w:p>
    <w:p>
      <w:pPr>
        <w:pStyle w:val="Heading1"/>
      </w:pPr>
      <w:r>
        <w:rPr>
          <w:rFonts w:ascii="Noto Sans CJK SC" w:hAnsi="Noto Sans CJK SC" w:eastAsia="Noto Sans CJK SC"/>
          <w:b/>
        </w:rPr>
        <w:t>附录D：依据与参考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资料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链接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教育部、国家语委《普通话水平测试大纲》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65A78"/>
                <w:sz w:val="15"/>
              </w:rPr>
              <w:t>https://www.moe.gov.cn/srcsite/A18/s3133/200310/t20031017_78537.html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教育部关于新版《普通话水平测试规程》的说明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65A78"/>
                <w:sz w:val="15"/>
              </w:rPr>
              <w:t>https://www.moe.gov.cn/jyb_hygq/hygq_zczx/moe_1346/moe_1363/202304/t20230417_1055990.html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新版《普通话水平测试实施纲要（2021年版）》自2024年1月1日起实施的说明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65A78"/>
                <w:sz w:val="15"/>
              </w:rPr>
              <w:t>https://www.xjbz.gov.cn/xjbz/c101441/202309/6a64f03252c04a738f6cf55437a153dd.shtml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新版普通话水平测试用朗读作品50篇目录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65A78"/>
                <w:sz w:val="15"/>
              </w:rPr>
              <w:t>https://yuwei.usts.edu.cn/info/1008/1405.htm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新版普通话水平测试用话题50则</w:t>
            </w:r>
          </w:p>
        </w:tc>
        <w:tc>
          <w:tcPr>
            <w:tcW w:type="dxa" w:w="4986"/>
            <w:vAlign w:val="center"/>
          </w:tcPr>
          <w:p>
            <w:pPr>
              <w:spacing w:after="3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465A78"/>
                <w:sz w:val="15"/>
              </w:rPr>
              <w:t>https://www.scst.edu.cn/yywz/63/03/c1941a25347/page.htm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E6E6E"/>
        <w:sz w:val="16"/>
      </w:rPr>
      <w:t xml:space="preserve">燃言构音障碍普通话语音采集标准化 SOP v1.0  |  第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50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960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58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92E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