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The dataset is ethically proven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360920"/>
            <wp:effectExtent l="0" t="0" r="635" b="0"/>
            <wp:docPr id="1" name="图片 1" descr="116ffe28bc60e50030f0611aaca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6ffe28bc60e50030f0611aaca7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6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JjN2NjYjkyNDBhOTZmMjA1NmMzNjg5MmJlYzQzNTAifQ=="/>
  </w:docVars>
  <w:rsids>
    <w:rsidRoot w:val="00000000"/>
    <w:rsid w:val="3246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27</Characters>
  <Lines>0</Lines>
  <Paragraphs>0</Paragraphs>
  <TotalTime>0</TotalTime>
  <ScaleCrop>false</ScaleCrop>
  <LinksUpToDate>false</LinksUpToDate>
  <CharactersWithSpaces>31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2023-04-01T03:13:35Z</dcterms:created>
  <dc:creator>Administrator</dc:creator>
  <cp:lastModifiedBy>仰望（zlx拼到底...）</cp:lastModifiedBy>
  <dcterms:modified xsi:type="dcterms:W3CDTF">2023-04-01T03:13:48Z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E47E65127C5F4DFAA13C8F2C4B63C997_12</vt:lpwstr>
  </property>
</Properties>
</file>