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2D292" w14:textId="77777777" w:rsidR="000948A8" w:rsidRPr="000948A8" w:rsidRDefault="000948A8" w:rsidP="000948A8">
      <w:pPr>
        <w:pStyle w:val="1"/>
        <w:ind w:left="1260" w:firstLine="420"/>
      </w:pPr>
      <w:r w:rsidRPr="000948A8">
        <w:rPr>
          <w:rFonts w:hint="eastAsia"/>
        </w:rPr>
        <w:t>最大熵强化学习</w:t>
      </w:r>
    </w:p>
    <w:p w14:paraId="13A513DE" w14:textId="77777777" w:rsidR="000948A8" w:rsidRPr="000948A8" w:rsidRDefault="000948A8" w:rsidP="000948A8">
      <w:pPr>
        <w:pStyle w:val="a7"/>
        <w:ind w:left="1260" w:firstLine="420"/>
      </w:pPr>
      <w:r w:rsidRPr="000948A8">
        <w:rPr>
          <w:rFonts w:hint="eastAsia"/>
        </w:rPr>
        <w:t>《强化学习：原理与P</w:t>
      </w:r>
      <w:r w:rsidRPr="000948A8">
        <w:t>ython</w:t>
      </w:r>
      <w:r w:rsidRPr="000948A8">
        <w:rPr>
          <w:rFonts w:hint="eastAsia"/>
        </w:rPr>
        <w:t>实现》读书笔记</w:t>
      </w:r>
    </w:p>
    <w:p w14:paraId="3EF7E38C" w14:textId="77777777" w:rsidR="000948A8" w:rsidRPr="00486CF6" w:rsidRDefault="000948A8" w:rsidP="000948A8">
      <w:pPr>
        <w:ind w:firstLine="420"/>
        <w:rPr>
          <w:szCs w:val="21"/>
        </w:rPr>
      </w:pPr>
      <w:r w:rsidRPr="00486CF6">
        <w:rPr>
          <w:rFonts w:hint="eastAsia"/>
          <w:szCs w:val="21"/>
        </w:rPr>
        <w:t>近年来，强化学习发展火热，最大熵强化学习类算法是强化学习的主流算法之一。本文的写作受启发于《强化学习：原理与P</w:t>
      </w:r>
      <w:r w:rsidRPr="00486CF6">
        <w:rPr>
          <w:szCs w:val="21"/>
        </w:rPr>
        <w:t>ython</w:t>
      </w:r>
      <w:r w:rsidRPr="00486CF6">
        <w:rPr>
          <w:rFonts w:hint="eastAsia"/>
          <w:szCs w:val="21"/>
        </w:rPr>
        <w:t>实现》一书，这是一本不可多得的介绍强化学习的好书。特此记录一番。</w:t>
      </w:r>
    </w:p>
    <w:p w14:paraId="46E138AB" w14:textId="77777777" w:rsidR="000948A8" w:rsidRPr="00486CF6" w:rsidRDefault="000948A8" w:rsidP="000948A8">
      <w:pPr>
        <w:ind w:firstLine="420"/>
        <w:rPr>
          <w:szCs w:val="21"/>
        </w:rPr>
      </w:pPr>
    </w:p>
    <w:p w14:paraId="4947C48C" w14:textId="77777777" w:rsidR="000948A8" w:rsidRPr="000948A8" w:rsidRDefault="000948A8" w:rsidP="000948A8">
      <w:pPr>
        <w:pStyle w:val="2"/>
      </w:pPr>
      <w:r w:rsidRPr="000948A8">
        <w:rPr>
          <w:rFonts w:hint="eastAsia"/>
        </w:rPr>
        <w:t>问题引入</w:t>
      </w:r>
    </w:p>
    <w:p w14:paraId="614C1330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传统的强化学习的目标是最大化来自环境的奖励：</w:t>
      </w:r>
    </w:p>
    <w:p w14:paraId="3E88FA98" w14:textId="77777777" w:rsidR="000948A8" w:rsidRPr="00486CF6" w:rsidRDefault="000948A8" w:rsidP="000948A8">
      <w:pPr>
        <w:rPr>
          <w:szCs w:val="21"/>
        </w:rPr>
      </w:pPr>
    </w:p>
    <w:p w14:paraId="2802711D" w14:textId="77777777" w:rsidR="000948A8" w:rsidRPr="00486CF6" w:rsidRDefault="000948A8" w:rsidP="000948A8">
      <w:pPr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7BEA5F51" wp14:editId="6957B17E">
            <wp:extent cx="3005044" cy="43990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629" cy="4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（1）</w:t>
      </w:r>
    </w:p>
    <w:p w14:paraId="00BA1B7D" w14:textId="77777777" w:rsidR="000948A8" w:rsidRPr="00486CF6" w:rsidRDefault="000948A8" w:rsidP="000948A8">
      <w:pPr>
        <w:rPr>
          <w:szCs w:val="21"/>
        </w:rPr>
      </w:pPr>
    </w:p>
    <w:p w14:paraId="7EBD357E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典型的代表就是Q</w:t>
      </w:r>
      <w:r w:rsidRPr="00486CF6">
        <w:rPr>
          <w:szCs w:val="21"/>
        </w:rPr>
        <w:t>-learning</w:t>
      </w:r>
      <w:r w:rsidRPr="00486CF6">
        <w:rPr>
          <w:rFonts w:hint="eastAsia"/>
          <w:szCs w:val="21"/>
        </w:rPr>
        <w:t>算法，它定义了一个Q</w:t>
      </w:r>
      <w:r w:rsidRPr="00486CF6">
        <w:rPr>
          <w:szCs w:val="21"/>
        </w:rPr>
        <w:t>(s,a)</w:t>
      </w:r>
      <w:r w:rsidRPr="00486CF6">
        <w:rPr>
          <w:rFonts w:hint="eastAsia"/>
          <w:szCs w:val="21"/>
        </w:rPr>
        <w:t>函数，表示在当前状态s下采取动作</w:t>
      </w:r>
      <w:r w:rsidRPr="00486CF6">
        <w:rPr>
          <w:szCs w:val="21"/>
        </w:rPr>
        <w:t>a</w:t>
      </w:r>
      <w:r w:rsidRPr="00486CF6">
        <w:rPr>
          <w:rFonts w:hint="eastAsia"/>
          <w:szCs w:val="21"/>
        </w:rPr>
        <w:t>所获得的累计奖励的期望值。而这样的目标设置存在一定的局限性。请看下图：</w:t>
      </w:r>
    </w:p>
    <w:p w14:paraId="3BBA0D9F" w14:textId="77777777" w:rsidR="000948A8" w:rsidRPr="00486CF6" w:rsidRDefault="000948A8" w:rsidP="000948A8">
      <w:pPr>
        <w:rPr>
          <w:szCs w:val="21"/>
        </w:rPr>
      </w:pPr>
    </w:p>
    <w:p w14:paraId="6BA972E3" w14:textId="77777777" w:rsidR="000948A8" w:rsidRPr="00486CF6" w:rsidRDefault="000948A8" w:rsidP="000948A8">
      <w:pPr>
        <w:rPr>
          <w:szCs w:val="21"/>
        </w:rPr>
      </w:pPr>
    </w:p>
    <w:p w14:paraId="5EA95E68" w14:textId="77777777" w:rsidR="000948A8" w:rsidRPr="00486CF6" w:rsidRDefault="000948A8" w:rsidP="000948A8">
      <w:pPr>
        <w:rPr>
          <w:b/>
          <w:bCs/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64410D68" wp14:editId="2EAC386E">
            <wp:extent cx="1684646" cy="109716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456" cy="11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b/>
          <w:bCs/>
          <w:noProof/>
          <w:szCs w:val="21"/>
        </w:rPr>
        <w:drawing>
          <wp:inline distT="0" distB="0" distL="0" distR="0" wp14:anchorId="1FFDB226" wp14:editId="62A81BA4">
            <wp:extent cx="1685614" cy="1110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8904" cy="114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b/>
          <w:bCs/>
          <w:noProof/>
          <w:szCs w:val="21"/>
        </w:rPr>
        <w:drawing>
          <wp:inline distT="0" distB="0" distL="0" distR="0" wp14:anchorId="6639597D" wp14:editId="412AF45D">
            <wp:extent cx="1706880" cy="110757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144" cy="11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A402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>A</w:t>
      </w:r>
      <w:r w:rsidRPr="00486CF6">
        <w:rPr>
          <w:rFonts w:hint="eastAsia"/>
          <w:szCs w:val="21"/>
        </w:rPr>
        <w:t>1</w:t>
      </w:r>
      <w:r w:rsidRPr="00486CF6">
        <w:rPr>
          <w:szCs w:val="21"/>
        </w:rPr>
        <w:t xml:space="preserve">                     B</w:t>
      </w:r>
      <w:r w:rsidRPr="00486CF6">
        <w:rPr>
          <w:rFonts w:hint="eastAsia"/>
          <w:szCs w:val="21"/>
        </w:rPr>
        <w:t>1</w:t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>A2</w:t>
      </w:r>
    </w:p>
    <w:p w14:paraId="2E7BAD9B" w14:textId="77777777" w:rsidR="000948A8" w:rsidRPr="00486CF6" w:rsidRDefault="000948A8" w:rsidP="000948A8">
      <w:pPr>
        <w:rPr>
          <w:szCs w:val="21"/>
        </w:rPr>
      </w:pPr>
    </w:p>
    <w:p w14:paraId="59BFD4B8" w14:textId="77777777" w:rsidR="000948A8" w:rsidRPr="00486CF6" w:rsidRDefault="000948A8" w:rsidP="000948A8">
      <w:pPr>
        <w:rPr>
          <w:szCs w:val="21"/>
        </w:rPr>
      </w:pPr>
    </w:p>
    <w:p w14:paraId="2F5086A3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>A</w:t>
      </w:r>
      <w:r w:rsidRPr="00486CF6">
        <w:rPr>
          <w:rFonts w:hint="eastAsia"/>
          <w:szCs w:val="21"/>
        </w:rPr>
        <w:t>1图中，智能体可以通过上下两条路径到达目标点，向上的路径比向下的路径短，对应的奖励也稍高，这时候的</w:t>
      </w:r>
      <w:r w:rsidRPr="00486CF6">
        <w:rPr>
          <w:szCs w:val="21"/>
        </w:rPr>
        <w:t>Q</w:t>
      </w:r>
      <w:r w:rsidRPr="00486CF6">
        <w:rPr>
          <w:rFonts w:hint="eastAsia"/>
          <w:szCs w:val="21"/>
        </w:rPr>
        <w:t>函数可以用</w:t>
      </w:r>
      <w:r w:rsidRPr="00486CF6">
        <w:rPr>
          <w:szCs w:val="21"/>
        </w:rPr>
        <w:t>A2</w:t>
      </w:r>
      <w:r w:rsidRPr="00486CF6">
        <w:rPr>
          <w:rFonts w:hint="eastAsia"/>
          <w:szCs w:val="21"/>
        </w:rPr>
        <w:t>图的灰色曲线表示。传统的基于Q-</w:t>
      </w:r>
      <w:r w:rsidRPr="00486CF6">
        <w:rPr>
          <w:szCs w:val="21"/>
        </w:rPr>
        <w:t>learning</w:t>
      </w:r>
      <w:r w:rsidRPr="00486CF6">
        <w:rPr>
          <w:rFonts w:hint="eastAsia"/>
          <w:szCs w:val="21"/>
        </w:rPr>
        <w:t>的强化学习的策略比如</w:t>
      </w:r>
      <w:r w:rsidRPr="00486CF6">
        <w:rPr>
          <w:szCs w:val="21"/>
        </w:rPr>
        <w:t>DDPG</w:t>
      </w:r>
      <w:r w:rsidRPr="00486CF6">
        <w:rPr>
          <w:rFonts w:hint="eastAsia"/>
          <w:szCs w:val="21"/>
        </w:rPr>
        <w:t>等会选择Q值最大的a</w:t>
      </w:r>
      <w:r w:rsidRPr="00486CF6">
        <w:rPr>
          <w:szCs w:val="21"/>
        </w:rPr>
        <w:t>ction</w:t>
      </w:r>
      <w:r w:rsidRPr="00486CF6">
        <w:rPr>
          <w:rFonts w:hint="eastAsia"/>
          <w:szCs w:val="21"/>
        </w:rPr>
        <w:t>，再加上e</w:t>
      </w:r>
      <w:r w:rsidRPr="00486CF6">
        <w:rPr>
          <w:szCs w:val="21"/>
        </w:rPr>
        <w:t>xploration noise</w:t>
      </w:r>
      <w:r w:rsidRPr="00486CF6">
        <w:rPr>
          <w:rFonts w:hint="eastAsia"/>
          <w:szCs w:val="21"/>
        </w:rPr>
        <w:t>构成一个高斯分布，如图A</w:t>
      </w:r>
      <w:r w:rsidRPr="00486CF6">
        <w:rPr>
          <w:szCs w:val="21"/>
        </w:rPr>
        <w:t>2</w:t>
      </w:r>
      <w:r w:rsidRPr="00486CF6">
        <w:rPr>
          <w:rFonts w:hint="eastAsia"/>
          <w:szCs w:val="21"/>
        </w:rPr>
        <w:t>的红色曲线部分。这样的策略是s</w:t>
      </w:r>
      <w:r w:rsidRPr="00486CF6">
        <w:rPr>
          <w:szCs w:val="21"/>
        </w:rPr>
        <w:t>ingle modal</w:t>
      </w:r>
      <w:r w:rsidRPr="00486CF6">
        <w:rPr>
          <w:rFonts w:hint="eastAsia"/>
          <w:szCs w:val="21"/>
        </w:rPr>
        <w:t>，而原来的Q函数的分布是m</w:t>
      </w:r>
      <w:r w:rsidRPr="00486CF6">
        <w:rPr>
          <w:szCs w:val="21"/>
        </w:rPr>
        <w:t>ultimodal</w:t>
      </w:r>
      <w:r w:rsidRPr="00486CF6">
        <w:rPr>
          <w:rFonts w:hint="eastAsia"/>
          <w:szCs w:val="21"/>
        </w:rPr>
        <w:t>。传统Q</w:t>
      </w:r>
      <w:r w:rsidRPr="00486CF6">
        <w:rPr>
          <w:szCs w:val="21"/>
        </w:rPr>
        <w:t>-learning</w:t>
      </w:r>
      <w:r w:rsidRPr="00486CF6">
        <w:rPr>
          <w:rFonts w:hint="eastAsia"/>
          <w:szCs w:val="21"/>
        </w:rPr>
        <w:t>对应的策略无法表达这种m</w:t>
      </w:r>
      <w:r w:rsidRPr="00486CF6">
        <w:rPr>
          <w:szCs w:val="21"/>
        </w:rPr>
        <w:t>ultimodal</w:t>
      </w:r>
      <w:r w:rsidRPr="00486CF6">
        <w:rPr>
          <w:rFonts w:hint="eastAsia"/>
          <w:szCs w:val="21"/>
        </w:rPr>
        <w:t>，进而在测试中如果遇到B1图所示的障碍时候，智能体会一直选择向上的那条路径，无法到达目标点。</w:t>
      </w:r>
    </w:p>
    <w:p w14:paraId="3F49F55B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那如何解决上诉问题呢？一种策略是让智能体在选择动作时，不仅要考虑最优动作，还要考虑其他动作（</w:t>
      </w:r>
      <m:oMath>
        <m:r>
          <w:rPr>
            <w:rFonts w:ascii="Cambria Math" w:hAnsi="Cambria Math"/>
            <w:szCs w:val="21"/>
          </w:rPr>
          <m:t>∀action,p(action)&gt;</m:t>
        </m:r>
      </m:oMath>
      <w:r w:rsidRPr="00486CF6">
        <w:rPr>
          <w:szCs w:val="21"/>
        </w:rPr>
        <w:t>0）</w:t>
      </w:r>
      <w:r w:rsidRPr="00486CF6">
        <w:rPr>
          <w:rFonts w:hint="eastAsia"/>
          <w:szCs w:val="21"/>
        </w:rPr>
        <w:t>，这样智能体的探索能力和抗噪声能力都会得到提升。一种满足我们要求的方法是基于E</w:t>
      </w:r>
      <w:r w:rsidRPr="00486CF6">
        <w:rPr>
          <w:szCs w:val="21"/>
        </w:rPr>
        <w:t>nergy-Based Model</w:t>
      </w:r>
      <w:r w:rsidRPr="00486CF6">
        <w:rPr>
          <w:rFonts w:hint="eastAsia"/>
          <w:szCs w:val="21"/>
        </w:rPr>
        <w:t>（E</w:t>
      </w:r>
      <w:r w:rsidRPr="00486CF6">
        <w:rPr>
          <w:szCs w:val="21"/>
        </w:rPr>
        <w:t>BM）</w:t>
      </w:r>
      <w:r w:rsidRPr="00486CF6">
        <w:rPr>
          <w:rFonts w:hint="eastAsia"/>
          <w:szCs w:val="21"/>
        </w:rPr>
        <w:t>制定策略。</w:t>
      </w:r>
    </w:p>
    <w:p w14:paraId="13566B3E" w14:textId="77777777" w:rsidR="000948A8" w:rsidRPr="000948A8" w:rsidRDefault="000948A8" w:rsidP="000948A8">
      <w:pPr>
        <w:pStyle w:val="2"/>
      </w:pPr>
      <w:r w:rsidRPr="000948A8">
        <w:lastRenderedPageBreak/>
        <w:t>Energy-Based Model(EBM)</w:t>
      </w:r>
    </w:p>
    <w:p w14:paraId="755CF26D" w14:textId="77777777" w:rsidR="000948A8" w:rsidRPr="00486CF6" w:rsidRDefault="000948A8" w:rsidP="000948A8">
      <w:pPr>
        <w:rPr>
          <w:rFonts w:cstheme="majorBidi"/>
          <w:szCs w:val="21"/>
        </w:rPr>
      </w:pPr>
      <w:r w:rsidRPr="00486CF6">
        <w:rPr>
          <w:rFonts w:eastAsiaTheme="minorHAnsi" w:cstheme="majorBidi" w:hint="eastAsia"/>
          <w:szCs w:val="21"/>
        </w:rPr>
        <w:t>对于</w:t>
      </w:r>
      <m:oMath>
        <m:r>
          <w:rPr>
            <w:rFonts w:ascii="Cambria Math" w:hAnsi="Cambria Math"/>
            <w:szCs w:val="21"/>
          </w:rPr>
          <m:t>∀x,p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 w:rsidRPr="00486CF6">
        <w:rPr>
          <w:rFonts w:cstheme="majorBidi" w:hint="eastAsia"/>
          <w:szCs w:val="21"/>
        </w:rPr>
        <w:t>这样的假设，E</w:t>
      </w:r>
      <w:r w:rsidRPr="00486CF6">
        <w:rPr>
          <w:rFonts w:cstheme="majorBidi"/>
          <w:szCs w:val="21"/>
        </w:rPr>
        <w:t>BM</w:t>
      </w:r>
      <w:r w:rsidRPr="00486CF6">
        <w:rPr>
          <w:rFonts w:cstheme="majorBidi" w:hint="eastAsia"/>
          <w:szCs w:val="21"/>
        </w:rPr>
        <w:t>表示为：</w:t>
      </w:r>
    </w:p>
    <w:p w14:paraId="09CD35B0" w14:textId="77777777" w:rsidR="000948A8" w:rsidRPr="00486CF6" w:rsidRDefault="000948A8" w:rsidP="000948A8">
      <w:pPr>
        <w:ind w:left="2100" w:firstLine="420"/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27ED7977" wp14:editId="5C59905D">
            <wp:extent cx="1769554" cy="374329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3720" cy="3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（2）</w:t>
      </w:r>
    </w:p>
    <w:p w14:paraId="20915E9B" w14:textId="77777777" w:rsidR="000948A8" w:rsidRPr="00486CF6" w:rsidRDefault="000948A8" w:rsidP="000948A8">
      <w:pPr>
        <w:rPr>
          <w:szCs w:val="21"/>
        </w:rPr>
      </w:pPr>
      <w:r w:rsidRPr="00486CF6">
        <w:rPr>
          <w:b/>
          <w:bCs/>
          <w:szCs w:val="21"/>
        </w:rPr>
        <w:t>E(x)</w:t>
      </w:r>
      <w:r w:rsidRPr="00486CF6">
        <w:rPr>
          <w:szCs w:val="21"/>
        </w:rPr>
        <w:t>被称作是能量函数（energy function）。</w:t>
      </w:r>
      <w:r w:rsidRPr="00486CF6">
        <w:rPr>
          <w:rFonts w:hint="eastAsia"/>
          <w:szCs w:val="21"/>
        </w:rPr>
        <w:t>对所有的</w:t>
      </w:r>
      <w:r w:rsidRPr="00486CF6">
        <w:rPr>
          <w:szCs w:val="21"/>
        </w:rPr>
        <w:t>z，exp(z)都是正的，这保证了没有一个能量函数会使得某一个状态x的概率为0</w:t>
      </w:r>
      <w:r w:rsidRPr="00486CF6">
        <w:rPr>
          <w:rFonts w:hint="eastAsia"/>
          <w:szCs w:val="21"/>
        </w:rPr>
        <w:t>。基于E</w:t>
      </w:r>
      <w:r w:rsidRPr="00486CF6">
        <w:rPr>
          <w:szCs w:val="21"/>
        </w:rPr>
        <w:t>BM</w:t>
      </w:r>
      <w:r w:rsidRPr="00486CF6">
        <w:rPr>
          <w:rFonts w:hint="eastAsia"/>
          <w:szCs w:val="21"/>
        </w:rPr>
        <w:t>的策略正是利用这种特性来定义新的策略：</w:t>
      </w:r>
    </w:p>
    <w:p w14:paraId="03E72698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我们可以将能量函数定义为Q函数的负数：</w:t>
      </w:r>
    </w:p>
    <w:p w14:paraId="55C0573B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E(X)=-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 xml:space="preserve"> （3）</w:t>
      </w:r>
    </w:p>
    <w:p w14:paraId="4EDF4D3F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策略表示为：</w:t>
      </w:r>
    </w:p>
    <w:p w14:paraId="67A3496B" w14:textId="77777777" w:rsidR="000948A8" w:rsidRPr="00486CF6" w:rsidRDefault="000948A8" w:rsidP="000948A8">
      <w:pPr>
        <w:ind w:left="210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)∝exp(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))</m:t>
        </m:r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（4）</w:t>
      </w:r>
    </w:p>
    <w:p w14:paraId="7E447E69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具体的：</w:t>
      </w:r>
    </w:p>
    <w:p w14:paraId="24B27B9B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exp(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21"/>
                  </w:rPr>
                  <m:t>exp(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,a))da</m:t>
                </m:r>
              </m:e>
            </m:nary>
          </m:den>
        </m:f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 </w:t>
      </w:r>
      <w:r w:rsidRPr="00486CF6">
        <w:rPr>
          <w:rFonts w:hint="eastAsia"/>
          <w:szCs w:val="21"/>
        </w:rPr>
        <w:t>（5）</w:t>
      </w:r>
    </w:p>
    <w:p w14:paraId="6E3CADB7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其中：</w:t>
      </w:r>
    </w:p>
    <w:p w14:paraId="28E13F77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exp(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,a))da</m:t>
            </m:r>
          </m:e>
        </m:nary>
      </m:oMath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rFonts w:hint="eastAsia"/>
          <w:szCs w:val="21"/>
        </w:rPr>
        <w:t>（6）</w:t>
      </w:r>
    </w:p>
    <w:p w14:paraId="644C86FA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我们称作配分函数</w:t>
      </w:r>
      <m:oMath>
        <m:r>
          <w:rPr>
            <w:rFonts w:ascii="Cambria Math" w:hAnsi="Cambria Math"/>
            <w:szCs w:val="21"/>
          </w:rPr>
          <m:t>Z(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，它是仅与状态</w:t>
      </w:r>
      <w:r w:rsidRPr="00486CF6">
        <w:rPr>
          <w:szCs w:val="21"/>
        </w:rPr>
        <w:t>s</w:t>
      </w:r>
      <w:r w:rsidRPr="00486CF6">
        <w:rPr>
          <w:rFonts w:hint="eastAsia"/>
          <w:szCs w:val="21"/>
        </w:rPr>
        <w:t>有关的常数。</w:t>
      </w:r>
    </w:p>
    <w:p w14:paraId="66E32159" w14:textId="77777777" w:rsidR="000948A8" w:rsidRPr="00486CF6" w:rsidRDefault="000948A8" w:rsidP="000948A8">
      <w:pPr>
        <w:ind w:firstLineChars="50" w:firstLine="105"/>
        <w:rPr>
          <w:b/>
          <w:bCs/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</w:p>
    <w:p w14:paraId="32834F31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所以：</w:t>
      </w:r>
    </w:p>
    <w:p w14:paraId="7281C7F1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)=exp(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)-logZ(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))</m:t>
        </m:r>
      </m:oMath>
      <w:r w:rsidRPr="00486CF6">
        <w:rPr>
          <w:rFonts w:hint="eastAsia"/>
          <w:szCs w:val="21"/>
        </w:rPr>
        <w:t xml:space="preserve"> （7）</w:t>
      </w:r>
    </w:p>
    <w:p w14:paraId="77E04AC7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noProof/>
          <w:szCs w:val="21"/>
        </w:rPr>
        <w:drawing>
          <wp:inline distT="0" distB="0" distL="0" distR="0" wp14:anchorId="73041A39" wp14:editId="7F6EDFC2">
            <wp:extent cx="1924274" cy="11074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277" cy="111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szCs w:val="21"/>
        </w:rPr>
        <w:t>B2</w:t>
      </w:r>
    </w:p>
    <w:p w14:paraId="72A1B996" w14:textId="77777777" w:rsidR="000948A8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图B</w:t>
      </w:r>
      <w:r w:rsidRPr="00486CF6">
        <w:rPr>
          <w:szCs w:val="21"/>
        </w:rPr>
        <w:t>2</w:t>
      </w:r>
      <w:r w:rsidRPr="00486CF6">
        <w:rPr>
          <w:rFonts w:hint="eastAsia"/>
          <w:szCs w:val="21"/>
        </w:rPr>
        <w:t>绿色部分展示了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策略基于Q函数所形成的分布。可以直观地看出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策略能够很好地反应出Q值的分布形态，表达出Q值的m</w:t>
      </w:r>
      <w:r w:rsidRPr="00486CF6">
        <w:rPr>
          <w:szCs w:val="21"/>
        </w:rPr>
        <w:t>ultimodal</w:t>
      </w:r>
      <w:r w:rsidRPr="00486CF6">
        <w:rPr>
          <w:rFonts w:hint="eastAsia"/>
          <w:szCs w:val="21"/>
        </w:rPr>
        <w:t>特性。这正是我们想要的结果。</w:t>
      </w:r>
    </w:p>
    <w:p w14:paraId="4159B517" w14:textId="77777777" w:rsidR="000948A8" w:rsidRPr="00486CF6" w:rsidRDefault="000948A8" w:rsidP="000948A8">
      <w:pPr>
        <w:rPr>
          <w:szCs w:val="21"/>
        </w:rPr>
      </w:pPr>
      <w:r>
        <w:rPr>
          <w:rFonts w:hint="eastAsia"/>
          <w:szCs w:val="21"/>
        </w:rPr>
        <w:t>还有个疑问，</w:t>
      </w:r>
      <w:r w:rsidRPr="00486CF6">
        <w:rPr>
          <w:rFonts w:hint="eastAsia"/>
          <w:szCs w:val="21"/>
        </w:rPr>
        <w:t>为什么在这里叫做s</w:t>
      </w:r>
      <w:r w:rsidRPr="00486CF6">
        <w:rPr>
          <w:szCs w:val="21"/>
        </w:rPr>
        <w:t>oft</w:t>
      </w:r>
      <w:r w:rsidRPr="00486CF6">
        <w:rPr>
          <w:rFonts w:hint="eastAsia"/>
          <w:szCs w:val="21"/>
        </w:rPr>
        <w:t>呢？回想一下一般的R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每次都是选择Q值最大的动作作为策略，而此处的策略是</w:t>
      </w:r>
    </w:p>
    <w:p w14:paraId="2985081A" w14:textId="77777777" w:rsidR="000948A8" w:rsidRDefault="000948A8" w:rsidP="000948A8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π(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exp(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soft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1"/>
                    </w:rPr>
                    <m:t>exp(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soft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,a))da</m:t>
                  </m:r>
                </m:e>
              </m:nary>
            </m:den>
          </m:f>
        </m:oMath>
      </m:oMathPara>
    </w:p>
    <w:p w14:paraId="6F9491A1" w14:textId="54D1B69C" w:rsidR="000948A8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上式分母其实是</w:t>
      </w:r>
      <w:r w:rsidRPr="00486CF6">
        <w:rPr>
          <w:szCs w:val="21"/>
        </w:rPr>
        <w:t>LogSumExp的积分形式</w:t>
      </w:r>
      <w:r w:rsidRPr="00486CF6">
        <w:rPr>
          <w:rFonts w:hint="eastAsia"/>
          <w:szCs w:val="21"/>
        </w:rPr>
        <w:t>。如果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非常大，同时由于e</w:t>
      </w:r>
      <w:r w:rsidRPr="00486CF6">
        <w:rPr>
          <w:szCs w:val="21"/>
        </w:rPr>
        <w:t>xp()</w:t>
      </w:r>
      <w:r w:rsidRPr="00486CF6">
        <w:rPr>
          <w:rFonts w:hint="eastAsia"/>
          <w:szCs w:val="21"/>
        </w:rPr>
        <w:t>的存在，分母的值将主要取决于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非常大时相对应的a</w:t>
      </w:r>
      <w:r w:rsidRPr="00486CF6">
        <w:rPr>
          <w:szCs w:val="21"/>
        </w:rPr>
        <w:t>ction</w:t>
      </w:r>
      <w:r w:rsidRPr="00486CF6">
        <w:rPr>
          <w:rFonts w:hint="eastAsia"/>
          <w:szCs w:val="21"/>
        </w:rPr>
        <w:t>，这时策略将以接近1的概率选择这个动作。而当各个动作的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都相似或者没有特别突出大的值的时候，策略就将趋向于对各个动作赋予近似均匀的概率，每个动作都有被选择的机会。这就非常s</w:t>
      </w:r>
      <w:r w:rsidRPr="00486CF6">
        <w:rPr>
          <w:szCs w:val="21"/>
        </w:rPr>
        <w:t>oft</w:t>
      </w:r>
      <w:r w:rsidRPr="00486CF6">
        <w:rPr>
          <w:rFonts w:hint="eastAsia"/>
          <w:szCs w:val="21"/>
        </w:rPr>
        <w:t>，即对当前局面的动作明确时，果断选择，而当动作不明确时候，随机探索。对比一般Q-</w:t>
      </w:r>
      <w:r w:rsidRPr="00486CF6">
        <w:rPr>
          <w:szCs w:val="21"/>
        </w:rPr>
        <w:t>Learning</w:t>
      </w:r>
      <w:r w:rsidRPr="00486CF6">
        <w:rPr>
          <w:rFonts w:hint="eastAsia"/>
          <w:szCs w:val="21"/>
        </w:rPr>
        <w:t>的</w:t>
      </w:r>
      <w:r w:rsidRPr="00486CF6">
        <w:rPr>
          <w:szCs w:val="21"/>
        </w:rPr>
        <w:t>Hard max</w:t>
      </w:r>
      <w:r w:rsidRPr="00486CF6">
        <w:rPr>
          <w:rFonts w:hint="eastAsia"/>
          <w:szCs w:val="21"/>
        </w:rPr>
        <w:t>策略，这里便是s</w:t>
      </w:r>
      <w:r w:rsidRPr="00486CF6">
        <w:rPr>
          <w:szCs w:val="21"/>
        </w:rPr>
        <w:t>oft max</w:t>
      </w:r>
      <w:r w:rsidRPr="00486CF6">
        <w:rPr>
          <w:rFonts w:hint="eastAsia"/>
          <w:szCs w:val="21"/>
        </w:rPr>
        <w:t>。</w:t>
      </w:r>
    </w:p>
    <w:p w14:paraId="0C57736A" w14:textId="11F35CD6" w:rsidR="007F59AD" w:rsidRDefault="007F59AD" w:rsidP="000948A8">
      <w:pPr>
        <w:rPr>
          <w:szCs w:val="21"/>
        </w:rPr>
      </w:pPr>
    </w:p>
    <w:p w14:paraId="403D417A" w14:textId="77777777" w:rsidR="007F59AD" w:rsidRPr="007F59AD" w:rsidRDefault="007F59AD" w:rsidP="000948A8">
      <w:pPr>
        <w:rPr>
          <w:rFonts w:hint="eastAsia"/>
          <w:szCs w:val="21"/>
        </w:rPr>
      </w:pPr>
    </w:p>
    <w:p w14:paraId="31A3B291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lastRenderedPageBreak/>
        <w:t>我们策略的优化方向从B</w:t>
      </w:r>
      <w:r w:rsidRPr="00486CF6">
        <w:rPr>
          <w:szCs w:val="21"/>
        </w:rPr>
        <w:t>2</w:t>
      </w:r>
      <w:r w:rsidRPr="00486CF6">
        <w:rPr>
          <w:rFonts w:hint="eastAsia"/>
          <w:szCs w:val="21"/>
        </w:rPr>
        <w:t>就能看出——策略尽可能逼近Q函数的分布,我们可以用K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散度来表示：</w:t>
      </w:r>
    </w:p>
    <w:p w14:paraId="70063FDC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(π(∙|</m:t>
            </m:r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) || exp(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,∙))</m:t>
            </m:r>
          </m:e>
        </m:func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（8）</w:t>
      </w:r>
    </w:p>
    <w:p w14:paraId="3ACCDD4C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那这样的策略优化的目标是什么呢？接着这个式子推下去:</w:t>
      </w:r>
    </w:p>
    <w:p w14:paraId="6052888B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func>
      </m:oMath>
    </w:p>
    <w:p w14:paraId="594D37D4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</m:e>
            </m:func>
          </m:e>
        </m:d>
      </m:oMath>
    </w:p>
    <w:p w14:paraId="0263991C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)+Η(π(∙|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</m:oMath>
      <w:r w:rsidRPr="00486CF6">
        <w:rPr>
          <w:rFonts w:hint="eastAsia"/>
          <w:szCs w:val="21"/>
        </w:rPr>
        <w:t xml:space="preserve"> </w:t>
      </w:r>
    </w:p>
    <w:p w14:paraId="41F57986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注意:</w:t>
      </w:r>
      <w:r w:rsidRPr="00486CF6">
        <w:rPr>
          <w:szCs w:val="21"/>
        </w:rPr>
        <w:t>Q</w:t>
      </w:r>
      <w:r w:rsidRPr="00486CF6">
        <w:rPr>
          <w:rFonts w:hint="eastAsia"/>
          <w:szCs w:val="21"/>
        </w:rPr>
        <w:t>函数是对未来累计奖励的期望,即：</w:t>
      </w:r>
    </w:p>
    <w:p w14:paraId="0143E5EC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</m:sSubSup>
        <m:r>
          <w:rPr>
            <w:rFonts w:ascii="Cambria Math" w:hAnsi="Cambria Math"/>
            <w:szCs w:val="21"/>
          </w:rPr>
          <m:t>(s,a)=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=a</m:t>
            </m:r>
          </m:e>
        </m:d>
      </m:oMath>
    </w:p>
    <w:p w14:paraId="24D849DB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=a</m:t>
            </m:r>
          </m:e>
        </m:d>
      </m:oMath>
    </w:p>
    <w:p w14:paraId="1896161A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所以：</w:t>
      </w:r>
    </w:p>
    <w:p w14:paraId="50DAA39F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6CF6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  <m:r>
              <w:rPr>
                <w:rFonts w:ascii="Cambria Math" w:hAnsi="Cambria Math"/>
                <w:szCs w:val="21"/>
              </w:rPr>
              <m:t>+Η(π(∙|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（9）</w:t>
      </w:r>
    </w:p>
    <w:p w14:paraId="6EC3E77C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推到这一步，我们发现，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策略的基于</w:t>
      </w:r>
      <w:r w:rsidRPr="00486CF6">
        <w:rPr>
          <w:szCs w:val="21"/>
        </w:rPr>
        <w:t>KL</w:t>
      </w:r>
      <w:r w:rsidRPr="00486CF6">
        <w:rPr>
          <w:rFonts w:hint="eastAsia"/>
          <w:szCs w:val="21"/>
        </w:rPr>
        <w:t>散度的优化方向实际上就是在优化最大熵R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的目标——使得每个状态的奖励和该状态下动作的熵最大化。那什么是最大熵R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？最大熵R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起什么作用？</w:t>
      </w:r>
    </w:p>
    <w:p w14:paraId="6C946499" w14:textId="77777777" w:rsidR="000948A8" w:rsidRPr="00486CF6" w:rsidRDefault="000948A8" w:rsidP="000948A8">
      <w:pPr>
        <w:rPr>
          <w:szCs w:val="21"/>
        </w:rPr>
      </w:pPr>
    </w:p>
    <w:p w14:paraId="13E438CC" w14:textId="77777777" w:rsidR="000948A8" w:rsidRPr="000948A8" w:rsidRDefault="000948A8" w:rsidP="000948A8">
      <w:pPr>
        <w:pStyle w:val="2"/>
      </w:pPr>
      <w:r w:rsidRPr="000948A8">
        <w:rPr>
          <w:rFonts w:hint="eastAsia"/>
        </w:rPr>
        <w:t>最大熵</w:t>
      </w:r>
      <w:r w:rsidRPr="000948A8">
        <w:t>RL</w:t>
      </w:r>
    </w:p>
    <w:p w14:paraId="35639D49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我们定义最大熵R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的策略目标如下。</w:t>
      </w:r>
    </w:p>
    <w:p w14:paraId="4995D5AE" w14:textId="77777777" w:rsidR="000948A8" w:rsidRPr="00486CF6" w:rsidRDefault="000948A8" w:rsidP="000948A8">
      <w:pPr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5B8B1AC6" wp14:editId="028EFD2B">
            <wp:extent cx="3778180" cy="296123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598" cy="3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（10）</w:t>
      </w:r>
    </w:p>
    <w:p w14:paraId="14335E16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其中的</w:t>
      </w:r>
      <m:oMath>
        <m:r>
          <w:rPr>
            <w:rFonts w:ascii="Cambria Math" w:hAnsi="Cambria Math"/>
            <w:szCs w:val="21"/>
          </w:rPr>
          <m:t>α</m:t>
        </m:r>
      </m:oMath>
      <w:r w:rsidRPr="00486CF6">
        <w:rPr>
          <w:rFonts w:hint="eastAsia"/>
          <w:szCs w:val="21"/>
        </w:rPr>
        <w:t>是平衡探索程度的参数。传统的策略是最大化环境给予的奖励，最大熵R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的策略是在最大化环境给予奖励的基础上，还要最大化动作的熵。这样的策略实际上是一种s</w:t>
      </w:r>
      <w:r w:rsidRPr="00486CF6">
        <w:rPr>
          <w:szCs w:val="21"/>
        </w:rPr>
        <w:t>tochastic policy</w:t>
      </w:r>
      <w:r w:rsidRPr="00486CF6">
        <w:rPr>
          <w:rFonts w:hint="eastAsia"/>
          <w:szCs w:val="21"/>
        </w:rPr>
        <w:t>,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即让策略随机化，输出的每一个</w:t>
      </w:r>
      <w:r w:rsidRPr="00486CF6">
        <w:rPr>
          <w:szCs w:val="21"/>
        </w:rPr>
        <w:t>action的概率尽可能分散，而不是集中在一个action上</w:t>
      </w:r>
      <w:r w:rsidRPr="00486CF6">
        <w:rPr>
          <w:rFonts w:hint="eastAsia"/>
          <w:szCs w:val="21"/>
        </w:rPr>
        <w:t>。可以看到最大熵R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的策略优化目标和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策略是等价的。</w:t>
      </w:r>
    </w:p>
    <w:p w14:paraId="11AD3EB9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根据最大熵R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的思想，将一个状态动作的熵作为奖励的一部分，我们可以定义最大熵Q函数：</w:t>
      </w:r>
    </w:p>
    <w:p w14:paraId="3E4BF2AF" w14:textId="77777777" w:rsidR="000948A8" w:rsidRPr="00486CF6" w:rsidRDefault="000948A8" w:rsidP="000948A8">
      <w:pPr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429308ED" wp14:editId="1DCA4FAF">
            <wp:extent cx="3605898" cy="50489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262" cy="52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（11）</w:t>
      </w:r>
    </w:p>
    <w:p w14:paraId="02A9F540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有了策略的定义，策略的表示，策略的优化目标以及Q函数的定义，接下来我们给出策略改进定理并证明：</w:t>
      </w:r>
    </w:p>
    <w:p w14:paraId="4D324B47" w14:textId="77777777" w:rsidR="000948A8" w:rsidRPr="00486CF6" w:rsidRDefault="000948A8" w:rsidP="000948A8">
      <w:pPr>
        <w:rPr>
          <w:szCs w:val="21"/>
        </w:rPr>
      </w:pPr>
    </w:p>
    <w:p w14:paraId="1D7EB106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对于两个策略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old</m:t>
            </m:r>
          </m:sub>
        </m:sSub>
      </m:oMath>
      <w:r w:rsidRPr="00486CF6"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</m:oMath>
      <w:r w:rsidRPr="00486CF6">
        <w:rPr>
          <w:rFonts w:hint="eastAsia"/>
          <w:szCs w:val="21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</m:oMath>
      <w:r w:rsidRPr="00486CF6">
        <w:rPr>
          <w:rFonts w:hint="eastAsia"/>
          <w:szCs w:val="21"/>
        </w:rPr>
        <w:t>是依据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KL</m:t>
                </m:r>
              </m:sub>
            </m:sSub>
          </m:e>
        </m:fun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old</m:t>
            </m:r>
          </m:sub>
        </m:sSub>
        <m:r>
          <w:rPr>
            <w:rFonts w:ascii="Cambria Math" w:hAnsi="Cambria Math"/>
            <w:szCs w:val="21"/>
          </w:rPr>
          <m:t>(∙|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)||exp(Q(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,∙)))</m:t>
        </m:r>
      </m:oMath>
      <w:r w:rsidRPr="00486CF6">
        <w:rPr>
          <w:rFonts w:hint="eastAsia"/>
          <w:szCs w:val="21"/>
        </w:rPr>
        <w:t>优化得来，</w:t>
      </w:r>
    </w:p>
    <w:p w14:paraId="2059EF93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如果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old</m:t>
            </m:r>
          </m:sub>
        </m:sSub>
      </m:oMath>
      <w:r w:rsidRPr="00486CF6">
        <w:rPr>
          <w:rFonts w:hint="eastAsia"/>
          <w:szCs w:val="21"/>
        </w:rPr>
        <w:t>，则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)≥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s∈S,a∈</m:t>
        </m:r>
        <m:r>
          <w:rPr>
            <w:rFonts w:ascii="Cambria Math" w:eastAsia="等线" w:hAnsi="Cambria Math" w:hint="eastAsia"/>
            <w:szCs w:val="21"/>
          </w:rPr>
          <m:t>Α</m:t>
        </m:r>
      </m:oMath>
      <w:r w:rsidRPr="00486CF6">
        <w:rPr>
          <w:szCs w:val="21"/>
        </w:rPr>
        <w:t>.</w:t>
      </w:r>
    </w:p>
    <w:p w14:paraId="35489D50" w14:textId="62AAEDB1" w:rsidR="000948A8" w:rsidRDefault="000948A8" w:rsidP="000948A8">
      <w:pPr>
        <w:rPr>
          <w:szCs w:val="21"/>
        </w:rPr>
      </w:pPr>
    </w:p>
    <w:p w14:paraId="526D947D" w14:textId="77777777" w:rsidR="007F59AD" w:rsidRPr="00486CF6" w:rsidRDefault="007F59AD" w:rsidP="000948A8">
      <w:pPr>
        <w:rPr>
          <w:rFonts w:hint="eastAsia"/>
          <w:szCs w:val="21"/>
        </w:rPr>
      </w:pPr>
    </w:p>
    <w:p w14:paraId="3DC7E7C5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lastRenderedPageBreak/>
        <w:t>证：</w:t>
      </w:r>
    </w:p>
    <w:p w14:paraId="39134503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(∙|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 || exp(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,∙))</m:t>
            </m:r>
          </m:e>
        </m:func>
      </m:oMath>
    </w:p>
    <w:p w14:paraId="334B52C4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szCs w:val="21"/>
        </w:rPr>
        <w:t xml:space="preserve">           </w:t>
      </w:r>
      <m:oMath>
        <m:r>
          <w:rPr>
            <w:rFonts w:ascii="Cambria Math" w:hAnsi="Cambria Math"/>
            <w:szCs w:val="21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log</m:t>
                    </m:r>
                  </m:fNam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func>
      </m:oMath>
    </w:p>
    <w:p w14:paraId="6BB2F866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 </w:t>
      </w:r>
      <m:oMath>
        <m:r>
          <w:rPr>
            <w:rFonts w:ascii="Cambria Math" w:hAnsi="Cambria Math"/>
            <w:szCs w:val="21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)-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func>
          </m:e>
        </m:d>
      </m:oMath>
    </w:p>
    <w:p w14:paraId="4BF06108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)+Η(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acc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d>
      </m:oMath>
    </w:p>
    <w:p w14:paraId="5FC75309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rFonts w:hint="eastAsia"/>
          <w:szCs w:val="21"/>
        </w:rPr>
        <w:t>对于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</m:oMath>
      <w:r w:rsidRPr="00486CF6">
        <w:rPr>
          <w:rFonts w:hint="eastAsia"/>
          <w:szCs w:val="21"/>
        </w:rPr>
        <w:t>我们每次都至少可以选择与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old</m:t>
            </m:r>
          </m:sub>
        </m:sSub>
      </m:oMath>
      <w:r w:rsidRPr="00486CF6">
        <w:rPr>
          <w:rFonts w:hint="eastAsia"/>
          <w:szCs w:val="21"/>
        </w:rPr>
        <w:t>相同的策略, 所以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≥</m:t>
        </m:r>
        <w:bookmarkStart w:id="0" w:name="OLE_LINK1"/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old</m:t>
            </m:r>
          </m:sub>
        </m:sSub>
      </m:oMath>
      <w:bookmarkEnd w:id="0"/>
      <w:r w:rsidRPr="00486CF6">
        <w:rPr>
          <w:rFonts w:hint="eastAsia"/>
          <w:szCs w:val="21"/>
        </w:rPr>
        <w:t>，</w:t>
      </w:r>
    </w:p>
    <w:p w14:paraId="7CC96605" w14:textId="77777777" w:rsidR="000948A8" w:rsidRPr="00486CF6" w:rsidRDefault="000948A8" w:rsidP="000948A8">
      <w:pPr>
        <w:rPr>
          <w:szCs w:val="21"/>
        </w:rPr>
      </w:pPr>
    </w:p>
    <w:p w14:paraId="555BC148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rFonts w:hint="eastAsia"/>
          <w:szCs w:val="21"/>
        </w:rPr>
        <w:t>因此：</w:t>
      </w:r>
    </w:p>
    <w:p w14:paraId="35FE8E42" w14:textId="356F1350" w:rsidR="000948A8" w:rsidRPr="00486CF6" w:rsidRDefault="000948A8" w:rsidP="007F59AD">
      <w:pPr>
        <w:ind w:firstLineChars="100" w:firstLine="210"/>
        <w:rPr>
          <w:rFonts w:hint="eastAsia"/>
          <w:szCs w:val="21"/>
        </w:rPr>
      </w:pPr>
      <w:r w:rsidRPr="00486CF6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~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d>
        <m:r>
          <w:rPr>
            <w:rFonts w:ascii="Cambria Math" w:hAnsi="Cambria Math"/>
            <w:szCs w:val="21"/>
          </w:rPr>
          <m:t>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~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d>
      </m:oMath>
    </w:p>
    <w:p w14:paraId="01A4511F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rFonts w:hint="eastAsia"/>
          <w:szCs w:val="21"/>
        </w:rPr>
        <w:t>然后：</w:t>
      </w:r>
    </w:p>
    <w:p w14:paraId="17C8CF42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rFonts w:hint="eastAsia"/>
          <w:szCs w:val="21"/>
        </w:rPr>
        <w:t>注意:基于最大熵R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的奖励包含有</w:t>
      </w:r>
      <w:r w:rsidRPr="00486CF6">
        <w:rPr>
          <w:szCs w:val="21"/>
        </w:rPr>
        <w:t>entropy</w:t>
      </w:r>
      <w:r w:rsidRPr="00486CF6">
        <w:rPr>
          <w:rFonts w:hint="eastAsia"/>
          <w:szCs w:val="21"/>
        </w:rPr>
        <w:t>项，所以：</w:t>
      </w:r>
    </w:p>
    <w:p w14:paraId="0DC3C4EA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r>
          <w:rPr>
            <w:rFonts w:ascii="Cambria Math" w:hAnsi="Cambria Math"/>
            <w:szCs w:val="21"/>
          </w:rPr>
          <m:t>(s,a)=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=a</m:t>
            </m:r>
          </m:e>
        </m:d>
      </m:oMath>
    </w:p>
    <w:p w14:paraId="2A65EAE3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)+Η(π(∙|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))</m:t>
                </m:r>
              </m:e>
            </m:nary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=a</m:t>
            </m:r>
          </m:e>
        </m:d>
      </m:oMath>
    </w:p>
    <w:p w14:paraId="22F0C632" w14:textId="77777777" w:rsidR="000948A8" w:rsidRPr="00486CF6" w:rsidRDefault="000948A8" w:rsidP="000948A8">
      <w:pPr>
        <w:rPr>
          <w:szCs w:val="21"/>
        </w:rPr>
      </w:pPr>
    </w:p>
    <w:p w14:paraId="09F01F15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(s,a)=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,a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d>
      </m:oMath>
    </w:p>
    <w:p w14:paraId="5BE51938" w14:textId="77777777" w:rsidR="000948A8" w:rsidRPr="00486CF6" w:rsidRDefault="000948A8" w:rsidP="000948A8">
      <w:pPr>
        <w:rPr>
          <w:szCs w:val="21"/>
        </w:rPr>
      </w:pPr>
    </w:p>
    <w:p w14:paraId="0C05A040" w14:textId="3079383C" w:rsidR="000948A8" w:rsidRPr="00486CF6" w:rsidRDefault="000948A8" w:rsidP="000948A8">
      <w:pPr>
        <w:rPr>
          <w:rFonts w:hint="eastAsia"/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,a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d>
      </m:oMath>
    </w:p>
    <w:p w14:paraId="4EE16089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       </w:t>
      </w:r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d>
      </m:oMath>
    </w:p>
    <w:p w14:paraId="374144D5" w14:textId="77777777" w:rsidR="000948A8" w:rsidRPr="00486CF6" w:rsidRDefault="000948A8" w:rsidP="000948A8">
      <w:pPr>
        <w:rPr>
          <w:szCs w:val="21"/>
        </w:rPr>
      </w:pPr>
    </w:p>
    <w:p w14:paraId="6AB905A8" w14:textId="50E65C8C" w:rsidR="000948A8" w:rsidRPr="00486CF6" w:rsidRDefault="000948A8" w:rsidP="000948A8">
      <w:pPr>
        <w:rPr>
          <w:rFonts w:hint="eastAsia"/>
          <w:szCs w:val="21"/>
        </w:rPr>
      </w:pPr>
      <w:r w:rsidRPr="00486CF6">
        <w:rPr>
          <w:szCs w:val="21"/>
        </w:rPr>
        <w:t xml:space="preserve">  </w:t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 xml:space="preserve">  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d>
      </m:oMath>
    </w:p>
    <w:p w14:paraId="571ADC5D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~π,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(Η(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(∙|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))+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d>
      </m:oMath>
    </w:p>
    <w:p w14:paraId="3C84CFED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</w:t>
      </w:r>
      <m:oMath>
        <m:r>
          <w:rPr>
            <w:rFonts w:ascii="Cambria Math" w:hAnsi="Cambria Math"/>
            <w:szCs w:val="21"/>
          </w:rPr>
          <m:t>∙</m:t>
        </m:r>
      </m:oMath>
    </w:p>
    <w:p w14:paraId="4E297F67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</w:t>
      </w:r>
      <m:oMath>
        <m:r>
          <w:rPr>
            <w:rFonts w:ascii="Cambria Math" w:hAnsi="Cambria Math"/>
            <w:szCs w:val="21"/>
          </w:rPr>
          <m:t>∙</m:t>
        </m:r>
      </m:oMath>
    </w:p>
    <w:p w14:paraId="29097720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</w:t>
      </w:r>
      <m:oMath>
        <m:r>
          <w:rPr>
            <w:rFonts w:ascii="Cambria Math" w:hAnsi="Cambria Math"/>
            <w:szCs w:val="21"/>
          </w:rPr>
          <m:t>∙</m:t>
        </m:r>
      </m:oMath>
    </w:p>
    <w:p w14:paraId="6B2BBEE5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τ~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(Η(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(∙|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</m:e>
        </m:d>
      </m:oMath>
    </w:p>
    <w:p w14:paraId="084740D8" w14:textId="77777777" w:rsidR="000948A8" w:rsidRPr="00486CF6" w:rsidRDefault="000948A8" w:rsidP="000948A8">
      <w:pPr>
        <w:rPr>
          <w:szCs w:val="21"/>
        </w:rPr>
      </w:pPr>
    </w:p>
    <w:p w14:paraId="308F5671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(s,a)</m:t>
        </m:r>
      </m:oMath>
    </w:p>
    <w:p w14:paraId="05F3FAD5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得证</w:t>
      </w:r>
    </w:p>
    <w:p w14:paraId="69E5288C" w14:textId="77777777" w:rsidR="00306A7D" w:rsidRDefault="00306A7D"/>
    <w:sectPr w:rsidR="00306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76637" w14:textId="77777777" w:rsidR="00C90983" w:rsidRDefault="00C90983" w:rsidP="000948A8">
      <w:r>
        <w:separator/>
      </w:r>
    </w:p>
  </w:endnote>
  <w:endnote w:type="continuationSeparator" w:id="0">
    <w:p w14:paraId="3DA03C92" w14:textId="77777777" w:rsidR="00C90983" w:rsidRDefault="00C90983" w:rsidP="0009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8FCDF" w14:textId="77777777" w:rsidR="00C90983" w:rsidRDefault="00C90983" w:rsidP="000948A8">
      <w:r>
        <w:separator/>
      </w:r>
    </w:p>
  </w:footnote>
  <w:footnote w:type="continuationSeparator" w:id="0">
    <w:p w14:paraId="2D84703F" w14:textId="77777777" w:rsidR="00C90983" w:rsidRDefault="00C90983" w:rsidP="00094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BE"/>
    <w:rsid w:val="000948A8"/>
    <w:rsid w:val="00306A7D"/>
    <w:rsid w:val="00512ABE"/>
    <w:rsid w:val="007C1401"/>
    <w:rsid w:val="007F59AD"/>
    <w:rsid w:val="00C9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D0ADC"/>
  <w15:chartTrackingRefBased/>
  <w15:docId w15:val="{9DAA7183-8531-4DDE-BA12-1EAA2370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8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4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8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8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48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48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0948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948A8"/>
    <w:rPr>
      <w:b/>
      <w:bCs/>
      <w:kern w:val="28"/>
      <w:sz w:val="32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0948A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0948A8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948A8"/>
    <w:rPr>
      <w:vertAlign w:val="superscript"/>
    </w:rPr>
  </w:style>
  <w:style w:type="character" w:styleId="ac">
    <w:name w:val="Placeholder Text"/>
    <w:basedOn w:val="a0"/>
    <w:uiPriority w:val="99"/>
    <w:semiHidden/>
    <w:rsid w:val="00094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翼 意</dc:creator>
  <cp:keywords/>
  <dc:description/>
  <cp:lastModifiedBy>翼 意</cp:lastModifiedBy>
  <cp:revision>3</cp:revision>
  <dcterms:created xsi:type="dcterms:W3CDTF">2020-11-09T13:14:00Z</dcterms:created>
  <dcterms:modified xsi:type="dcterms:W3CDTF">2020-11-09T13:27:00Z</dcterms:modified>
</cp:coreProperties>
</file>