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1D9F3679"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12246397"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E21B2A"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Elisabeth-TweeSteden Ziekenhuis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r>
              <w:rPr>
                <w:rFonts w:cs="Arial"/>
                <w:bCs/>
                <w:iCs/>
                <w:sz w:val="20"/>
                <w:szCs w:val="20"/>
                <w:lang w:val="en-US"/>
              </w:rPr>
              <w:t>Hilvarenbeekseweg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E21B2A"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Geert Grooteplein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Subsidising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r>
              <w:rPr>
                <w:rFonts w:cs="Arial"/>
                <w:bCs/>
                <w:iCs/>
                <w:sz w:val="20"/>
                <w:szCs w:val="20"/>
              </w:rPr>
              <w:t>Not applicable</w:t>
            </w:r>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31E753F2"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E21B2A"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Elisabeth-TweeSteden Ziekenhuis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Hilvarenbeekseweg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20C62FC4" w:rsidR="0049056E" w:rsidRPr="00EB2805" w:rsidRDefault="00471AD3" w:rsidP="00B80BF4">
            <w:pPr>
              <w:spacing w:after="120" w:line="360" w:lineRule="auto"/>
              <w:outlineLvl w:val="3"/>
              <w:rPr>
                <w:rFonts w:cs="Arial"/>
                <w:b/>
                <w:bCs/>
                <w:kern w:val="28"/>
                <w:sz w:val="20"/>
                <w:szCs w:val="20"/>
                <w:lang w:val="en-US"/>
              </w:rPr>
            </w:pPr>
            <w:r w:rsidRPr="00471AD3">
              <w:rPr>
                <w:rFonts w:cs="Arial"/>
                <w:b/>
                <w:bCs/>
                <w:noProof/>
                <w:kern w:val="28"/>
                <w:sz w:val="20"/>
                <w:szCs w:val="20"/>
                <w:lang w:val="en-US"/>
              </w:rPr>
              <w:drawing>
                <wp:anchor distT="0" distB="0" distL="114300" distR="114300" simplePos="0" relativeHeight="251660288" behindDoc="0" locked="0" layoutInCell="1" allowOverlap="1" wp14:anchorId="6E233F9A" wp14:editId="6D35FC98">
                  <wp:simplePos x="0" y="0"/>
                  <wp:positionH relativeFrom="column">
                    <wp:posOffset>3810</wp:posOffset>
                  </wp:positionH>
                  <wp:positionV relativeFrom="paragraph">
                    <wp:posOffset>168675</wp:posOffset>
                  </wp:positionV>
                  <wp:extent cx="1827580" cy="149760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580" cy="1497600"/>
                          </a:xfrm>
                          <a:prstGeom prst="rect">
                            <a:avLst/>
                          </a:prstGeom>
                        </pic:spPr>
                      </pic:pic>
                    </a:graphicData>
                  </a:graphic>
                  <wp14:sizeRelV relativeFrom="margin">
                    <wp14:pctHeight>0</wp14:pctHeight>
                  </wp14:sizeRelV>
                </wp:anchor>
              </w:drawing>
            </w:r>
            <w:r w:rsidR="00A70D0E" w:rsidRPr="00A70D0E">
              <w:rPr>
                <w:rFonts w:cs="Arial"/>
                <w:b/>
                <w:bCs/>
                <w:noProof/>
                <w:kern w:val="28"/>
                <w:sz w:val="20"/>
                <w:szCs w:val="20"/>
                <w:lang w:val="en-US"/>
              </w:rPr>
              <w:drawing>
                <wp:anchor distT="0" distB="0" distL="114300" distR="114300" simplePos="0" relativeHeight="251658240" behindDoc="0" locked="0" layoutInCell="1" allowOverlap="1" wp14:anchorId="09673E69" wp14:editId="174AC1DD">
                  <wp:simplePos x="0" y="0"/>
                  <wp:positionH relativeFrom="column">
                    <wp:posOffset>127475</wp:posOffset>
                  </wp:positionH>
                  <wp:positionV relativeFrom="paragraph">
                    <wp:posOffset>2298478</wp:posOffset>
                  </wp:positionV>
                  <wp:extent cx="1537200" cy="119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195200"/>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tcPr>
          <w:p w14:paraId="6537A66D" w14:textId="1E1DD53F" w:rsidR="0049056E" w:rsidRDefault="00A70D0E" w:rsidP="00B80BF4">
            <w:pPr>
              <w:spacing w:after="120" w:line="360" w:lineRule="auto"/>
              <w:outlineLvl w:val="3"/>
              <w:rPr>
                <w:rFonts w:cs="Arial"/>
                <w:b/>
                <w:bCs/>
                <w:kern w:val="28"/>
                <w:sz w:val="20"/>
                <w:szCs w:val="20"/>
                <w:lang w:val="en-US"/>
              </w:rPr>
            </w:pPr>
            <w:r w:rsidRPr="00A70D0E">
              <w:rPr>
                <w:rFonts w:cs="Arial"/>
                <w:b/>
                <w:bCs/>
                <w:noProof/>
                <w:kern w:val="28"/>
                <w:sz w:val="20"/>
                <w:szCs w:val="20"/>
                <w:lang w:val="en-US"/>
              </w:rPr>
              <w:drawing>
                <wp:anchor distT="0" distB="0" distL="114300" distR="114300" simplePos="0" relativeHeight="251659264" behindDoc="0" locked="0" layoutInCell="1" allowOverlap="1" wp14:anchorId="6F84D903" wp14:editId="55EB2743">
                  <wp:simplePos x="0" y="0"/>
                  <wp:positionH relativeFrom="column">
                    <wp:posOffset>3810</wp:posOffset>
                  </wp:positionH>
                  <wp:positionV relativeFrom="paragraph">
                    <wp:posOffset>2663301</wp:posOffset>
                  </wp:positionV>
                  <wp:extent cx="864000" cy="31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316800"/>
                          </a:xfrm>
                          <a:prstGeom prst="rect">
                            <a:avLst/>
                          </a:prstGeom>
                        </pic:spPr>
                      </pic:pic>
                    </a:graphicData>
                  </a:graphic>
                  <wp14:sizeRelH relativeFrom="margin">
                    <wp14:pctWidth>0</wp14:pctWidth>
                  </wp14:sizeRelH>
                  <wp14:sizeRelV relativeFrom="margin">
                    <wp14:pctHeight>0</wp14:pctHeight>
                  </wp14:sizeRelV>
                </wp:anchor>
              </w:drawing>
            </w:r>
          </w:p>
          <w:p w14:paraId="3DB47710" w14:textId="798A9E63" w:rsidR="00471AD3" w:rsidRPr="00471AD3" w:rsidRDefault="00471AD3" w:rsidP="00471AD3">
            <w:pPr>
              <w:jc w:val="center"/>
              <w:rPr>
                <w:rFonts w:cs="Arial"/>
                <w:sz w:val="20"/>
                <w:szCs w:val="20"/>
                <w:lang w:val="en-US"/>
              </w:rPr>
            </w:pPr>
            <w:r w:rsidRPr="00471AD3">
              <w:rPr>
                <w:rFonts w:cs="Arial"/>
                <w:noProof/>
                <w:sz w:val="20"/>
                <w:szCs w:val="20"/>
                <w:lang w:val="en-US"/>
              </w:rPr>
              <w:drawing>
                <wp:anchor distT="0" distB="0" distL="114300" distR="114300" simplePos="0" relativeHeight="251661312" behindDoc="0" locked="0" layoutInCell="1" allowOverlap="1" wp14:anchorId="4BA5ABEA" wp14:editId="109F0338">
                  <wp:simplePos x="0" y="0"/>
                  <wp:positionH relativeFrom="column">
                    <wp:posOffset>-51447</wp:posOffset>
                  </wp:positionH>
                  <wp:positionV relativeFrom="paragraph">
                    <wp:posOffset>425450</wp:posOffset>
                  </wp:positionV>
                  <wp:extent cx="1169670" cy="5575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9670" cy="557530"/>
                          </a:xfrm>
                          <a:prstGeom prst="rect">
                            <a:avLst/>
                          </a:prstGeom>
                        </pic:spPr>
                      </pic:pic>
                    </a:graphicData>
                  </a:graphic>
                  <wp14:sizeRelH relativeFrom="margin">
                    <wp14:pctWidth>0</wp14:pctWidth>
                  </wp14:sizeRelH>
                  <wp14:sizeRelV relativeFrom="margin">
                    <wp14:pctHeight>0</wp14:pctHeight>
                  </wp14:sizeRelV>
                </wp:anchor>
              </w:drawing>
            </w:r>
          </w:p>
        </w:tc>
      </w:tr>
      <w:tr w:rsidR="0049056E" w:rsidRPr="00617002" w14:paraId="41C39007" w14:textId="77777777" w:rsidTr="00B80BF4">
        <w:tc>
          <w:tcPr>
            <w:tcW w:w="4428" w:type="dxa"/>
          </w:tcPr>
          <w:p w14:paraId="2A512D72" w14:textId="23B3F238" w:rsidR="0049056E" w:rsidRPr="00D90F50" w:rsidRDefault="00471AD3" w:rsidP="00B80BF4">
            <w:pPr>
              <w:tabs>
                <w:tab w:val="clear" w:pos="284"/>
                <w:tab w:val="clear" w:pos="1701"/>
              </w:tabs>
              <w:spacing w:after="120" w:line="360" w:lineRule="auto"/>
              <w:outlineLvl w:val="3"/>
              <w:rPr>
                <w:rFonts w:cs="Arial"/>
                <w:b/>
                <w:bCs/>
                <w:iCs/>
                <w:sz w:val="20"/>
                <w:szCs w:val="20"/>
                <w:lang w:val="en-US"/>
              </w:rPr>
            </w:pPr>
            <w:r w:rsidRPr="00471AD3">
              <w:rPr>
                <w:rFonts w:cs="Arial"/>
                <w:b/>
                <w:bCs/>
                <w:noProof/>
                <w:kern w:val="28"/>
                <w:sz w:val="20"/>
                <w:szCs w:val="20"/>
                <w:lang w:val="en-US"/>
              </w:rPr>
              <w:drawing>
                <wp:anchor distT="0" distB="0" distL="114300" distR="114300" simplePos="0" relativeHeight="251662336" behindDoc="0" locked="0" layoutInCell="1" allowOverlap="1" wp14:anchorId="7F941457" wp14:editId="48800CFC">
                  <wp:simplePos x="0" y="0"/>
                  <wp:positionH relativeFrom="column">
                    <wp:posOffset>2106942</wp:posOffset>
                  </wp:positionH>
                  <wp:positionV relativeFrom="paragraph">
                    <wp:posOffset>32385</wp:posOffset>
                  </wp:positionV>
                  <wp:extent cx="2523299" cy="1471930"/>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299" cy="1471930"/>
                          </a:xfrm>
                          <a:prstGeom prst="rect">
                            <a:avLst/>
                          </a:prstGeom>
                        </pic:spPr>
                      </pic:pic>
                    </a:graphicData>
                  </a:graphic>
                  <wp14:sizeRelH relativeFrom="margin">
                    <wp14:pctWidth>0</wp14:pctWidth>
                  </wp14:sizeRelH>
                  <wp14:sizeRelV relativeFrom="margin">
                    <wp14:pctHeight>0</wp14:pctHeight>
                  </wp14:sizeRelV>
                </wp:anchor>
              </w:drawing>
            </w:r>
            <w:r w:rsidR="0049056E">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Geert Grooteplein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3E2EC7CE"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0BCA2C9E" w14:textId="13BBC4CC" w:rsidR="0049056E" w:rsidRDefault="0049056E" w:rsidP="00B80BF4">
            <w:pPr>
              <w:spacing w:after="120" w:line="360" w:lineRule="auto"/>
              <w:outlineLvl w:val="3"/>
              <w:rPr>
                <w:rFonts w:cs="Arial"/>
                <w:b/>
                <w:bCs/>
                <w:kern w:val="28"/>
                <w:sz w:val="20"/>
                <w:szCs w:val="20"/>
                <w:lang w:val="en-US"/>
              </w:rPr>
            </w:pPr>
          </w:p>
          <w:p w14:paraId="05A64212" w14:textId="1AFB16EA" w:rsidR="00471AD3" w:rsidRDefault="00471AD3" w:rsidP="00471AD3">
            <w:pPr>
              <w:rPr>
                <w:rFonts w:cs="Arial"/>
                <w:b/>
                <w:bCs/>
                <w:kern w:val="28"/>
                <w:sz w:val="20"/>
                <w:szCs w:val="20"/>
                <w:lang w:val="en-US"/>
              </w:rPr>
            </w:pPr>
            <w:r w:rsidRPr="00471AD3">
              <w:rPr>
                <w:rFonts w:cs="Arial"/>
                <w:noProof/>
                <w:sz w:val="20"/>
                <w:szCs w:val="20"/>
                <w:lang w:val="en-US"/>
              </w:rPr>
              <w:drawing>
                <wp:anchor distT="0" distB="0" distL="114300" distR="114300" simplePos="0" relativeHeight="251663360" behindDoc="0" locked="0" layoutInCell="1" allowOverlap="1" wp14:anchorId="2DC47432" wp14:editId="01DBCF68">
                  <wp:simplePos x="0" y="0"/>
                  <wp:positionH relativeFrom="column">
                    <wp:posOffset>1942</wp:posOffset>
                  </wp:positionH>
                  <wp:positionV relativeFrom="paragraph">
                    <wp:posOffset>139268</wp:posOffset>
                  </wp:positionV>
                  <wp:extent cx="838800" cy="532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800" cy="532800"/>
                          </a:xfrm>
                          <a:prstGeom prst="rect">
                            <a:avLst/>
                          </a:prstGeom>
                        </pic:spPr>
                      </pic:pic>
                    </a:graphicData>
                  </a:graphic>
                  <wp14:sizeRelH relativeFrom="margin">
                    <wp14:pctWidth>0</wp14:pctWidth>
                  </wp14:sizeRelH>
                  <wp14:sizeRelV relativeFrom="margin">
                    <wp14:pctHeight>0</wp14:pctHeight>
                  </wp14:sizeRelV>
                </wp:anchor>
              </w:drawing>
            </w:r>
          </w:p>
          <w:p w14:paraId="105FAEDA" w14:textId="2607F97E" w:rsidR="00471AD3" w:rsidRPr="00471AD3" w:rsidRDefault="00471AD3" w:rsidP="00471AD3">
            <w:pPr>
              <w:jc w:val="center"/>
              <w:rPr>
                <w:rFonts w:cs="Arial"/>
                <w:sz w:val="20"/>
                <w:szCs w:val="20"/>
                <w:lang w:val="en-US"/>
              </w:rPr>
            </w:pPr>
          </w:p>
        </w:tc>
      </w:tr>
      <w:tr w:rsidR="0049056E" w:rsidRPr="00BD2CAC" w14:paraId="5B9A9765" w14:textId="77777777" w:rsidTr="00B80BF4">
        <w:tc>
          <w:tcPr>
            <w:tcW w:w="4428" w:type="dxa"/>
          </w:tcPr>
          <w:p w14:paraId="0679242E" w14:textId="3257D7D2" w:rsidR="0049056E" w:rsidRDefault="00C56DE1" w:rsidP="00B80BF4">
            <w:pPr>
              <w:tabs>
                <w:tab w:val="clear" w:pos="284"/>
                <w:tab w:val="clear" w:pos="1701"/>
              </w:tabs>
              <w:spacing w:after="120" w:line="360" w:lineRule="auto"/>
              <w:outlineLvl w:val="3"/>
              <w:rPr>
                <w:rFonts w:cs="Arial"/>
                <w:b/>
                <w:bCs/>
                <w:iCs/>
                <w:sz w:val="20"/>
                <w:szCs w:val="20"/>
                <w:lang w:val="en-US"/>
              </w:rPr>
            </w:pPr>
            <w:r w:rsidRPr="00C56DE1">
              <w:rPr>
                <w:rFonts w:cs="Arial"/>
                <w:b/>
                <w:bCs/>
                <w:noProof/>
                <w:kern w:val="28"/>
                <w:sz w:val="20"/>
                <w:szCs w:val="20"/>
                <w:lang w:val="en-US"/>
              </w:rPr>
              <w:drawing>
                <wp:anchor distT="0" distB="0" distL="114300" distR="114300" simplePos="0" relativeHeight="251664384" behindDoc="0" locked="0" layoutInCell="1" allowOverlap="1" wp14:anchorId="49DB497E" wp14:editId="7318794E">
                  <wp:simplePos x="0" y="0"/>
                  <wp:positionH relativeFrom="column">
                    <wp:posOffset>2409202</wp:posOffset>
                  </wp:positionH>
                  <wp:positionV relativeFrom="paragraph">
                    <wp:posOffset>142875</wp:posOffset>
                  </wp:positionV>
                  <wp:extent cx="2235200" cy="1092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200" cy="1092200"/>
                          </a:xfrm>
                          <a:prstGeom prst="rect">
                            <a:avLst/>
                          </a:prstGeom>
                        </pic:spPr>
                      </pic:pic>
                    </a:graphicData>
                  </a:graphic>
                  <wp14:sizeRelH relativeFrom="page">
                    <wp14:pctWidth>0</wp14:pctWidth>
                  </wp14:sizeRelH>
                  <wp14:sizeRelV relativeFrom="page">
                    <wp14:pctHeight>0</wp14:pctHeight>
                  </wp14:sizeRelV>
                </wp:anchor>
              </w:drawing>
            </w:r>
            <w:r w:rsidR="0049056E">
              <w:rPr>
                <w:rFonts w:cs="Arial"/>
                <w:b/>
                <w:bCs/>
                <w:iCs/>
                <w:sz w:val="20"/>
                <w:szCs w:val="20"/>
                <w:lang w:val="en-US"/>
              </w:rPr>
              <w:t>Sponsor</w:t>
            </w:r>
          </w:p>
          <w:p w14:paraId="706D9EB2" w14:textId="5D8F98E9"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 xml:space="preserve">Prof. </w:t>
            </w:r>
            <w:r w:rsidR="00586A33">
              <w:rPr>
                <w:rFonts w:cs="Arial"/>
                <w:bCs/>
                <w:iCs/>
                <w:sz w:val="20"/>
                <w:szCs w:val="20"/>
                <w:u w:val="single"/>
                <w:lang w:val="en-US"/>
              </w:rPr>
              <w:t>d</w:t>
            </w:r>
            <w:r w:rsidRPr="001B10DE">
              <w:rPr>
                <w:rFonts w:cs="Arial"/>
                <w:bCs/>
                <w:iCs/>
                <w:sz w:val="20"/>
                <w:szCs w:val="20"/>
                <w:u w:val="single"/>
                <w:lang w:val="en-US"/>
              </w:rPr>
              <w:t xml:space="preserve">r. </w:t>
            </w:r>
            <w:r w:rsidR="00586A33">
              <w:rPr>
                <w:rFonts w:cs="Arial"/>
                <w:bCs/>
                <w:iCs/>
                <w:sz w:val="20"/>
                <w:szCs w:val="20"/>
                <w:u w:val="single"/>
                <w:lang w:val="en-US"/>
              </w:rPr>
              <w:t>Malagon</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rPr>
              <w:t>Radboudumc</w:t>
            </w:r>
            <w:r w:rsidRPr="004E08D8">
              <w:rPr>
                <w:rFonts w:cs="Arial"/>
                <w:bCs/>
                <w:iCs/>
                <w:sz w:val="20"/>
                <w:szCs w:val="20"/>
              </w:rPr>
              <w:br/>
              <w:t>Department of Anesthesiology</w:t>
            </w:r>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215E1BA9"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07EA3E50" w:rsidR="0049056E" w:rsidRPr="00EB2805" w:rsidRDefault="00C56DE1" w:rsidP="00B80BF4">
            <w:pPr>
              <w:spacing w:after="120" w:line="360" w:lineRule="auto"/>
              <w:outlineLvl w:val="3"/>
              <w:rPr>
                <w:rFonts w:cs="Arial"/>
                <w:b/>
                <w:bCs/>
                <w:kern w:val="28"/>
                <w:sz w:val="20"/>
                <w:szCs w:val="20"/>
                <w:lang w:val="en-US"/>
              </w:rPr>
            </w:pPr>
            <w:r w:rsidRPr="00C56DE1">
              <w:rPr>
                <w:rFonts w:cs="Arial"/>
                <w:b/>
                <w:bCs/>
                <w:noProof/>
                <w:kern w:val="28"/>
                <w:sz w:val="20"/>
                <w:szCs w:val="20"/>
                <w:lang w:val="en-US"/>
              </w:rPr>
              <w:drawing>
                <wp:anchor distT="0" distB="0" distL="114300" distR="114300" simplePos="0" relativeHeight="251665408" behindDoc="0" locked="0" layoutInCell="1" allowOverlap="1" wp14:anchorId="40652F0C" wp14:editId="30AD6087">
                  <wp:simplePos x="0" y="0"/>
                  <wp:positionH relativeFrom="column">
                    <wp:posOffset>-51447</wp:posOffset>
                  </wp:positionH>
                  <wp:positionV relativeFrom="paragraph">
                    <wp:posOffset>440055</wp:posOffset>
                  </wp:positionV>
                  <wp:extent cx="990600" cy="355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0600" cy="355600"/>
                          </a:xfrm>
                          <a:prstGeom prst="rect">
                            <a:avLst/>
                          </a:prstGeom>
                        </pic:spPr>
                      </pic:pic>
                    </a:graphicData>
                  </a:graphic>
                  <wp14:sizeRelH relativeFrom="page">
                    <wp14:pctWidth>0</wp14:pctWidth>
                  </wp14:sizeRelH>
                  <wp14:sizeRelV relativeFrom="page">
                    <wp14:pctHeight>0</wp14:pctHeight>
                  </wp14:sizeRelV>
                </wp:anchor>
              </w:drawing>
            </w: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16"/>
          <w:footerReference w:type="even" r:id="rId17"/>
          <w:footerReference w:type="default" r:id="rId18"/>
          <w:headerReference w:type="first" r:id="rId19"/>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5CDCF2C0" w14:textId="40E6C942" w:rsidR="00E21B2A" w:rsidRDefault="00EF57CB">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E21B2A" w:rsidRPr="00C26093">
        <w:rPr>
          <w:noProof/>
          <w:lang w:val="en-US"/>
        </w:rPr>
        <w:t>1.</w:t>
      </w:r>
      <w:r w:rsidR="00E21B2A">
        <w:rPr>
          <w:rFonts w:asciiTheme="minorHAnsi" w:eastAsiaTheme="minorEastAsia" w:hAnsiTheme="minorHAnsi" w:cstheme="minorBidi"/>
          <w:noProof/>
          <w:sz w:val="24"/>
          <w:szCs w:val="24"/>
          <w:lang w:val="en-NL" w:eastAsia="en-GB"/>
        </w:rPr>
        <w:tab/>
      </w:r>
      <w:r w:rsidR="00E21B2A" w:rsidRPr="00C26093">
        <w:rPr>
          <w:noProof/>
          <w:lang w:val="en-US"/>
        </w:rPr>
        <w:t>INTRODUCTION AND RATIONALE</w:t>
      </w:r>
      <w:r w:rsidR="00E21B2A">
        <w:rPr>
          <w:noProof/>
        </w:rPr>
        <w:tab/>
      </w:r>
      <w:r w:rsidR="00E21B2A">
        <w:rPr>
          <w:noProof/>
        </w:rPr>
        <w:fldChar w:fldCharType="begin"/>
      </w:r>
      <w:r w:rsidR="00E21B2A">
        <w:rPr>
          <w:noProof/>
        </w:rPr>
        <w:instrText xml:space="preserve"> PAGEREF _Toc65071569 \h </w:instrText>
      </w:r>
      <w:r w:rsidR="00E21B2A">
        <w:rPr>
          <w:noProof/>
        </w:rPr>
      </w:r>
      <w:r w:rsidR="00E21B2A">
        <w:rPr>
          <w:noProof/>
        </w:rPr>
        <w:fldChar w:fldCharType="separate"/>
      </w:r>
      <w:r w:rsidR="00E21B2A">
        <w:rPr>
          <w:noProof/>
        </w:rPr>
        <w:t>8</w:t>
      </w:r>
      <w:r w:rsidR="00E21B2A">
        <w:rPr>
          <w:noProof/>
        </w:rPr>
        <w:fldChar w:fldCharType="end"/>
      </w:r>
    </w:p>
    <w:p w14:paraId="2359914F" w14:textId="0A1B3B22"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2.</w:t>
      </w:r>
      <w:r>
        <w:rPr>
          <w:rFonts w:asciiTheme="minorHAnsi" w:eastAsiaTheme="minorEastAsia" w:hAnsiTheme="minorHAnsi" w:cstheme="minorBidi"/>
          <w:noProof/>
          <w:sz w:val="24"/>
          <w:szCs w:val="24"/>
          <w:lang w:val="en-NL" w:eastAsia="en-GB"/>
        </w:rPr>
        <w:tab/>
      </w:r>
      <w:r w:rsidRPr="00C26093">
        <w:rPr>
          <w:noProof/>
          <w:lang w:val="en-US"/>
        </w:rPr>
        <w:t>OBJECTIVES</w:t>
      </w:r>
      <w:r>
        <w:rPr>
          <w:noProof/>
        </w:rPr>
        <w:tab/>
      </w:r>
      <w:r>
        <w:rPr>
          <w:noProof/>
        </w:rPr>
        <w:fldChar w:fldCharType="begin"/>
      </w:r>
      <w:r>
        <w:rPr>
          <w:noProof/>
        </w:rPr>
        <w:instrText xml:space="preserve"> PAGEREF _Toc65071570 \h </w:instrText>
      </w:r>
      <w:r>
        <w:rPr>
          <w:noProof/>
        </w:rPr>
      </w:r>
      <w:r>
        <w:rPr>
          <w:noProof/>
        </w:rPr>
        <w:fldChar w:fldCharType="separate"/>
      </w:r>
      <w:r>
        <w:rPr>
          <w:noProof/>
        </w:rPr>
        <w:t>9</w:t>
      </w:r>
      <w:r>
        <w:rPr>
          <w:noProof/>
        </w:rPr>
        <w:fldChar w:fldCharType="end"/>
      </w:r>
    </w:p>
    <w:p w14:paraId="3E284A35" w14:textId="54019AEF"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3.</w:t>
      </w:r>
      <w:r>
        <w:rPr>
          <w:rFonts w:asciiTheme="minorHAnsi" w:eastAsiaTheme="minorEastAsia" w:hAnsiTheme="minorHAnsi" w:cstheme="minorBidi"/>
          <w:noProof/>
          <w:sz w:val="24"/>
          <w:szCs w:val="24"/>
          <w:lang w:val="en-NL" w:eastAsia="en-GB"/>
        </w:rPr>
        <w:tab/>
      </w:r>
      <w:r w:rsidRPr="00C26093">
        <w:rPr>
          <w:noProof/>
          <w:lang w:val="en-US"/>
        </w:rPr>
        <w:t>STUDY DESIGN</w:t>
      </w:r>
      <w:r>
        <w:rPr>
          <w:noProof/>
        </w:rPr>
        <w:tab/>
      </w:r>
      <w:r>
        <w:rPr>
          <w:noProof/>
        </w:rPr>
        <w:fldChar w:fldCharType="begin"/>
      </w:r>
      <w:r>
        <w:rPr>
          <w:noProof/>
        </w:rPr>
        <w:instrText xml:space="preserve"> PAGEREF _Toc65071571 \h </w:instrText>
      </w:r>
      <w:r>
        <w:rPr>
          <w:noProof/>
        </w:rPr>
      </w:r>
      <w:r>
        <w:rPr>
          <w:noProof/>
        </w:rPr>
        <w:fldChar w:fldCharType="separate"/>
      </w:r>
      <w:r>
        <w:rPr>
          <w:noProof/>
        </w:rPr>
        <w:t>10</w:t>
      </w:r>
      <w:r>
        <w:rPr>
          <w:noProof/>
        </w:rPr>
        <w:fldChar w:fldCharType="end"/>
      </w:r>
    </w:p>
    <w:p w14:paraId="2AB3AA2C" w14:textId="4B077B5B"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3.1</w:t>
      </w:r>
      <w:r>
        <w:rPr>
          <w:rFonts w:asciiTheme="minorHAnsi" w:eastAsiaTheme="minorEastAsia" w:hAnsiTheme="minorHAnsi" w:cstheme="minorBidi"/>
          <w:noProof/>
          <w:sz w:val="24"/>
          <w:szCs w:val="24"/>
          <w:lang w:val="en-NL" w:eastAsia="en-GB"/>
        </w:rPr>
        <w:tab/>
      </w:r>
      <w:r w:rsidRPr="00C26093">
        <w:rPr>
          <w:noProof/>
          <w:lang w:val="en-US"/>
        </w:rPr>
        <w:t>Population (base)</w:t>
      </w:r>
      <w:r>
        <w:rPr>
          <w:noProof/>
        </w:rPr>
        <w:tab/>
      </w:r>
      <w:r>
        <w:rPr>
          <w:noProof/>
        </w:rPr>
        <w:fldChar w:fldCharType="begin"/>
      </w:r>
      <w:r>
        <w:rPr>
          <w:noProof/>
        </w:rPr>
        <w:instrText xml:space="preserve"> PAGEREF _Toc65071572 \h </w:instrText>
      </w:r>
      <w:r>
        <w:rPr>
          <w:noProof/>
        </w:rPr>
      </w:r>
      <w:r>
        <w:rPr>
          <w:noProof/>
        </w:rPr>
        <w:fldChar w:fldCharType="separate"/>
      </w:r>
      <w:r>
        <w:rPr>
          <w:noProof/>
        </w:rPr>
        <w:t>13</w:t>
      </w:r>
      <w:r>
        <w:rPr>
          <w:noProof/>
        </w:rPr>
        <w:fldChar w:fldCharType="end"/>
      </w:r>
    </w:p>
    <w:p w14:paraId="4994286F" w14:textId="40450480"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3.2</w:t>
      </w:r>
      <w:r>
        <w:rPr>
          <w:rFonts w:asciiTheme="minorHAnsi" w:eastAsiaTheme="minorEastAsia" w:hAnsiTheme="minorHAnsi" w:cstheme="minorBidi"/>
          <w:noProof/>
          <w:sz w:val="24"/>
          <w:szCs w:val="24"/>
          <w:lang w:val="en-NL" w:eastAsia="en-GB"/>
        </w:rPr>
        <w:tab/>
      </w:r>
      <w:r w:rsidRPr="00C26093">
        <w:rPr>
          <w:noProof/>
          <w:lang w:val="en-US"/>
        </w:rPr>
        <w:t>Inclusion criteria</w:t>
      </w:r>
      <w:r>
        <w:rPr>
          <w:noProof/>
        </w:rPr>
        <w:tab/>
      </w:r>
      <w:r>
        <w:rPr>
          <w:noProof/>
        </w:rPr>
        <w:fldChar w:fldCharType="begin"/>
      </w:r>
      <w:r>
        <w:rPr>
          <w:noProof/>
        </w:rPr>
        <w:instrText xml:space="preserve"> PAGEREF _Toc65071573 \h </w:instrText>
      </w:r>
      <w:r>
        <w:rPr>
          <w:noProof/>
        </w:rPr>
      </w:r>
      <w:r>
        <w:rPr>
          <w:noProof/>
        </w:rPr>
        <w:fldChar w:fldCharType="separate"/>
      </w:r>
      <w:r>
        <w:rPr>
          <w:noProof/>
        </w:rPr>
        <w:t>13</w:t>
      </w:r>
      <w:r>
        <w:rPr>
          <w:noProof/>
        </w:rPr>
        <w:fldChar w:fldCharType="end"/>
      </w:r>
    </w:p>
    <w:p w14:paraId="53E00AFB" w14:textId="61F064B9"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3.3</w:t>
      </w:r>
      <w:r>
        <w:rPr>
          <w:rFonts w:asciiTheme="minorHAnsi" w:eastAsiaTheme="minorEastAsia" w:hAnsiTheme="minorHAnsi" w:cstheme="minorBidi"/>
          <w:noProof/>
          <w:sz w:val="24"/>
          <w:szCs w:val="24"/>
          <w:lang w:val="en-NL" w:eastAsia="en-GB"/>
        </w:rPr>
        <w:tab/>
      </w:r>
      <w:r w:rsidRPr="00C26093">
        <w:rPr>
          <w:noProof/>
          <w:lang w:val="en-US"/>
        </w:rPr>
        <w:t>Exclusion criteria</w:t>
      </w:r>
      <w:r>
        <w:rPr>
          <w:noProof/>
        </w:rPr>
        <w:tab/>
      </w:r>
      <w:r>
        <w:rPr>
          <w:noProof/>
        </w:rPr>
        <w:fldChar w:fldCharType="begin"/>
      </w:r>
      <w:r>
        <w:rPr>
          <w:noProof/>
        </w:rPr>
        <w:instrText xml:space="preserve"> PAGEREF _Toc65071574 \h </w:instrText>
      </w:r>
      <w:r>
        <w:rPr>
          <w:noProof/>
        </w:rPr>
      </w:r>
      <w:r>
        <w:rPr>
          <w:noProof/>
        </w:rPr>
        <w:fldChar w:fldCharType="separate"/>
      </w:r>
      <w:r>
        <w:rPr>
          <w:noProof/>
        </w:rPr>
        <w:t>13</w:t>
      </w:r>
      <w:r>
        <w:rPr>
          <w:noProof/>
        </w:rPr>
        <w:fldChar w:fldCharType="end"/>
      </w:r>
    </w:p>
    <w:p w14:paraId="55122529" w14:textId="132232FE"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4.</w:t>
      </w:r>
      <w:r>
        <w:rPr>
          <w:rFonts w:asciiTheme="minorHAnsi" w:eastAsiaTheme="minorEastAsia" w:hAnsiTheme="minorHAnsi" w:cstheme="minorBidi"/>
          <w:noProof/>
          <w:sz w:val="24"/>
          <w:szCs w:val="24"/>
          <w:lang w:val="en-NL" w:eastAsia="en-GB"/>
        </w:rPr>
        <w:tab/>
      </w:r>
      <w:r w:rsidRPr="00C26093">
        <w:rPr>
          <w:noProof/>
          <w:lang w:val="en-US"/>
        </w:rPr>
        <w:t>TREATMENT OF SUBJECTS</w:t>
      </w:r>
      <w:r>
        <w:rPr>
          <w:noProof/>
        </w:rPr>
        <w:tab/>
      </w:r>
      <w:r>
        <w:rPr>
          <w:noProof/>
        </w:rPr>
        <w:fldChar w:fldCharType="begin"/>
      </w:r>
      <w:r>
        <w:rPr>
          <w:noProof/>
        </w:rPr>
        <w:instrText xml:space="preserve"> PAGEREF _Toc65071575 \h </w:instrText>
      </w:r>
      <w:r>
        <w:rPr>
          <w:noProof/>
        </w:rPr>
      </w:r>
      <w:r>
        <w:rPr>
          <w:noProof/>
        </w:rPr>
        <w:fldChar w:fldCharType="separate"/>
      </w:r>
      <w:r>
        <w:rPr>
          <w:noProof/>
        </w:rPr>
        <w:t>14</w:t>
      </w:r>
      <w:r>
        <w:rPr>
          <w:noProof/>
        </w:rPr>
        <w:fldChar w:fldCharType="end"/>
      </w:r>
    </w:p>
    <w:p w14:paraId="342877E7" w14:textId="418E65EB"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5.</w:t>
      </w:r>
      <w:r>
        <w:rPr>
          <w:rFonts w:asciiTheme="minorHAnsi" w:eastAsiaTheme="minorEastAsia" w:hAnsiTheme="minorHAnsi" w:cstheme="minorBidi"/>
          <w:noProof/>
          <w:sz w:val="24"/>
          <w:szCs w:val="24"/>
          <w:lang w:val="en-NL" w:eastAsia="en-GB"/>
        </w:rPr>
        <w:tab/>
      </w:r>
      <w:r w:rsidRPr="00C26093">
        <w:rPr>
          <w:noProof/>
          <w:lang w:val="en-US"/>
        </w:rPr>
        <w:t>METHODS</w:t>
      </w:r>
      <w:r>
        <w:rPr>
          <w:noProof/>
        </w:rPr>
        <w:tab/>
      </w:r>
      <w:r>
        <w:rPr>
          <w:noProof/>
        </w:rPr>
        <w:fldChar w:fldCharType="begin"/>
      </w:r>
      <w:r>
        <w:rPr>
          <w:noProof/>
        </w:rPr>
        <w:instrText xml:space="preserve"> PAGEREF _Toc65071576 \h </w:instrText>
      </w:r>
      <w:r>
        <w:rPr>
          <w:noProof/>
        </w:rPr>
      </w:r>
      <w:r>
        <w:rPr>
          <w:noProof/>
        </w:rPr>
        <w:fldChar w:fldCharType="separate"/>
      </w:r>
      <w:r>
        <w:rPr>
          <w:noProof/>
        </w:rPr>
        <w:t>15</w:t>
      </w:r>
      <w:r>
        <w:rPr>
          <w:noProof/>
        </w:rPr>
        <w:fldChar w:fldCharType="end"/>
      </w:r>
    </w:p>
    <w:p w14:paraId="0F8CA2E0" w14:textId="5DFB94A2"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5.1</w:t>
      </w:r>
      <w:r>
        <w:rPr>
          <w:rFonts w:asciiTheme="minorHAnsi" w:eastAsiaTheme="minorEastAsia" w:hAnsiTheme="minorHAnsi" w:cstheme="minorBidi"/>
          <w:noProof/>
          <w:sz w:val="24"/>
          <w:szCs w:val="24"/>
          <w:lang w:val="en-NL" w:eastAsia="en-GB"/>
        </w:rPr>
        <w:tab/>
      </w:r>
      <w:r w:rsidRPr="00C26093">
        <w:rPr>
          <w:noProof/>
          <w:lang w:val="en-US"/>
        </w:rPr>
        <w:t>Study parameters/endpoints</w:t>
      </w:r>
      <w:r>
        <w:rPr>
          <w:noProof/>
        </w:rPr>
        <w:tab/>
      </w:r>
      <w:r>
        <w:rPr>
          <w:noProof/>
        </w:rPr>
        <w:fldChar w:fldCharType="begin"/>
      </w:r>
      <w:r>
        <w:rPr>
          <w:noProof/>
        </w:rPr>
        <w:instrText xml:space="preserve"> PAGEREF _Toc65071577 \h </w:instrText>
      </w:r>
      <w:r>
        <w:rPr>
          <w:noProof/>
        </w:rPr>
      </w:r>
      <w:r>
        <w:rPr>
          <w:noProof/>
        </w:rPr>
        <w:fldChar w:fldCharType="separate"/>
      </w:r>
      <w:r>
        <w:rPr>
          <w:noProof/>
        </w:rPr>
        <w:t>15</w:t>
      </w:r>
      <w:r>
        <w:rPr>
          <w:noProof/>
        </w:rPr>
        <w:fldChar w:fldCharType="end"/>
      </w:r>
    </w:p>
    <w:p w14:paraId="21512991" w14:textId="27BA0E9C" w:rsidR="00E21B2A" w:rsidRDefault="00E21B2A">
      <w:pPr>
        <w:pStyle w:val="TOC3"/>
        <w:tabs>
          <w:tab w:val="left" w:pos="1200"/>
          <w:tab w:val="right" w:leader="dot" w:pos="9062"/>
        </w:tabs>
        <w:rPr>
          <w:rFonts w:asciiTheme="minorHAnsi" w:eastAsiaTheme="minorEastAsia" w:hAnsiTheme="minorHAnsi" w:cstheme="minorBidi"/>
          <w:noProof/>
          <w:sz w:val="24"/>
          <w:szCs w:val="24"/>
          <w:lang w:val="en-NL" w:eastAsia="en-GB"/>
        </w:rPr>
      </w:pPr>
      <w:r w:rsidRPr="00C26093">
        <w:rPr>
          <w:noProof/>
          <w:lang w:val="en-US"/>
        </w:rPr>
        <w:t>5.1.1</w:t>
      </w:r>
      <w:r>
        <w:rPr>
          <w:rFonts w:asciiTheme="minorHAnsi" w:eastAsiaTheme="minorEastAsia" w:hAnsiTheme="minorHAnsi" w:cstheme="minorBidi"/>
          <w:noProof/>
          <w:sz w:val="24"/>
          <w:szCs w:val="24"/>
          <w:lang w:val="en-NL" w:eastAsia="en-GB"/>
        </w:rPr>
        <w:tab/>
      </w:r>
      <w:r w:rsidRPr="00C26093">
        <w:rPr>
          <w:noProof/>
          <w:lang w:val="en-US"/>
        </w:rPr>
        <w:t>Main study parameter/endpoint</w:t>
      </w:r>
      <w:r>
        <w:rPr>
          <w:noProof/>
        </w:rPr>
        <w:tab/>
      </w:r>
      <w:r>
        <w:rPr>
          <w:noProof/>
        </w:rPr>
        <w:fldChar w:fldCharType="begin"/>
      </w:r>
      <w:r>
        <w:rPr>
          <w:noProof/>
        </w:rPr>
        <w:instrText xml:space="preserve"> PAGEREF _Toc65071578 \h </w:instrText>
      </w:r>
      <w:r>
        <w:rPr>
          <w:noProof/>
        </w:rPr>
      </w:r>
      <w:r>
        <w:rPr>
          <w:noProof/>
        </w:rPr>
        <w:fldChar w:fldCharType="separate"/>
      </w:r>
      <w:r>
        <w:rPr>
          <w:noProof/>
        </w:rPr>
        <w:t>15</w:t>
      </w:r>
      <w:r>
        <w:rPr>
          <w:noProof/>
        </w:rPr>
        <w:fldChar w:fldCharType="end"/>
      </w:r>
    </w:p>
    <w:p w14:paraId="41B47060" w14:textId="3401CC4E" w:rsidR="00E21B2A" w:rsidRDefault="00E21B2A">
      <w:pPr>
        <w:pStyle w:val="TOC3"/>
        <w:tabs>
          <w:tab w:val="left" w:pos="1200"/>
          <w:tab w:val="right" w:leader="dot" w:pos="9062"/>
        </w:tabs>
        <w:rPr>
          <w:rFonts w:asciiTheme="minorHAnsi" w:eastAsiaTheme="minorEastAsia" w:hAnsiTheme="minorHAnsi" w:cstheme="minorBidi"/>
          <w:noProof/>
          <w:sz w:val="24"/>
          <w:szCs w:val="24"/>
          <w:lang w:val="en-NL" w:eastAsia="en-GB"/>
        </w:rPr>
      </w:pPr>
      <w:r w:rsidRPr="00C26093">
        <w:rPr>
          <w:noProof/>
          <w:lang w:val="en-US"/>
        </w:rPr>
        <w:t>5.1.2</w:t>
      </w:r>
      <w:r>
        <w:rPr>
          <w:rFonts w:asciiTheme="minorHAnsi" w:eastAsiaTheme="minorEastAsia" w:hAnsiTheme="minorHAnsi" w:cstheme="minorBidi"/>
          <w:noProof/>
          <w:sz w:val="24"/>
          <w:szCs w:val="24"/>
          <w:lang w:val="en-NL" w:eastAsia="en-GB"/>
        </w:rPr>
        <w:tab/>
      </w:r>
      <w:r w:rsidRPr="00C26093">
        <w:rPr>
          <w:noProof/>
          <w:lang w:val="en-US"/>
        </w:rPr>
        <w:t>Secondary study parameters/endpoints (if applicable)</w:t>
      </w:r>
      <w:r w:rsidRPr="00E21B2A">
        <w:rPr>
          <w:noProof/>
          <w:lang w:val="en-US"/>
        </w:rPr>
        <w:tab/>
      </w:r>
      <w:r>
        <w:rPr>
          <w:noProof/>
        </w:rPr>
        <w:fldChar w:fldCharType="begin"/>
      </w:r>
      <w:r w:rsidRPr="00E21B2A">
        <w:rPr>
          <w:noProof/>
          <w:lang w:val="en-US"/>
        </w:rPr>
        <w:instrText xml:space="preserve"> PAGEREF _Toc65071579 \h </w:instrText>
      </w:r>
      <w:r>
        <w:rPr>
          <w:noProof/>
        </w:rPr>
      </w:r>
      <w:r>
        <w:rPr>
          <w:noProof/>
        </w:rPr>
        <w:fldChar w:fldCharType="separate"/>
      </w:r>
      <w:r w:rsidRPr="00E21B2A">
        <w:rPr>
          <w:noProof/>
          <w:lang w:val="en-US"/>
        </w:rPr>
        <w:t>15</w:t>
      </w:r>
      <w:r>
        <w:rPr>
          <w:noProof/>
        </w:rPr>
        <w:fldChar w:fldCharType="end"/>
      </w:r>
    </w:p>
    <w:p w14:paraId="4247DE67" w14:textId="5FB7A220"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5.2</w:t>
      </w:r>
      <w:r>
        <w:rPr>
          <w:rFonts w:asciiTheme="minorHAnsi" w:eastAsiaTheme="minorEastAsia" w:hAnsiTheme="minorHAnsi" w:cstheme="minorBidi"/>
          <w:noProof/>
          <w:sz w:val="24"/>
          <w:szCs w:val="24"/>
          <w:lang w:val="en-NL" w:eastAsia="en-GB"/>
        </w:rPr>
        <w:tab/>
      </w:r>
      <w:r w:rsidRPr="00C26093">
        <w:rPr>
          <w:noProof/>
          <w:lang w:val="en-US"/>
        </w:rPr>
        <w:t>Study procedures</w:t>
      </w:r>
      <w:r w:rsidRPr="00E21B2A">
        <w:rPr>
          <w:noProof/>
          <w:lang w:val="en-US"/>
        </w:rPr>
        <w:tab/>
      </w:r>
      <w:r>
        <w:rPr>
          <w:noProof/>
        </w:rPr>
        <w:fldChar w:fldCharType="begin"/>
      </w:r>
      <w:r w:rsidRPr="00E21B2A">
        <w:rPr>
          <w:noProof/>
          <w:lang w:val="en-US"/>
        </w:rPr>
        <w:instrText xml:space="preserve"> PAGEREF _Toc65071580 \h </w:instrText>
      </w:r>
      <w:r>
        <w:rPr>
          <w:noProof/>
        </w:rPr>
      </w:r>
      <w:r>
        <w:rPr>
          <w:noProof/>
        </w:rPr>
        <w:fldChar w:fldCharType="separate"/>
      </w:r>
      <w:r w:rsidRPr="00E21B2A">
        <w:rPr>
          <w:noProof/>
          <w:lang w:val="en-US"/>
        </w:rPr>
        <w:t>15</w:t>
      </w:r>
      <w:r>
        <w:rPr>
          <w:noProof/>
        </w:rPr>
        <w:fldChar w:fldCharType="end"/>
      </w:r>
    </w:p>
    <w:p w14:paraId="5A2BF2DA" w14:textId="1C1615E1"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5.3</w:t>
      </w:r>
      <w:r>
        <w:rPr>
          <w:rFonts w:asciiTheme="minorHAnsi" w:eastAsiaTheme="minorEastAsia" w:hAnsiTheme="minorHAnsi" w:cstheme="minorBidi"/>
          <w:noProof/>
          <w:sz w:val="24"/>
          <w:szCs w:val="24"/>
          <w:lang w:val="en-NL" w:eastAsia="en-GB"/>
        </w:rPr>
        <w:tab/>
      </w:r>
      <w:r w:rsidRPr="00C26093">
        <w:rPr>
          <w:noProof/>
          <w:lang w:val="en-US"/>
        </w:rPr>
        <w:t>Withdrawal of individual subjects</w:t>
      </w:r>
      <w:r w:rsidRPr="00E21B2A">
        <w:rPr>
          <w:noProof/>
          <w:lang w:val="en-US"/>
        </w:rPr>
        <w:tab/>
      </w:r>
      <w:r>
        <w:rPr>
          <w:noProof/>
        </w:rPr>
        <w:fldChar w:fldCharType="begin"/>
      </w:r>
      <w:r w:rsidRPr="00E21B2A">
        <w:rPr>
          <w:noProof/>
          <w:lang w:val="en-US"/>
        </w:rPr>
        <w:instrText xml:space="preserve"> PAGEREF _Toc65071581 \h </w:instrText>
      </w:r>
      <w:r>
        <w:rPr>
          <w:noProof/>
        </w:rPr>
      </w:r>
      <w:r>
        <w:rPr>
          <w:noProof/>
        </w:rPr>
        <w:fldChar w:fldCharType="separate"/>
      </w:r>
      <w:r w:rsidRPr="00E21B2A">
        <w:rPr>
          <w:noProof/>
          <w:lang w:val="en-US"/>
        </w:rPr>
        <w:t>15</w:t>
      </w:r>
      <w:r>
        <w:rPr>
          <w:noProof/>
        </w:rPr>
        <w:fldChar w:fldCharType="end"/>
      </w:r>
    </w:p>
    <w:p w14:paraId="63108270" w14:textId="1B60D9D3"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5.4</w:t>
      </w:r>
      <w:r>
        <w:rPr>
          <w:rFonts w:asciiTheme="minorHAnsi" w:eastAsiaTheme="minorEastAsia" w:hAnsiTheme="minorHAnsi" w:cstheme="minorBidi"/>
          <w:noProof/>
          <w:sz w:val="24"/>
          <w:szCs w:val="24"/>
          <w:lang w:val="en-NL" w:eastAsia="en-GB"/>
        </w:rPr>
        <w:tab/>
      </w:r>
      <w:r w:rsidRPr="00C26093">
        <w:rPr>
          <w:noProof/>
          <w:lang w:val="en-US"/>
        </w:rPr>
        <w:t>Replacement of individual subjects after withdrawal</w:t>
      </w:r>
      <w:r w:rsidRPr="00E21B2A">
        <w:rPr>
          <w:noProof/>
          <w:lang w:val="en-US"/>
        </w:rPr>
        <w:tab/>
      </w:r>
      <w:r>
        <w:rPr>
          <w:noProof/>
        </w:rPr>
        <w:fldChar w:fldCharType="begin"/>
      </w:r>
      <w:r w:rsidRPr="00E21B2A">
        <w:rPr>
          <w:noProof/>
          <w:lang w:val="en-US"/>
        </w:rPr>
        <w:instrText xml:space="preserve"> PAGEREF _Toc65071582 \h </w:instrText>
      </w:r>
      <w:r>
        <w:rPr>
          <w:noProof/>
        </w:rPr>
      </w:r>
      <w:r>
        <w:rPr>
          <w:noProof/>
        </w:rPr>
        <w:fldChar w:fldCharType="separate"/>
      </w:r>
      <w:r w:rsidRPr="00E21B2A">
        <w:rPr>
          <w:noProof/>
          <w:lang w:val="en-US"/>
        </w:rPr>
        <w:t>15</w:t>
      </w:r>
      <w:r>
        <w:rPr>
          <w:noProof/>
        </w:rPr>
        <w:fldChar w:fldCharType="end"/>
      </w:r>
    </w:p>
    <w:p w14:paraId="0B68FC73" w14:textId="11DFD395"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5.5</w:t>
      </w:r>
      <w:r>
        <w:rPr>
          <w:rFonts w:asciiTheme="minorHAnsi" w:eastAsiaTheme="minorEastAsia" w:hAnsiTheme="minorHAnsi" w:cstheme="minorBidi"/>
          <w:noProof/>
          <w:sz w:val="24"/>
          <w:szCs w:val="24"/>
          <w:lang w:val="en-NL" w:eastAsia="en-GB"/>
        </w:rPr>
        <w:tab/>
      </w:r>
      <w:r w:rsidRPr="00C26093">
        <w:rPr>
          <w:noProof/>
          <w:lang w:val="en-US"/>
        </w:rPr>
        <w:t>Follow-up of subjects withdrawn from treatment</w:t>
      </w:r>
      <w:r w:rsidRPr="00E21B2A">
        <w:rPr>
          <w:noProof/>
          <w:lang w:val="en-US"/>
        </w:rPr>
        <w:tab/>
      </w:r>
      <w:r>
        <w:rPr>
          <w:noProof/>
        </w:rPr>
        <w:fldChar w:fldCharType="begin"/>
      </w:r>
      <w:r w:rsidRPr="00E21B2A">
        <w:rPr>
          <w:noProof/>
          <w:lang w:val="en-US"/>
        </w:rPr>
        <w:instrText xml:space="preserve"> PAGEREF _Toc65071583 \h </w:instrText>
      </w:r>
      <w:r>
        <w:rPr>
          <w:noProof/>
        </w:rPr>
      </w:r>
      <w:r>
        <w:rPr>
          <w:noProof/>
        </w:rPr>
        <w:fldChar w:fldCharType="separate"/>
      </w:r>
      <w:r w:rsidRPr="00E21B2A">
        <w:rPr>
          <w:noProof/>
          <w:lang w:val="en-US"/>
        </w:rPr>
        <w:t>15</w:t>
      </w:r>
      <w:r>
        <w:rPr>
          <w:noProof/>
        </w:rPr>
        <w:fldChar w:fldCharType="end"/>
      </w:r>
    </w:p>
    <w:p w14:paraId="55A9819F" w14:textId="5DCDFC52"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6.</w:t>
      </w:r>
      <w:r>
        <w:rPr>
          <w:rFonts w:asciiTheme="minorHAnsi" w:eastAsiaTheme="minorEastAsia" w:hAnsiTheme="minorHAnsi" w:cstheme="minorBidi"/>
          <w:noProof/>
          <w:sz w:val="24"/>
          <w:szCs w:val="24"/>
          <w:lang w:val="en-NL" w:eastAsia="en-GB"/>
        </w:rPr>
        <w:tab/>
      </w:r>
      <w:r w:rsidRPr="00C26093">
        <w:rPr>
          <w:noProof/>
          <w:lang w:val="en-US"/>
        </w:rPr>
        <w:t>STATISTICAL ANALYSIS</w:t>
      </w:r>
      <w:r>
        <w:rPr>
          <w:noProof/>
        </w:rPr>
        <w:tab/>
      </w:r>
      <w:r>
        <w:rPr>
          <w:noProof/>
        </w:rPr>
        <w:fldChar w:fldCharType="begin"/>
      </w:r>
      <w:r>
        <w:rPr>
          <w:noProof/>
        </w:rPr>
        <w:instrText xml:space="preserve"> PAGEREF _Toc65071584 \h </w:instrText>
      </w:r>
      <w:r>
        <w:rPr>
          <w:noProof/>
        </w:rPr>
      </w:r>
      <w:r>
        <w:rPr>
          <w:noProof/>
        </w:rPr>
        <w:fldChar w:fldCharType="separate"/>
      </w:r>
      <w:r>
        <w:rPr>
          <w:noProof/>
        </w:rPr>
        <w:t>16</w:t>
      </w:r>
      <w:r>
        <w:rPr>
          <w:noProof/>
        </w:rPr>
        <w:fldChar w:fldCharType="end"/>
      </w:r>
    </w:p>
    <w:p w14:paraId="62DE934A" w14:textId="561085FC"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7.</w:t>
      </w:r>
      <w:r>
        <w:rPr>
          <w:rFonts w:asciiTheme="minorHAnsi" w:eastAsiaTheme="minorEastAsia" w:hAnsiTheme="minorHAnsi" w:cstheme="minorBidi"/>
          <w:noProof/>
          <w:sz w:val="24"/>
          <w:szCs w:val="24"/>
          <w:lang w:val="en-NL" w:eastAsia="en-GB"/>
        </w:rPr>
        <w:tab/>
      </w:r>
      <w:r w:rsidRPr="00C26093">
        <w:rPr>
          <w:noProof/>
          <w:lang w:val="en-US"/>
        </w:rPr>
        <w:t>SAFETY REPORTING</w:t>
      </w:r>
      <w:r>
        <w:rPr>
          <w:noProof/>
        </w:rPr>
        <w:tab/>
      </w:r>
      <w:r>
        <w:rPr>
          <w:noProof/>
        </w:rPr>
        <w:fldChar w:fldCharType="begin"/>
      </w:r>
      <w:r>
        <w:rPr>
          <w:noProof/>
        </w:rPr>
        <w:instrText xml:space="preserve"> PAGEREF _Toc65071585 \h </w:instrText>
      </w:r>
      <w:r>
        <w:rPr>
          <w:noProof/>
        </w:rPr>
      </w:r>
      <w:r>
        <w:rPr>
          <w:noProof/>
        </w:rPr>
        <w:fldChar w:fldCharType="separate"/>
      </w:r>
      <w:r>
        <w:rPr>
          <w:noProof/>
        </w:rPr>
        <w:t>16</w:t>
      </w:r>
      <w:r>
        <w:rPr>
          <w:noProof/>
        </w:rPr>
        <w:fldChar w:fldCharType="end"/>
      </w:r>
    </w:p>
    <w:p w14:paraId="0FC5789E" w14:textId="27775FDD"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8.</w:t>
      </w:r>
      <w:r>
        <w:rPr>
          <w:rFonts w:asciiTheme="minorHAnsi" w:eastAsiaTheme="minorEastAsia" w:hAnsiTheme="minorHAnsi" w:cstheme="minorBidi"/>
          <w:noProof/>
          <w:sz w:val="24"/>
          <w:szCs w:val="24"/>
          <w:lang w:val="en-NL" w:eastAsia="en-GB"/>
        </w:rPr>
        <w:tab/>
      </w:r>
      <w:r w:rsidRPr="00C26093">
        <w:rPr>
          <w:noProof/>
          <w:lang w:val="en-US"/>
        </w:rPr>
        <w:t>ETHICAL CONSIDERATIONS</w:t>
      </w:r>
      <w:r>
        <w:rPr>
          <w:noProof/>
        </w:rPr>
        <w:tab/>
      </w:r>
      <w:r>
        <w:rPr>
          <w:noProof/>
        </w:rPr>
        <w:fldChar w:fldCharType="begin"/>
      </w:r>
      <w:r>
        <w:rPr>
          <w:noProof/>
        </w:rPr>
        <w:instrText xml:space="preserve"> PAGEREF _Toc65071586 \h </w:instrText>
      </w:r>
      <w:r>
        <w:rPr>
          <w:noProof/>
        </w:rPr>
      </w:r>
      <w:r>
        <w:rPr>
          <w:noProof/>
        </w:rPr>
        <w:fldChar w:fldCharType="separate"/>
      </w:r>
      <w:r>
        <w:rPr>
          <w:noProof/>
        </w:rPr>
        <w:t>16</w:t>
      </w:r>
      <w:r>
        <w:rPr>
          <w:noProof/>
        </w:rPr>
        <w:fldChar w:fldCharType="end"/>
      </w:r>
    </w:p>
    <w:p w14:paraId="25B10D1B" w14:textId="7B023954"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8.1</w:t>
      </w:r>
      <w:r>
        <w:rPr>
          <w:rFonts w:asciiTheme="minorHAnsi" w:eastAsiaTheme="minorEastAsia" w:hAnsiTheme="minorHAnsi" w:cstheme="minorBidi"/>
          <w:noProof/>
          <w:sz w:val="24"/>
          <w:szCs w:val="24"/>
          <w:lang w:val="en-NL" w:eastAsia="en-GB"/>
        </w:rPr>
        <w:tab/>
      </w:r>
      <w:r w:rsidRPr="00C26093">
        <w:rPr>
          <w:noProof/>
          <w:lang w:val="en-US"/>
        </w:rPr>
        <w:t>Regulation statement</w:t>
      </w:r>
      <w:r>
        <w:rPr>
          <w:noProof/>
        </w:rPr>
        <w:tab/>
      </w:r>
      <w:r>
        <w:rPr>
          <w:noProof/>
        </w:rPr>
        <w:fldChar w:fldCharType="begin"/>
      </w:r>
      <w:r>
        <w:rPr>
          <w:noProof/>
        </w:rPr>
        <w:instrText xml:space="preserve"> PAGEREF _Toc65071587 \h </w:instrText>
      </w:r>
      <w:r>
        <w:rPr>
          <w:noProof/>
        </w:rPr>
      </w:r>
      <w:r>
        <w:rPr>
          <w:noProof/>
        </w:rPr>
        <w:fldChar w:fldCharType="separate"/>
      </w:r>
      <w:r>
        <w:rPr>
          <w:noProof/>
        </w:rPr>
        <w:t>16</w:t>
      </w:r>
      <w:r>
        <w:rPr>
          <w:noProof/>
        </w:rPr>
        <w:fldChar w:fldCharType="end"/>
      </w:r>
    </w:p>
    <w:p w14:paraId="14509822" w14:textId="34B42983"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8.2</w:t>
      </w:r>
      <w:r>
        <w:rPr>
          <w:rFonts w:asciiTheme="minorHAnsi" w:eastAsiaTheme="minorEastAsia" w:hAnsiTheme="minorHAnsi" w:cstheme="minorBidi"/>
          <w:noProof/>
          <w:sz w:val="24"/>
          <w:szCs w:val="24"/>
          <w:lang w:val="en-NL" w:eastAsia="en-GB"/>
        </w:rPr>
        <w:tab/>
      </w:r>
      <w:r w:rsidRPr="00C26093">
        <w:rPr>
          <w:noProof/>
          <w:lang w:val="en-US"/>
        </w:rPr>
        <w:t>Recruitment and consent</w:t>
      </w:r>
      <w:r>
        <w:rPr>
          <w:noProof/>
        </w:rPr>
        <w:tab/>
      </w:r>
      <w:r>
        <w:rPr>
          <w:noProof/>
        </w:rPr>
        <w:fldChar w:fldCharType="begin"/>
      </w:r>
      <w:r>
        <w:rPr>
          <w:noProof/>
        </w:rPr>
        <w:instrText xml:space="preserve"> PAGEREF _Toc65071588 \h </w:instrText>
      </w:r>
      <w:r>
        <w:rPr>
          <w:noProof/>
        </w:rPr>
      </w:r>
      <w:r>
        <w:rPr>
          <w:noProof/>
        </w:rPr>
        <w:fldChar w:fldCharType="separate"/>
      </w:r>
      <w:r>
        <w:rPr>
          <w:noProof/>
        </w:rPr>
        <w:t>16</w:t>
      </w:r>
      <w:r>
        <w:rPr>
          <w:noProof/>
        </w:rPr>
        <w:fldChar w:fldCharType="end"/>
      </w:r>
    </w:p>
    <w:p w14:paraId="72E9033A" w14:textId="6B3E2783"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8.3</w:t>
      </w:r>
      <w:r>
        <w:rPr>
          <w:rFonts w:asciiTheme="minorHAnsi" w:eastAsiaTheme="minorEastAsia" w:hAnsiTheme="minorHAnsi" w:cstheme="minorBidi"/>
          <w:noProof/>
          <w:sz w:val="24"/>
          <w:szCs w:val="24"/>
          <w:lang w:val="en-NL" w:eastAsia="en-GB"/>
        </w:rPr>
        <w:tab/>
      </w:r>
      <w:r w:rsidRPr="00C26093">
        <w:rPr>
          <w:noProof/>
          <w:lang w:val="en-US"/>
        </w:rPr>
        <w:t>Compensation for injury</w:t>
      </w:r>
      <w:r>
        <w:rPr>
          <w:noProof/>
        </w:rPr>
        <w:tab/>
      </w:r>
      <w:r>
        <w:rPr>
          <w:noProof/>
        </w:rPr>
        <w:fldChar w:fldCharType="begin"/>
      </w:r>
      <w:r>
        <w:rPr>
          <w:noProof/>
        </w:rPr>
        <w:instrText xml:space="preserve"> PAGEREF _Toc65071589 \h </w:instrText>
      </w:r>
      <w:r>
        <w:rPr>
          <w:noProof/>
        </w:rPr>
      </w:r>
      <w:r>
        <w:rPr>
          <w:noProof/>
        </w:rPr>
        <w:fldChar w:fldCharType="separate"/>
      </w:r>
      <w:r>
        <w:rPr>
          <w:noProof/>
        </w:rPr>
        <w:t>16</w:t>
      </w:r>
      <w:r>
        <w:rPr>
          <w:noProof/>
        </w:rPr>
        <w:fldChar w:fldCharType="end"/>
      </w:r>
    </w:p>
    <w:p w14:paraId="702DAEB8" w14:textId="162B42BA" w:rsidR="00E21B2A" w:rsidRDefault="00E21B2A">
      <w:pPr>
        <w:pStyle w:val="TOC1"/>
        <w:tabs>
          <w:tab w:val="left" w:pos="440"/>
          <w:tab w:val="right" w:leader="dot" w:pos="9062"/>
        </w:tabs>
        <w:rPr>
          <w:rFonts w:asciiTheme="minorHAnsi" w:eastAsiaTheme="minorEastAsia" w:hAnsiTheme="minorHAnsi" w:cstheme="minorBidi"/>
          <w:noProof/>
          <w:sz w:val="24"/>
          <w:szCs w:val="24"/>
          <w:lang w:val="en-NL" w:eastAsia="en-GB"/>
        </w:rPr>
      </w:pPr>
      <w:r w:rsidRPr="00C26093">
        <w:rPr>
          <w:noProof/>
          <w:lang w:val="en-US"/>
        </w:rPr>
        <w:t>9.</w:t>
      </w:r>
      <w:r>
        <w:rPr>
          <w:rFonts w:asciiTheme="minorHAnsi" w:eastAsiaTheme="minorEastAsia" w:hAnsiTheme="minorHAnsi" w:cstheme="minorBidi"/>
          <w:noProof/>
          <w:sz w:val="24"/>
          <w:szCs w:val="24"/>
          <w:lang w:val="en-NL" w:eastAsia="en-GB"/>
        </w:rPr>
        <w:tab/>
      </w:r>
      <w:r w:rsidRPr="00C26093">
        <w:rPr>
          <w:noProof/>
          <w:lang w:val="en-US"/>
        </w:rPr>
        <w:t>ADMINISTRATIVE ASPECTS, MONITORING AND PUBLICATION</w:t>
      </w:r>
      <w:r>
        <w:rPr>
          <w:noProof/>
        </w:rPr>
        <w:tab/>
      </w:r>
      <w:r>
        <w:rPr>
          <w:noProof/>
        </w:rPr>
        <w:fldChar w:fldCharType="begin"/>
      </w:r>
      <w:r>
        <w:rPr>
          <w:noProof/>
        </w:rPr>
        <w:instrText xml:space="preserve"> PAGEREF _Toc65071590 \h </w:instrText>
      </w:r>
      <w:r>
        <w:rPr>
          <w:noProof/>
        </w:rPr>
      </w:r>
      <w:r>
        <w:rPr>
          <w:noProof/>
        </w:rPr>
        <w:fldChar w:fldCharType="separate"/>
      </w:r>
      <w:r>
        <w:rPr>
          <w:noProof/>
        </w:rPr>
        <w:t>17</w:t>
      </w:r>
      <w:r>
        <w:rPr>
          <w:noProof/>
        </w:rPr>
        <w:fldChar w:fldCharType="end"/>
      </w:r>
    </w:p>
    <w:p w14:paraId="2394C35B" w14:textId="081CF8BD"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9.1</w:t>
      </w:r>
      <w:r>
        <w:rPr>
          <w:rFonts w:asciiTheme="minorHAnsi" w:eastAsiaTheme="minorEastAsia" w:hAnsiTheme="minorHAnsi" w:cstheme="minorBidi"/>
          <w:noProof/>
          <w:sz w:val="24"/>
          <w:szCs w:val="24"/>
          <w:lang w:val="en-NL" w:eastAsia="en-GB"/>
        </w:rPr>
        <w:tab/>
      </w:r>
      <w:r w:rsidRPr="00C26093">
        <w:rPr>
          <w:noProof/>
          <w:lang w:val="en-US"/>
        </w:rPr>
        <w:t>Handling and storage of data and documents</w:t>
      </w:r>
      <w:r>
        <w:rPr>
          <w:noProof/>
        </w:rPr>
        <w:tab/>
      </w:r>
      <w:r>
        <w:rPr>
          <w:noProof/>
        </w:rPr>
        <w:fldChar w:fldCharType="begin"/>
      </w:r>
      <w:r>
        <w:rPr>
          <w:noProof/>
        </w:rPr>
        <w:instrText xml:space="preserve"> PAGEREF _Toc65071591 \h </w:instrText>
      </w:r>
      <w:r>
        <w:rPr>
          <w:noProof/>
        </w:rPr>
      </w:r>
      <w:r>
        <w:rPr>
          <w:noProof/>
        </w:rPr>
        <w:fldChar w:fldCharType="separate"/>
      </w:r>
      <w:r>
        <w:rPr>
          <w:noProof/>
        </w:rPr>
        <w:t>17</w:t>
      </w:r>
      <w:r>
        <w:rPr>
          <w:noProof/>
        </w:rPr>
        <w:fldChar w:fldCharType="end"/>
      </w:r>
    </w:p>
    <w:p w14:paraId="1D172CF0" w14:textId="5DE20780"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9.2</w:t>
      </w:r>
      <w:r>
        <w:rPr>
          <w:rFonts w:asciiTheme="minorHAnsi" w:eastAsiaTheme="minorEastAsia" w:hAnsiTheme="minorHAnsi" w:cstheme="minorBidi"/>
          <w:noProof/>
          <w:sz w:val="24"/>
          <w:szCs w:val="24"/>
          <w:lang w:val="en-NL" w:eastAsia="en-GB"/>
        </w:rPr>
        <w:tab/>
      </w:r>
      <w:r w:rsidRPr="00C26093">
        <w:rPr>
          <w:noProof/>
          <w:lang w:val="en-US"/>
        </w:rPr>
        <w:t>Amendments</w:t>
      </w:r>
      <w:r>
        <w:rPr>
          <w:noProof/>
        </w:rPr>
        <w:tab/>
      </w:r>
      <w:r>
        <w:rPr>
          <w:noProof/>
        </w:rPr>
        <w:fldChar w:fldCharType="begin"/>
      </w:r>
      <w:r>
        <w:rPr>
          <w:noProof/>
        </w:rPr>
        <w:instrText xml:space="preserve"> PAGEREF _Toc65071592 \h </w:instrText>
      </w:r>
      <w:r>
        <w:rPr>
          <w:noProof/>
        </w:rPr>
      </w:r>
      <w:r>
        <w:rPr>
          <w:noProof/>
        </w:rPr>
        <w:fldChar w:fldCharType="separate"/>
      </w:r>
      <w:r>
        <w:rPr>
          <w:noProof/>
        </w:rPr>
        <w:t>17</w:t>
      </w:r>
      <w:r>
        <w:rPr>
          <w:noProof/>
        </w:rPr>
        <w:fldChar w:fldCharType="end"/>
      </w:r>
    </w:p>
    <w:p w14:paraId="1D23B37A" w14:textId="5FE274D7"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9.3</w:t>
      </w:r>
      <w:r>
        <w:rPr>
          <w:rFonts w:asciiTheme="minorHAnsi" w:eastAsiaTheme="minorEastAsia" w:hAnsiTheme="minorHAnsi" w:cstheme="minorBidi"/>
          <w:noProof/>
          <w:sz w:val="24"/>
          <w:szCs w:val="24"/>
          <w:lang w:val="en-NL" w:eastAsia="en-GB"/>
        </w:rPr>
        <w:tab/>
      </w:r>
      <w:r w:rsidRPr="00C26093">
        <w:rPr>
          <w:noProof/>
          <w:lang w:val="en-US"/>
        </w:rPr>
        <w:t>Annual progress report</w:t>
      </w:r>
      <w:r>
        <w:rPr>
          <w:noProof/>
        </w:rPr>
        <w:tab/>
      </w:r>
      <w:r>
        <w:rPr>
          <w:noProof/>
        </w:rPr>
        <w:fldChar w:fldCharType="begin"/>
      </w:r>
      <w:r>
        <w:rPr>
          <w:noProof/>
        </w:rPr>
        <w:instrText xml:space="preserve"> PAGEREF _Toc65071593 \h </w:instrText>
      </w:r>
      <w:r>
        <w:rPr>
          <w:noProof/>
        </w:rPr>
      </w:r>
      <w:r>
        <w:rPr>
          <w:noProof/>
        </w:rPr>
        <w:fldChar w:fldCharType="separate"/>
      </w:r>
      <w:r>
        <w:rPr>
          <w:noProof/>
        </w:rPr>
        <w:t>17</w:t>
      </w:r>
      <w:r>
        <w:rPr>
          <w:noProof/>
        </w:rPr>
        <w:fldChar w:fldCharType="end"/>
      </w:r>
    </w:p>
    <w:p w14:paraId="7DA92350" w14:textId="1D336920"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9.4</w:t>
      </w:r>
      <w:r>
        <w:rPr>
          <w:rFonts w:asciiTheme="minorHAnsi" w:eastAsiaTheme="minorEastAsia" w:hAnsiTheme="minorHAnsi" w:cstheme="minorBidi"/>
          <w:noProof/>
          <w:sz w:val="24"/>
          <w:szCs w:val="24"/>
          <w:lang w:val="en-NL" w:eastAsia="en-GB"/>
        </w:rPr>
        <w:tab/>
      </w:r>
      <w:r w:rsidRPr="00C26093">
        <w:rPr>
          <w:noProof/>
          <w:lang w:val="en-US"/>
        </w:rPr>
        <w:t>End of study report</w:t>
      </w:r>
      <w:r>
        <w:rPr>
          <w:noProof/>
        </w:rPr>
        <w:tab/>
      </w:r>
      <w:r>
        <w:rPr>
          <w:noProof/>
        </w:rPr>
        <w:fldChar w:fldCharType="begin"/>
      </w:r>
      <w:r>
        <w:rPr>
          <w:noProof/>
        </w:rPr>
        <w:instrText xml:space="preserve"> PAGEREF _Toc65071594 \h </w:instrText>
      </w:r>
      <w:r>
        <w:rPr>
          <w:noProof/>
        </w:rPr>
      </w:r>
      <w:r>
        <w:rPr>
          <w:noProof/>
        </w:rPr>
        <w:fldChar w:fldCharType="separate"/>
      </w:r>
      <w:r>
        <w:rPr>
          <w:noProof/>
        </w:rPr>
        <w:t>17</w:t>
      </w:r>
      <w:r>
        <w:rPr>
          <w:noProof/>
        </w:rPr>
        <w:fldChar w:fldCharType="end"/>
      </w:r>
    </w:p>
    <w:p w14:paraId="5CBCA5A7" w14:textId="1109E66B" w:rsidR="00E21B2A" w:rsidRDefault="00E21B2A">
      <w:pPr>
        <w:pStyle w:val="TOC2"/>
        <w:tabs>
          <w:tab w:val="left" w:pos="960"/>
          <w:tab w:val="right" w:leader="dot" w:pos="9062"/>
        </w:tabs>
        <w:rPr>
          <w:rFonts w:asciiTheme="minorHAnsi" w:eastAsiaTheme="minorEastAsia" w:hAnsiTheme="minorHAnsi" w:cstheme="minorBidi"/>
          <w:noProof/>
          <w:sz w:val="24"/>
          <w:szCs w:val="24"/>
          <w:lang w:val="en-NL" w:eastAsia="en-GB"/>
        </w:rPr>
      </w:pPr>
      <w:r w:rsidRPr="00C26093">
        <w:rPr>
          <w:noProof/>
          <w:lang w:val="en-US"/>
        </w:rPr>
        <w:t>9.5</w:t>
      </w:r>
      <w:r>
        <w:rPr>
          <w:rFonts w:asciiTheme="minorHAnsi" w:eastAsiaTheme="minorEastAsia" w:hAnsiTheme="minorHAnsi" w:cstheme="minorBidi"/>
          <w:noProof/>
          <w:sz w:val="24"/>
          <w:szCs w:val="24"/>
          <w:lang w:val="en-NL" w:eastAsia="en-GB"/>
        </w:rPr>
        <w:tab/>
      </w:r>
      <w:r w:rsidRPr="00C26093">
        <w:rPr>
          <w:noProof/>
          <w:lang w:val="en-US"/>
        </w:rPr>
        <w:t>Public disclosure and publication policy</w:t>
      </w:r>
      <w:r>
        <w:rPr>
          <w:noProof/>
        </w:rPr>
        <w:tab/>
      </w:r>
      <w:r>
        <w:rPr>
          <w:noProof/>
        </w:rPr>
        <w:fldChar w:fldCharType="begin"/>
      </w:r>
      <w:r>
        <w:rPr>
          <w:noProof/>
        </w:rPr>
        <w:instrText xml:space="preserve"> PAGEREF _Toc65071595 \h </w:instrText>
      </w:r>
      <w:r>
        <w:rPr>
          <w:noProof/>
        </w:rPr>
      </w:r>
      <w:r>
        <w:rPr>
          <w:noProof/>
        </w:rPr>
        <w:fldChar w:fldCharType="separate"/>
      </w:r>
      <w:r>
        <w:rPr>
          <w:noProof/>
        </w:rPr>
        <w:t>17</w:t>
      </w:r>
      <w:r>
        <w:rPr>
          <w:noProof/>
        </w:rPr>
        <w:fldChar w:fldCharType="end"/>
      </w:r>
    </w:p>
    <w:p w14:paraId="381DB9F8" w14:textId="4C2BDF98"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20"/>
          <w:footerReference w:type="even" r:id="rId21"/>
          <w:footerReference w:type="default" r:id="rId22"/>
          <w:headerReference w:type="first" r:id="rId23"/>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E21B2A"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ABR = Algemene Beoordeling en Registratie)</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E21B2A"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E21B2A"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medisch ethische toetsing commissie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Protonpumpinhibitor(s)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E21B2A"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The sponsor is the party that commissions the organisation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company, academic hospital, scientific organisation or investigator. A party that provides funding for a study but does not commission it is not regarded as the sponsor, but referred to as a subsidising party.</w:t>
            </w:r>
          </w:p>
        </w:tc>
      </w:tr>
      <w:tr w:rsidR="002D68AC" w:rsidRPr="00E21B2A"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Wbp</w:t>
            </w:r>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Personal Data Protection Act (in Dutch: Wet Bescherming Persoonsgevens)</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r w:rsidRPr="00782D3C">
              <w:rPr>
                <w:rFonts w:cs="Arial"/>
                <w:b/>
                <w:bCs/>
                <w:kern w:val="28"/>
                <w:sz w:val="20"/>
                <w:szCs w:val="20"/>
              </w:rPr>
              <w:t>Medical Research Involving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E21B2A">
        <w:rPr>
          <w:sz w:val="20"/>
          <w:szCs w:val="20"/>
        </w:rPr>
        <w:br w:type="page"/>
      </w:r>
      <w:bookmarkStart w:id="1" w:name="_Toc91657201"/>
      <w:r w:rsidRPr="003D67D7">
        <w:rPr>
          <w:b/>
          <w:bCs/>
          <w:sz w:val="20"/>
          <w:szCs w:val="20"/>
          <w:lang w:val="en-US"/>
        </w:rPr>
        <w:lastRenderedPageBreak/>
        <w:t>S</w:t>
      </w:r>
      <w:bookmarkEnd w:id="1"/>
      <w:r w:rsidRPr="003D67D7">
        <w:rPr>
          <w:b/>
          <w:bCs/>
          <w:sz w:val="20"/>
          <w:szCs w:val="20"/>
          <w:lang w:val="en-US"/>
        </w:rPr>
        <w:t>UMMARY</w:t>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737EF9C2" w:rsidR="001D5535" w:rsidRDefault="001D5535" w:rsidP="001D5535">
      <w:pPr>
        <w:rPr>
          <w:sz w:val="20"/>
          <w:szCs w:val="20"/>
          <w:lang w:val="en-GB"/>
        </w:rPr>
      </w:pPr>
      <w:r>
        <w:rPr>
          <w:sz w:val="20"/>
          <w:szCs w:val="20"/>
          <w:lang w:val="en-GB"/>
        </w:rPr>
        <w:t>A failed nerve block not only results</w:t>
      </w:r>
      <w:r w:rsidR="00967359">
        <w:rPr>
          <w:sz w:val="20"/>
          <w:szCs w:val="20"/>
          <w:lang w:val="en-GB"/>
        </w:rPr>
        <w:t xml:space="preserve"> in</w:t>
      </w:r>
      <w:r>
        <w:rPr>
          <w:sz w:val="20"/>
          <w:szCs w:val="20"/>
          <w:lang w:val="en-GB"/>
        </w:rPr>
        <w:t xml:space="preserve"> a bad experience for the patient, it might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In this study we will attempt to create a dataset of ultrasound images depicting the brachial plexus and use this dataset to train an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Train an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1A0841B5" w:rsidR="002D68AC" w:rsidRDefault="002D68AC" w:rsidP="00257634">
      <w:pPr>
        <w:pStyle w:val="Heading1"/>
        <w:rPr>
          <w:sz w:val="20"/>
          <w:szCs w:val="20"/>
          <w:lang w:val="en-US"/>
        </w:rPr>
      </w:pPr>
      <w:r w:rsidRPr="003D67D7">
        <w:rPr>
          <w:sz w:val="20"/>
          <w:szCs w:val="20"/>
          <w:lang w:val="en-US"/>
        </w:rPr>
        <w:br w:type="page"/>
      </w:r>
      <w:bookmarkStart w:id="2" w:name="_Toc65071569"/>
      <w:r w:rsidRPr="003D67D7">
        <w:rPr>
          <w:sz w:val="20"/>
          <w:szCs w:val="20"/>
          <w:lang w:val="en-US"/>
        </w:rPr>
        <w:lastRenderedPageBreak/>
        <w:t>INTRODUCTION AND RATIONALE</w:t>
      </w:r>
      <w:bookmarkEnd w:id="2"/>
    </w:p>
    <w:p w14:paraId="49CD82A9" w14:textId="77777777" w:rsidR="004F3E11" w:rsidRPr="004F3E11" w:rsidRDefault="004F3E11" w:rsidP="004F3E11">
      <w:pPr>
        <w:rPr>
          <w:lang w:val="en-US"/>
        </w:rPr>
      </w:pPr>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69E18421" w:rsidR="00094B9A" w:rsidRDefault="00094B9A" w:rsidP="008E032C">
      <w:pPr>
        <w:rPr>
          <w:sz w:val="20"/>
          <w:szCs w:val="20"/>
          <w:lang w:val="en-GB"/>
        </w:rPr>
      </w:pPr>
      <w:r>
        <w:rPr>
          <w:sz w:val="20"/>
          <w:szCs w:val="20"/>
          <w:lang w:val="en-GB"/>
        </w:rPr>
        <w:t xml:space="preserve">A failed nerve block not only results </w:t>
      </w:r>
      <w:r w:rsidR="00967359">
        <w:rPr>
          <w:sz w:val="20"/>
          <w:szCs w:val="20"/>
          <w:lang w:val="en-GB"/>
        </w:rPr>
        <w:t xml:space="preserve">in </w:t>
      </w:r>
      <w:r>
        <w:rPr>
          <w:sz w:val="20"/>
          <w:szCs w:val="20"/>
          <w:lang w:val="en-GB"/>
        </w:rPr>
        <w:t>a bad experience for the patient, it might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3" w:name="_Toc65071570"/>
      <w:r w:rsidRPr="003D67D7">
        <w:rPr>
          <w:sz w:val="20"/>
          <w:szCs w:val="20"/>
          <w:lang w:val="en-US"/>
        </w:rPr>
        <w:lastRenderedPageBreak/>
        <w:t>OBJECTIVES</w:t>
      </w:r>
      <w:bookmarkEnd w:id="3"/>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In this study we will attempt to create a dataset of ultrasound images depicting the brachial plexus and use this dataset to train an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Train an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4" w:name="_Toc65071571"/>
      <w:r w:rsidRPr="003D67D7">
        <w:rPr>
          <w:sz w:val="20"/>
          <w:szCs w:val="20"/>
          <w:lang w:val="en-US"/>
        </w:rPr>
        <w:lastRenderedPageBreak/>
        <w:t>STUDY DESIGN</w:t>
      </w:r>
      <w:bookmarkEnd w:id="4"/>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70C644B8" w14:textId="5CE5DDD1" w:rsidR="00B34FD5"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healthy adults</w:t>
      </w:r>
      <w:r w:rsidR="00B34FD5">
        <w:rPr>
          <w:sz w:val="20"/>
          <w:szCs w:val="20"/>
          <w:lang w:val="en-GB"/>
        </w:rPr>
        <w:t>, annotate them (brachial plexus segmentation) and then attempt to train a deep learning model (U-net).</w:t>
      </w:r>
      <w:r>
        <w:rPr>
          <w:sz w:val="20"/>
          <w:szCs w:val="20"/>
          <w:lang w:val="en-GB"/>
        </w:rPr>
        <w:t xml:space="preserve"> </w:t>
      </w:r>
    </w:p>
    <w:p w14:paraId="23D427D5" w14:textId="46059D99" w:rsidR="00B34FD5" w:rsidRDefault="00B34FD5" w:rsidP="00BE1353">
      <w:pPr>
        <w:tabs>
          <w:tab w:val="clear" w:pos="284"/>
          <w:tab w:val="clear" w:pos="1701"/>
        </w:tabs>
        <w:spacing w:line="360" w:lineRule="auto"/>
        <w:rPr>
          <w:sz w:val="20"/>
          <w:szCs w:val="20"/>
          <w:lang w:val="en-GB"/>
        </w:rPr>
      </w:pPr>
    </w:p>
    <w:p w14:paraId="607BC747" w14:textId="631A2BB8" w:rsidR="00B34FD5" w:rsidRPr="00B34FD5" w:rsidRDefault="00B34FD5" w:rsidP="00BE1353">
      <w:pPr>
        <w:tabs>
          <w:tab w:val="clear" w:pos="284"/>
          <w:tab w:val="clear" w:pos="1701"/>
        </w:tabs>
        <w:spacing w:line="360" w:lineRule="auto"/>
        <w:rPr>
          <w:sz w:val="20"/>
          <w:szCs w:val="20"/>
          <w:lang w:val="en-US"/>
        </w:rPr>
      </w:pPr>
      <w:r w:rsidRPr="00B34FD5">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79DD9E0F" w14:textId="77777777" w:rsidR="00B34FD5" w:rsidRDefault="00B34FD5" w:rsidP="00BE1353">
      <w:pPr>
        <w:tabs>
          <w:tab w:val="clear" w:pos="284"/>
          <w:tab w:val="clear" w:pos="1701"/>
        </w:tabs>
        <w:spacing w:line="360" w:lineRule="auto"/>
        <w:rPr>
          <w:sz w:val="20"/>
          <w:szCs w:val="20"/>
          <w:lang w:val="en-GB"/>
        </w:rPr>
      </w:pPr>
    </w:p>
    <w:p w14:paraId="2DF4185B" w14:textId="1D08E8F4" w:rsidR="008C00FD" w:rsidRDefault="008C00FD" w:rsidP="00BE1353">
      <w:pPr>
        <w:tabs>
          <w:tab w:val="clear" w:pos="284"/>
          <w:tab w:val="clear" w:pos="1701"/>
        </w:tabs>
        <w:spacing w:line="360" w:lineRule="auto"/>
        <w:rPr>
          <w:sz w:val="20"/>
          <w:szCs w:val="20"/>
          <w:lang w:val="en-GB"/>
        </w:rPr>
      </w:pPr>
      <w:r>
        <w:rPr>
          <w:sz w:val="20"/>
          <w:szCs w:val="20"/>
          <w:lang w:val="en-GB"/>
        </w:rPr>
        <w:t xml:space="preserve">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w:t>
      </w:r>
      <w:r w:rsidR="0060636F">
        <w:rPr>
          <w:sz w:val="20"/>
          <w:szCs w:val="20"/>
          <w:lang w:val="en-GB"/>
        </w:rPr>
        <w:t>There is no need for volunteers to remove their clothes.</w:t>
      </w:r>
      <w:r w:rsidR="00625986">
        <w:rPr>
          <w:sz w:val="20"/>
          <w:szCs w:val="20"/>
          <w:lang w:val="en-GB"/>
        </w:rPr>
        <w:t xml:space="preserve"> Total time of this procedure is estimated at 5 minutes maximum.</w:t>
      </w:r>
    </w:p>
    <w:p w14:paraId="426FBFD5" w14:textId="541F38B4" w:rsidR="008C00FD" w:rsidRDefault="008C00FD" w:rsidP="00BE1353">
      <w:pPr>
        <w:tabs>
          <w:tab w:val="clear" w:pos="284"/>
          <w:tab w:val="clear" w:pos="1701"/>
        </w:tabs>
        <w:spacing w:line="360" w:lineRule="auto"/>
        <w:rPr>
          <w:sz w:val="20"/>
          <w:szCs w:val="20"/>
          <w:lang w:val="en-GB"/>
        </w:rPr>
      </w:pPr>
    </w:p>
    <w:p w14:paraId="4CCF2190" w14:textId="44E331A3" w:rsidR="008C00FD" w:rsidRDefault="008C00FD" w:rsidP="00BE1353">
      <w:pPr>
        <w:tabs>
          <w:tab w:val="clear" w:pos="284"/>
          <w:tab w:val="clear" w:pos="1701"/>
        </w:tabs>
        <w:spacing w:line="360" w:lineRule="auto"/>
        <w:rPr>
          <w:sz w:val="20"/>
          <w:szCs w:val="20"/>
          <w:lang w:val="en-GB"/>
        </w:rPr>
      </w:pPr>
      <w:r>
        <w:rPr>
          <w:sz w:val="20"/>
          <w:szCs w:val="20"/>
          <w:lang w:val="en-GB"/>
        </w:rPr>
        <w:t xml:space="preserve">While visualizing the brachial plexus, special care needs to be taken by the researcher to assure that the left side on the ultrasound monitor equals the lateral side in the patient. </w:t>
      </w:r>
    </w:p>
    <w:p w14:paraId="5AF42270" w14:textId="62DA15ED" w:rsidR="008C00FD" w:rsidRDefault="008C00FD" w:rsidP="00BE1353">
      <w:pPr>
        <w:tabs>
          <w:tab w:val="clear" w:pos="284"/>
          <w:tab w:val="clear" w:pos="1701"/>
        </w:tabs>
        <w:spacing w:line="360" w:lineRule="auto"/>
        <w:rPr>
          <w:sz w:val="20"/>
          <w:szCs w:val="20"/>
          <w:lang w:val="en-GB"/>
        </w:rPr>
      </w:pPr>
    </w:p>
    <w:p w14:paraId="64ECEF89" w14:textId="77777777" w:rsidR="005D5F5A" w:rsidRDefault="008C00FD" w:rsidP="00BE1353">
      <w:pPr>
        <w:tabs>
          <w:tab w:val="clear" w:pos="284"/>
          <w:tab w:val="clear" w:pos="1701"/>
        </w:tabs>
        <w:spacing w:line="360" w:lineRule="auto"/>
        <w:rPr>
          <w:sz w:val="20"/>
          <w:szCs w:val="20"/>
          <w:lang w:val="en-GB"/>
        </w:rPr>
      </w:pPr>
      <w:r>
        <w:rPr>
          <w:sz w:val="20"/>
          <w:szCs w:val="20"/>
          <w:lang w:val="en-GB"/>
        </w:rPr>
        <w:t>For each volunteer, two ultrasound images (left and right brachial plexus) will be stored on the ultrasound machine itself under a randomly generated temporary identification number. At the end of the day, all images obtained will be e</w:t>
      </w:r>
      <w:r w:rsidR="005D5F5A">
        <w:rPr>
          <w:sz w:val="20"/>
          <w:szCs w:val="20"/>
          <w:lang w:val="en-GB"/>
        </w:rPr>
        <w:t>x</w:t>
      </w:r>
      <w:r w:rsidR="00437068">
        <w:rPr>
          <w:sz w:val="20"/>
          <w:szCs w:val="20"/>
          <w:lang w:val="en-GB"/>
        </w:rPr>
        <w:t xml:space="preserve">tracted from the ultrasound machine as RGB images (which means each image has three colour channels). </w:t>
      </w:r>
    </w:p>
    <w:p w14:paraId="69077918" w14:textId="77777777" w:rsidR="005D5F5A" w:rsidRDefault="005D5F5A" w:rsidP="00BE1353">
      <w:pPr>
        <w:tabs>
          <w:tab w:val="clear" w:pos="284"/>
          <w:tab w:val="clear" w:pos="1701"/>
        </w:tabs>
        <w:spacing w:line="360" w:lineRule="auto"/>
        <w:rPr>
          <w:sz w:val="20"/>
          <w:szCs w:val="20"/>
          <w:lang w:val="en-GB"/>
        </w:rPr>
      </w:pPr>
    </w:p>
    <w:p w14:paraId="1EB357B5" w14:textId="66EF1504" w:rsidR="00437068" w:rsidRDefault="005D5F5A" w:rsidP="005D5F5A">
      <w:pPr>
        <w:tabs>
          <w:tab w:val="clear" w:pos="284"/>
          <w:tab w:val="clear" w:pos="1701"/>
        </w:tabs>
        <w:spacing w:line="360" w:lineRule="auto"/>
        <w:rPr>
          <w:sz w:val="20"/>
          <w:szCs w:val="20"/>
          <w:lang w:val="en-GB"/>
        </w:rPr>
      </w:pPr>
      <w:r>
        <w:rPr>
          <w:sz w:val="20"/>
          <w:szCs w:val="20"/>
          <w:lang w:val="en-GB"/>
        </w:rPr>
        <w:t xml:space="preserve">After verification by three independent researchers to ensure that the brachial plexus is clearly identifiable, all ultrasound images are automatically edited: the peripheral part of the ultrasound image that is not depicting any tissue is removed. Next the image is converted to grayscale (1 colour channel). </w:t>
      </w:r>
    </w:p>
    <w:p w14:paraId="7D0625F9" w14:textId="6FEBB465" w:rsidR="005D5F5A" w:rsidRDefault="005D5F5A" w:rsidP="005D5F5A">
      <w:pPr>
        <w:tabs>
          <w:tab w:val="clear" w:pos="284"/>
          <w:tab w:val="clear" w:pos="1701"/>
        </w:tabs>
        <w:spacing w:line="360" w:lineRule="auto"/>
        <w:rPr>
          <w:sz w:val="20"/>
          <w:szCs w:val="20"/>
          <w:lang w:val="en-GB"/>
        </w:rPr>
      </w:pPr>
    </w:p>
    <w:p w14:paraId="4074791B" w14:textId="02F44A75" w:rsidR="005D5F5A" w:rsidRDefault="005D5F5A" w:rsidP="005D5F5A">
      <w:pPr>
        <w:tabs>
          <w:tab w:val="clear" w:pos="284"/>
          <w:tab w:val="clear" w:pos="1701"/>
        </w:tabs>
        <w:spacing w:line="360" w:lineRule="auto"/>
        <w:rPr>
          <w:sz w:val="20"/>
          <w:szCs w:val="20"/>
          <w:lang w:val="en-GB"/>
        </w:rPr>
      </w:pPr>
      <w:r>
        <w:rPr>
          <w:sz w:val="20"/>
          <w:szCs w:val="20"/>
          <w:lang w:val="en-GB"/>
        </w:rPr>
        <w:t xml:space="preserve">Once collection of all ultrasound images is complete, the now fully anonymized dataset is uploaded to “the Grand Challenge”, an online platform for end-to-end development for machine learning solutions in biomedical imaging (grand-challenge.org). </w:t>
      </w:r>
    </w:p>
    <w:p w14:paraId="70D90E2B" w14:textId="52017325" w:rsidR="005D5F5A" w:rsidRDefault="005D5F5A" w:rsidP="005D5F5A">
      <w:pPr>
        <w:tabs>
          <w:tab w:val="clear" w:pos="284"/>
          <w:tab w:val="clear" w:pos="1701"/>
        </w:tabs>
        <w:spacing w:line="360" w:lineRule="auto"/>
        <w:rPr>
          <w:sz w:val="20"/>
          <w:szCs w:val="20"/>
          <w:lang w:val="en-GB"/>
        </w:rPr>
      </w:pPr>
    </w:p>
    <w:p w14:paraId="1CAB3606" w14:textId="3D14635A" w:rsidR="005D5F5A" w:rsidRDefault="005D5F5A" w:rsidP="005D5F5A">
      <w:pPr>
        <w:tabs>
          <w:tab w:val="clear" w:pos="284"/>
          <w:tab w:val="clear" w:pos="1701"/>
        </w:tabs>
        <w:spacing w:line="360" w:lineRule="auto"/>
        <w:rPr>
          <w:sz w:val="20"/>
          <w:szCs w:val="20"/>
          <w:lang w:val="en-GB"/>
        </w:rPr>
      </w:pPr>
      <w:r>
        <w:rPr>
          <w:sz w:val="20"/>
          <w:szCs w:val="20"/>
          <w:lang w:val="en-GB"/>
        </w:rPr>
        <w:t xml:space="preserve">Using the Grand Challenge platform, experienced physicians will then use the build-in image segmentation tools to annotate each individual ultrasound image of the brachial plexus. This annotation is then verified by the two other researchers independently as quality assurance. </w:t>
      </w:r>
    </w:p>
    <w:p w14:paraId="523450AE" w14:textId="3C080D03" w:rsidR="005D5F5A" w:rsidRDefault="005D5F5A" w:rsidP="005D5F5A">
      <w:pPr>
        <w:tabs>
          <w:tab w:val="clear" w:pos="284"/>
          <w:tab w:val="clear" w:pos="1701"/>
        </w:tabs>
        <w:spacing w:line="360" w:lineRule="auto"/>
        <w:rPr>
          <w:sz w:val="20"/>
          <w:szCs w:val="20"/>
          <w:lang w:val="en-GB"/>
        </w:rPr>
      </w:pPr>
    </w:p>
    <w:p w14:paraId="5DF80680" w14:textId="77777777" w:rsidR="00B34FD5" w:rsidRDefault="005D5F5A" w:rsidP="00BE1353">
      <w:pPr>
        <w:tabs>
          <w:tab w:val="clear" w:pos="284"/>
          <w:tab w:val="clear" w:pos="1701"/>
        </w:tabs>
        <w:spacing w:line="360" w:lineRule="auto"/>
        <w:rPr>
          <w:sz w:val="20"/>
          <w:szCs w:val="20"/>
          <w:lang w:val="en-GB"/>
        </w:rPr>
      </w:pPr>
      <w:r>
        <w:rPr>
          <w:sz w:val="20"/>
          <w:szCs w:val="20"/>
          <w:lang w:val="en-GB"/>
        </w:rPr>
        <w:t xml:space="preserve">When comparing the image segmentation masks, any IoU (intersection </w:t>
      </w:r>
      <w:r w:rsidR="0013521D">
        <w:rPr>
          <w:sz w:val="20"/>
          <w:szCs w:val="20"/>
          <w:lang w:val="en-GB"/>
        </w:rPr>
        <w:t xml:space="preserve">over </w:t>
      </w:r>
      <w:r>
        <w:rPr>
          <w:sz w:val="20"/>
          <w:szCs w:val="20"/>
          <w:lang w:val="en-GB"/>
        </w:rPr>
        <w:t xml:space="preserve">union) </w:t>
      </w:r>
      <w:r w:rsidR="0013521D">
        <w:rPr>
          <w:sz w:val="20"/>
          <w:szCs w:val="20"/>
          <w:lang w:val="en-GB"/>
        </w:rPr>
        <w:t>≤ 90% is deemed insufficient and will lead to determination of the true plexus in a consensus meeting with all three researchers present.</w:t>
      </w:r>
    </w:p>
    <w:p w14:paraId="17480010" w14:textId="77777777" w:rsidR="00B34FD5" w:rsidRDefault="00B34FD5" w:rsidP="00BE1353">
      <w:pPr>
        <w:tabs>
          <w:tab w:val="clear" w:pos="284"/>
          <w:tab w:val="clear" w:pos="1701"/>
        </w:tabs>
        <w:spacing w:line="360" w:lineRule="auto"/>
        <w:rPr>
          <w:sz w:val="20"/>
          <w:szCs w:val="20"/>
          <w:lang w:val="en-GB"/>
        </w:rPr>
      </w:pPr>
    </w:p>
    <w:p w14:paraId="66E0A91F" w14:textId="0F1E44F4" w:rsidR="00927076" w:rsidRDefault="00927076" w:rsidP="00BE1353">
      <w:pPr>
        <w:tabs>
          <w:tab w:val="clear" w:pos="284"/>
          <w:tab w:val="clear" w:pos="1701"/>
        </w:tabs>
        <w:spacing w:line="360" w:lineRule="auto"/>
        <w:rPr>
          <w:sz w:val="20"/>
          <w:szCs w:val="20"/>
          <w:lang w:val="en-GB"/>
        </w:rPr>
      </w:pPr>
      <w:r>
        <w:rPr>
          <w:sz w:val="20"/>
          <w:szCs w:val="20"/>
          <w:lang w:val="en-GB"/>
        </w:rPr>
        <w:t xml:space="preserve">For the model training process, we selected the U-net model to train our data. U-net is a widely used network used for biomedical image segmentation. </w:t>
      </w:r>
      <w:r w:rsidR="00693FFE">
        <w:rPr>
          <w:sz w:val="20"/>
          <w:szCs w:val="20"/>
          <w:lang w:val="en-GB"/>
        </w:rPr>
        <w:t>Its</w:t>
      </w:r>
      <w:r>
        <w:rPr>
          <w:sz w:val="20"/>
          <w:szCs w:val="20"/>
          <w:lang w:val="en-GB"/>
        </w:rPr>
        <w:t xml:space="preserve"> architecture is shown below (Fig 1).</w:t>
      </w:r>
    </w:p>
    <w:p w14:paraId="0235CF70" w14:textId="77777777" w:rsidR="00693FFE" w:rsidRDefault="00693FFE" w:rsidP="00BE1353">
      <w:pPr>
        <w:tabs>
          <w:tab w:val="clear" w:pos="284"/>
          <w:tab w:val="clear" w:pos="1701"/>
        </w:tabs>
        <w:spacing w:line="360" w:lineRule="auto"/>
        <w:rPr>
          <w:sz w:val="20"/>
          <w:szCs w:val="20"/>
          <w:lang w:val="en-GB"/>
        </w:rPr>
      </w:pP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Simplified architecture of U-net. The vertical line and rectangles refer to the input, convolved and output images. The convolution kernels are summarized in the right bottom. Conv, convolution; ReLU, rectified linear unit.</w:t>
      </w:r>
    </w:p>
    <w:p w14:paraId="3232597E" w14:textId="77777777" w:rsidR="00693FFE" w:rsidRDefault="00693FFE" w:rsidP="00693FFE">
      <w:pPr>
        <w:tabs>
          <w:tab w:val="clear" w:pos="284"/>
          <w:tab w:val="clear" w:pos="1701"/>
        </w:tabs>
        <w:spacing w:line="240" w:lineRule="auto"/>
        <w:rPr>
          <w:sz w:val="20"/>
          <w:szCs w:val="20"/>
          <w:lang w:val="en-GB"/>
        </w:rPr>
      </w:pPr>
    </w:p>
    <w:p w14:paraId="26936C42" w14:textId="65639D54" w:rsidR="00693FFE" w:rsidRDefault="00693FFE" w:rsidP="00693FFE">
      <w:pPr>
        <w:tabs>
          <w:tab w:val="clear" w:pos="284"/>
          <w:tab w:val="clear" w:pos="1701"/>
        </w:tabs>
        <w:spacing w:line="240" w:lineRule="auto"/>
        <w:rPr>
          <w:sz w:val="20"/>
          <w:szCs w:val="20"/>
          <w:lang w:val="en-GB"/>
        </w:rPr>
      </w:pPr>
    </w:p>
    <w:p w14:paraId="146B5D05" w14:textId="77777777" w:rsidR="00693FFE" w:rsidRDefault="00693FFE" w:rsidP="00693FFE">
      <w:pPr>
        <w:tabs>
          <w:tab w:val="clear" w:pos="284"/>
          <w:tab w:val="clear" w:pos="1701"/>
        </w:tabs>
        <w:spacing w:line="360" w:lineRule="auto"/>
        <w:rPr>
          <w:sz w:val="20"/>
          <w:szCs w:val="20"/>
          <w:lang w:val="en-GB"/>
        </w:rPr>
      </w:pPr>
    </w:p>
    <w:p w14:paraId="1E4C0442" w14:textId="0803CA0F" w:rsidR="00B06C26" w:rsidRDefault="00B06C26" w:rsidP="00693FFE">
      <w:pPr>
        <w:tabs>
          <w:tab w:val="clear" w:pos="284"/>
          <w:tab w:val="clear" w:pos="1701"/>
        </w:tabs>
        <w:spacing w:line="360" w:lineRule="auto"/>
        <w:rPr>
          <w:sz w:val="20"/>
          <w:szCs w:val="20"/>
          <w:lang w:val="en-GB"/>
        </w:rPr>
      </w:pPr>
      <w:r w:rsidRPr="00B06C26">
        <w:rPr>
          <w:sz w:val="20"/>
          <w:szCs w:val="20"/>
          <w:lang w:val="en-GB"/>
        </w:rPr>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693FFE">
      <w:pPr>
        <w:tabs>
          <w:tab w:val="clear" w:pos="284"/>
          <w:tab w:val="clear" w:pos="1701"/>
        </w:tabs>
        <w:spacing w:line="360" w:lineRule="auto"/>
        <w:rPr>
          <w:sz w:val="20"/>
          <w:szCs w:val="20"/>
          <w:lang w:val="en-GB"/>
        </w:rPr>
      </w:pPr>
    </w:p>
    <w:p w14:paraId="2495740F" w14:textId="77777777" w:rsidR="00B06C26" w:rsidRDefault="00B06C26" w:rsidP="00693FFE">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1627E235" w:rsidR="00693FFE"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131DBAE9"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04D11B25" w14:textId="76984433" w:rsidR="00BD056C" w:rsidRDefault="00BD056C" w:rsidP="00B81FB4">
      <w:pPr>
        <w:tabs>
          <w:tab w:val="clear" w:pos="284"/>
          <w:tab w:val="clear" w:pos="1701"/>
        </w:tabs>
        <w:spacing w:line="360" w:lineRule="auto"/>
        <w:rPr>
          <w:sz w:val="20"/>
          <w:szCs w:val="20"/>
          <w:lang w:val="en-GB"/>
        </w:rPr>
      </w:pPr>
      <w:r>
        <w:rPr>
          <w:sz w:val="20"/>
          <w:szCs w:val="20"/>
          <w:lang w:val="en-GB"/>
        </w:rPr>
        <w:lastRenderedPageBreak/>
        <w:t>The segmentation quality will be evaluated by using the intersection over union (IoU)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IoU &gt;0.5 to be an effective segmentation, leading to a model accuracy defined as Eq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The representation of IoU. IoU,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5" w:name="_Toc65071572"/>
      <w:r w:rsidRPr="003D67D7">
        <w:rPr>
          <w:sz w:val="20"/>
          <w:szCs w:val="20"/>
          <w:lang w:val="en-US"/>
        </w:rPr>
        <w:t>Population</w:t>
      </w:r>
      <w:r w:rsidR="00FC5AB2" w:rsidRPr="003D67D7">
        <w:rPr>
          <w:sz w:val="20"/>
          <w:szCs w:val="20"/>
          <w:lang w:val="en-US"/>
        </w:rPr>
        <w:t xml:space="preserve"> (base)</w:t>
      </w:r>
      <w:bookmarkEnd w:id="5"/>
      <w:r w:rsidRPr="003D67D7">
        <w:rPr>
          <w:sz w:val="20"/>
          <w:szCs w:val="20"/>
          <w:lang w:val="en-US"/>
        </w:rPr>
        <w:t xml:space="preserve"> </w:t>
      </w:r>
    </w:p>
    <w:p w14:paraId="7140E122" w14:textId="77777777" w:rsidR="00FD0576" w:rsidRDefault="000B0769" w:rsidP="000B0769">
      <w:pPr>
        <w:ind w:left="284"/>
        <w:rPr>
          <w:sz w:val="20"/>
          <w:szCs w:val="20"/>
          <w:lang w:val="en-US"/>
        </w:rPr>
      </w:pPr>
      <w:r w:rsidRPr="003D67D7">
        <w:rPr>
          <w:sz w:val="20"/>
          <w:szCs w:val="20"/>
          <w:lang w:val="en-US"/>
        </w:rPr>
        <w:t xml:space="preserve">The patient population will consist of </w:t>
      </w:r>
      <w:r w:rsidR="000037F7">
        <w:rPr>
          <w:sz w:val="20"/>
          <w:szCs w:val="20"/>
          <w:lang w:val="en-US"/>
        </w:rPr>
        <w:t xml:space="preserve">healthy </w:t>
      </w:r>
      <w:r w:rsidRPr="003D67D7">
        <w:rPr>
          <w:sz w:val="20"/>
          <w:szCs w:val="20"/>
          <w:lang w:val="en-US"/>
        </w:rPr>
        <w:t>adults with</w:t>
      </w:r>
      <w:r w:rsidR="000037F7">
        <w:rPr>
          <w:sz w:val="20"/>
          <w:szCs w:val="20"/>
          <w:lang w:val="en-US"/>
        </w:rPr>
        <w:t>out severe obesity and previous surgery or radiotherapy near the brachial plexus.</w:t>
      </w:r>
      <w:r w:rsidR="00FD4063">
        <w:rPr>
          <w:sz w:val="20"/>
          <w:szCs w:val="20"/>
          <w:lang w:val="en-US"/>
        </w:rPr>
        <w:t xml:space="preserve"> </w:t>
      </w:r>
    </w:p>
    <w:p w14:paraId="51D3D470" w14:textId="77777777" w:rsidR="00FD0576" w:rsidRDefault="00FD0576" w:rsidP="000B0769">
      <w:pPr>
        <w:ind w:left="284"/>
        <w:rPr>
          <w:sz w:val="20"/>
          <w:szCs w:val="20"/>
          <w:lang w:val="en-US"/>
        </w:rPr>
      </w:pPr>
    </w:p>
    <w:p w14:paraId="70FF0910" w14:textId="6109D8ED" w:rsidR="000B0769" w:rsidRDefault="00FD4063" w:rsidP="000B0769">
      <w:pPr>
        <w:ind w:left="284"/>
        <w:rPr>
          <w:sz w:val="20"/>
          <w:szCs w:val="20"/>
          <w:lang w:val="en-US"/>
        </w:rPr>
      </w:pPr>
      <w:r>
        <w:rPr>
          <w:sz w:val="20"/>
          <w:szCs w:val="20"/>
          <w:lang w:val="en-US"/>
        </w:rPr>
        <w:t>Once the inclusion phase of this trial commences, all researchers will present this study at their workplace and request study participation.</w:t>
      </w:r>
    </w:p>
    <w:p w14:paraId="51C024FD" w14:textId="5357CE62" w:rsidR="00FD4063" w:rsidRDefault="00FD4063" w:rsidP="000B0769">
      <w:pPr>
        <w:ind w:left="284"/>
        <w:rPr>
          <w:sz w:val="20"/>
          <w:szCs w:val="20"/>
          <w:lang w:val="en-US"/>
        </w:rPr>
      </w:pPr>
    </w:p>
    <w:p w14:paraId="6A956296" w14:textId="63936735" w:rsidR="00FD4063" w:rsidRDefault="00FD4063" w:rsidP="000B0769">
      <w:pPr>
        <w:ind w:left="284"/>
        <w:rPr>
          <w:sz w:val="20"/>
          <w:szCs w:val="20"/>
          <w:lang w:val="en-US"/>
        </w:rPr>
      </w:pPr>
      <w:r>
        <w:rPr>
          <w:sz w:val="20"/>
          <w:szCs w:val="20"/>
          <w:lang w:val="en-US"/>
        </w:rPr>
        <w:t xml:space="preserve">No advertisements will be made nor published. No recruitment campaigns will be held. We estimate to find sufficient participants solely by word of mouth. </w:t>
      </w:r>
    </w:p>
    <w:p w14:paraId="28EB4DB2" w14:textId="66107FA7" w:rsidR="007076E2" w:rsidRDefault="007076E2" w:rsidP="000B0769">
      <w:pPr>
        <w:ind w:left="284"/>
        <w:rPr>
          <w:sz w:val="20"/>
          <w:szCs w:val="20"/>
          <w:lang w:val="en-US"/>
        </w:rPr>
      </w:pPr>
    </w:p>
    <w:p w14:paraId="21FE0947" w14:textId="727FC21D" w:rsidR="007076E2" w:rsidRDefault="007076E2" w:rsidP="000B0769">
      <w:pPr>
        <w:ind w:left="284"/>
        <w:rPr>
          <w:sz w:val="20"/>
          <w:szCs w:val="20"/>
          <w:lang w:val="en-US"/>
        </w:rPr>
      </w:pPr>
      <w:r w:rsidRPr="007076E2">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2AA97080" w14:textId="414DA53C" w:rsidR="00FD0576" w:rsidRDefault="00FD0576" w:rsidP="000B0769">
      <w:pPr>
        <w:ind w:left="284"/>
        <w:rPr>
          <w:sz w:val="20"/>
          <w:szCs w:val="20"/>
          <w:lang w:val="en-US"/>
        </w:rPr>
      </w:pPr>
    </w:p>
    <w:p w14:paraId="315CA01E" w14:textId="77777777" w:rsidR="000B0769" w:rsidRPr="003D67D7" w:rsidRDefault="000B0769" w:rsidP="00B34FD5">
      <w:pPr>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6" w:name="_Toc65071573"/>
      <w:r w:rsidRPr="003D67D7">
        <w:rPr>
          <w:sz w:val="20"/>
          <w:szCs w:val="20"/>
          <w:lang w:val="en-US"/>
        </w:rPr>
        <w:t>Inclusion criteria</w:t>
      </w:r>
      <w:bookmarkEnd w:id="6"/>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7" w:name="_Toc65071574"/>
      <w:r w:rsidRPr="003D67D7">
        <w:rPr>
          <w:sz w:val="20"/>
          <w:szCs w:val="20"/>
          <w:lang w:val="en-US"/>
        </w:rPr>
        <w:t>Exclusion criteria</w:t>
      </w:r>
      <w:bookmarkEnd w:id="7"/>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8" w:name="_Toc65071575"/>
      <w:r w:rsidR="0076446C" w:rsidRPr="00F7098F">
        <w:rPr>
          <w:sz w:val="20"/>
          <w:szCs w:val="20"/>
          <w:lang w:val="en-US"/>
        </w:rPr>
        <w:lastRenderedPageBreak/>
        <w:t>TREATMENT OF SUBJECTS</w:t>
      </w:r>
      <w:bookmarkEnd w:id="8"/>
    </w:p>
    <w:p w14:paraId="35F63967" w14:textId="77777777" w:rsidR="00E30774" w:rsidRDefault="00E30774" w:rsidP="00E30774">
      <w:pPr>
        <w:tabs>
          <w:tab w:val="clear" w:pos="284"/>
          <w:tab w:val="clear" w:pos="1701"/>
        </w:tabs>
        <w:spacing w:line="360" w:lineRule="auto"/>
        <w:rPr>
          <w:sz w:val="20"/>
          <w:szCs w:val="20"/>
          <w:lang w:val="en-GB"/>
        </w:rPr>
      </w:pPr>
    </w:p>
    <w:p w14:paraId="6B120F28" w14:textId="77777777" w:rsidR="00DC7CB2" w:rsidRDefault="00DC7CB2" w:rsidP="00DC7CB2">
      <w:pPr>
        <w:tabs>
          <w:tab w:val="clear" w:pos="284"/>
          <w:tab w:val="clear" w:pos="1701"/>
        </w:tabs>
        <w:spacing w:line="360" w:lineRule="auto"/>
        <w:rPr>
          <w:sz w:val="20"/>
          <w:szCs w:val="20"/>
          <w:lang w:val="en-GB"/>
        </w:rPr>
      </w:pPr>
      <w:r>
        <w:rPr>
          <w:sz w:val="20"/>
          <w:szCs w:val="20"/>
          <w:lang w:val="en-GB"/>
        </w:rPr>
        <w:t>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There is no need for volunteers to remove their clothes. Total time of this procedure is estimated at 5 minutes maximum.</w:t>
      </w:r>
    </w:p>
    <w:p w14:paraId="5D74212A" w14:textId="77777777" w:rsidR="0015550B" w:rsidRPr="00E30774" w:rsidRDefault="0015550B" w:rsidP="00267DBB">
      <w:pPr>
        <w:spacing w:line="360" w:lineRule="auto"/>
        <w:rPr>
          <w:sz w:val="20"/>
          <w:szCs w:val="20"/>
          <w:lang w:val="en-GB"/>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9" w:name="_Toc65071576"/>
      <w:r w:rsidRPr="003D67D7">
        <w:rPr>
          <w:sz w:val="20"/>
          <w:szCs w:val="20"/>
          <w:lang w:val="en-US"/>
        </w:rPr>
        <w:lastRenderedPageBreak/>
        <w:t>METHODS</w:t>
      </w:r>
      <w:bookmarkEnd w:id="9"/>
    </w:p>
    <w:p w14:paraId="7C319B05" w14:textId="77777777" w:rsidR="00CB22D8" w:rsidRPr="003D67D7" w:rsidRDefault="00CB22D8" w:rsidP="00634D7B">
      <w:pPr>
        <w:pStyle w:val="Heading2"/>
        <w:tabs>
          <w:tab w:val="clear" w:pos="1701"/>
        </w:tabs>
        <w:spacing w:line="360" w:lineRule="auto"/>
        <w:rPr>
          <w:sz w:val="20"/>
          <w:szCs w:val="20"/>
          <w:lang w:val="en-US"/>
        </w:rPr>
      </w:pPr>
      <w:bookmarkStart w:id="10" w:name="_Toc65071577"/>
      <w:r w:rsidRPr="003D67D7">
        <w:rPr>
          <w:sz w:val="20"/>
          <w:szCs w:val="20"/>
          <w:lang w:val="en-US"/>
        </w:rPr>
        <w:t>Study parameters</w:t>
      </w:r>
      <w:r w:rsidR="007E64E8" w:rsidRPr="003D67D7">
        <w:rPr>
          <w:sz w:val="20"/>
          <w:szCs w:val="20"/>
          <w:lang w:val="en-US"/>
        </w:rPr>
        <w:t>/endpoints</w:t>
      </w:r>
      <w:bookmarkEnd w:id="10"/>
    </w:p>
    <w:p w14:paraId="1614F7DE" w14:textId="77777777" w:rsidR="007E64E8" w:rsidRPr="003D67D7" w:rsidRDefault="00CB22D8" w:rsidP="007E64E8">
      <w:pPr>
        <w:pStyle w:val="Heading3"/>
        <w:tabs>
          <w:tab w:val="clear" w:pos="1701"/>
        </w:tabs>
        <w:rPr>
          <w:sz w:val="20"/>
          <w:szCs w:val="20"/>
          <w:lang w:val="en-US"/>
        </w:rPr>
      </w:pPr>
      <w:bookmarkStart w:id="11" w:name="_Toc65071578"/>
      <w:r w:rsidRPr="003D67D7">
        <w:rPr>
          <w:sz w:val="20"/>
          <w:szCs w:val="20"/>
          <w:lang w:val="en-US"/>
        </w:rPr>
        <w:t>Main study parameter</w:t>
      </w:r>
      <w:r w:rsidR="007E64E8" w:rsidRPr="003D67D7">
        <w:rPr>
          <w:sz w:val="20"/>
          <w:szCs w:val="20"/>
          <w:lang w:val="en-US"/>
        </w:rPr>
        <w:t>/endpoint</w:t>
      </w:r>
      <w:bookmarkEnd w:id="11"/>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12" w:name="_Toc65071579"/>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12"/>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13" w:name="_Toc65071580"/>
      <w:r w:rsidRPr="003D67D7">
        <w:rPr>
          <w:sz w:val="20"/>
          <w:szCs w:val="20"/>
          <w:lang w:val="en-US"/>
        </w:rPr>
        <w:t>Study procedures</w:t>
      </w:r>
      <w:bookmarkEnd w:id="13"/>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Philips Sparq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Extra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674C4204" w:rsidR="00F10B84" w:rsidRPr="003D67D7" w:rsidRDefault="00F10B84" w:rsidP="00CA6DD0">
      <w:pPr>
        <w:ind w:left="851"/>
        <w:rPr>
          <w:sz w:val="20"/>
          <w:szCs w:val="20"/>
          <w:lang w:val="en-US"/>
        </w:rPr>
      </w:pPr>
      <w:r>
        <w:rPr>
          <w:sz w:val="20"/>
          <w:szCs w:val="20"/>
          <w:lang w:val="en-US"/>
        </w:rPr>
        <w:t>Each test subject</w:t>
      </w:r>
      <w:r w:rsidR="0064219E">
        <w:rPr>
          <w:sz w:val="20"/>
          <w:szCs w:val="20"/>
          <w:lang w:val="en-US"/>
        </w:rPr>
        <w:t>’s ultrasound images</w:t>
      </w:r>
      <w:r>
        <w:rPr>
          <w:sz w:val="20"/>
          <w:szCs w:val="20"/>
          <w:lang w:val="en-US"/>
        </w:rPr>
        <w:t xml:space="preserve"> will be stored </w:t>
      </w:r>
      <w:r w:rsidR="0064219E">
        <w:rPr>
          <w:sz w:val="20"/>
          <w:szCs w:val="20"/>
          <w:lang w:val="en-US"/>
        </w:rPr>
        <w:t xml:space="preserve">on the ultrasound machine </w:t>
      </w:r>
      <w:r>
        <w:rPr>
          <w:sz w:val="20"/>
          <w:szCs w:val="20"/>
          <w:lang w:val="en-US"/>
        </w:rPr>
        <w:t>under a</w:t>
      </w:r>
      <w:r w:rsidR="0064219E">
        <w:rPr>
          <w:sz w:val="20"/>
          <w:szCs w:val="20"/>
          <w:lang w:val="en-US"/>
        </w:rPr>
        <w:t xml:space="preserve"> randomly generated</w:t>
      </w:r>
      <w:r>
        <w:rPr>
          <w:sz w:val="20"/>
          <w:szCs w:val="20"/>
          <w:lang w:val="en-US"/>
        </w:rPr>
        <w:t xml:space="preserve"> temporary (anonymous) ID</w:t>
      </w:r>
      <w:r w:rsidR="0064219E">
        <w:rPr>
          <w:sz w:val="20"/>
          <w:szCs w:val="20"/>
          <w:lang w:val="en-US"/>
        </w:rPr>
        <w:t>.</w:t>
      </w:r>
      <w:r>
        <w:rPr>
          <w:sz w:val="20"/>
          <w:szCs w:val="20"/>
          <w:lang w:val="en-US"/>
        </w:rPr>
        <w:t xml:space="preserve"> For each subject, a static image of both the left and right brachial plexus will be saved.</w:t>
      </w:r>
      <w:r w:rsidR="0064219E">
        <w:rPr>
          <w:sz w:val="20"/>
          <w:szCs w:val="20"/>
          <w:lang w:val="en-US"/>
        </w:rPr>
        <w:t xml:space="preserve"> There will be no subject identification log.</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14" w:name="_Toc65071581"/>
      <w:r w:rsidRPr="003D67D7">
        <w:rPr>
          <w:sz w:val="20"/>
          <w:szCs w:val="20"/>
          <w:lang w:val="en-US"/>
        </w:rPr>
        <w:t>Withdrawal of individual subjects</w:t>
      </w:r>
      <w:bookmarkEnd w:id="14"/>
    </w:p>
    <w:p w14:paraId="7D886A67" w14:textId="749697CA" w:rsidR="00CB22D8" w:rsidRPr="003D67D7" w:rsidRDefault="002C5D60" w:rsidP="00445207">
      <w:pPr>
        <w:ind w:left="851"/>
        <w:rPr>
          <w:sz w:val="20"/>
          <w:szCs w:val="20"/>
          <w:lang w:val="en-US"/>
        </w:rPr>
      </w:pPr>
      <w:r w:rsidRPr="003D67D7">
        <w:rPr>
          <w:sz w:val="20"/>
          <w:szCs w:val="20"/>
          <w:lang w:val="en-US"/>
        </w:rPr>
        <w:t xml:space="preserve">Subjects can leave the study at any time for any reason if they wish to do so without any consequences. </w:t>
      </w:r>
      <w:r w:rsidR="00AC4A2C">
        <w:rPr>
          <w:sz w:val="20"/>
          <w:szCs w:val="20"/>
          <w:lang w:val="en-US"/>
        </w:rPr>
        <w:t>Due to the absence of a subject identification log and the nature of the ultrasound images (completely anonymous), patient withdrawal will not result to the removal of ultrasound images from the larger dataset as it will be impossible to identify which ultrasound image belongs to which test subject.</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15" w:name="_Toc65071582"/>
      <w:r w:rsidRPr="003D67D7">
        <w:rPr>
          <w:sz w:val="20"/>
          <w:szCs w:val="20"/>
          <w:lang w:val="en-US"/>
        </w:rPr>
        <w:t>Replacement of individual subjects after withdrawal</w:t>
      </w:r>
      <w:bookmarkEnd w:id="15"/>
    </w:p>
    <w:p w14:paraId="2B19CB65" w14:textId="6CB5ECBE" w:rsidR="006D687F" w:rsidRPr="003D67D7" w:rsidRDefault="006D687F" w:rsidP="006D687F">
      <w:pPr>
        <w:ind w:left="851"/>
        <w:rPr>
          <w:sz w:val="20"/>
          <w:szCs w:val="20"/>
          <w:lang w:val="en-US"/>
        </w:rPr>
      </w:pPr>
      <w:r w:rsidRPr="003D67D7">
        <w:rPr>
          <w:sz w:val="20"/>
          <w:szCs w:val="20"/>
          <w:lang w:val="en-US"/>
        </w:rPr>
        <w:t>Patients that have withdrawn will</w:t>
      </w:r>
      <w:r w:rsidR="007604D8">
        <w:rPr>
          <w:sz w:val="20"/>
          <w:szCs w:val="20"/>
          <w:lang w:val="en-US"/>
        </w:rPr>
        <w:t xml:space="preserve"> not</w:t>
      </w:r>
      <w:r w:rsidRPr="003D67D7">
        <w:rPr>
          <w:sz w:val="20"/>
          <w:szCs w:val="20"/>
          <w:lang w:val="en-US"/>
        </w:rPr>
        <w:t xml:space="preserve">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16" w:name="_Toc65071583"/>
      <w:r w:rsidRPr="003D67D7">
        <w:rPr>
          <w:sz w:val="20"/>
          <w:szCs w:val="20"/>
          <w:lang w:val="en-US"/>
        </w:rPr>
        <w:t>Follow-up of subjects withdrawn from treatment</w:t>
      </w:r>
      <w:bookmarkEnd w:id="16"/>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17" w:name="_Toc65071584"/>
      <w:r w:rsidRPr="003D67D7">
        <w:rPr>
          <w:sz w:val="20"/>
          <w:szCs w:val="20"/>
          <w:lang w:val="en-US"/>
        </w:rPr>
        <w:lastRenderedPageBreak/>
        <w:t>STATISTICAL ANALYSIS</w:t>
      </w:r>
      <w:bookmarkEnd w:id="17"/>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61D6AAF7" w14:textId="31CB1261" w:rsidR="00986F42" w:rsidRDefault="00986F42" w:rsidP="00944DF0">
      <w:pPr>
        <w:spacing w:line="360" w:lineRule="auto"/>
        <w:rPr>
          <w:sz w:val="20"/>
          <w:szCs w:val="20"/>
          <w:lang w:val="en-US"/>
        </w:rPr>
      </w:pPr>
    </w:p>
    <w:p w14:paraId="6D56BF82" w14:textId="77058EB8" w:rsidR="00913819" w:rsidRPr="003D67D7" w:rsidRDefault="00913819" w:rsidP="008809AA">
      <w:pPr>
        <w:pStyle w:val="Heading1"/>
        <w:numPr>
          <w:ilvl w:val="0"/>
          <w:numId w:val="0"/>
        </w:numPr>
        <w:spacing w:line="360" w:lineRule="auto"/>
        <w:ind w:left="340"/>
        <w:rPr>
          <w:sz w:val="20"/>
          <w:szCs w:val="20"/>
          <w:lang w:val="en-US"/>
        </w:rPr>
      </w:pPr>
    </w:p>
    <w:p w14:paraId="68DBB21D" w14:textId="7D99E57C" w:rsidR="008809AA" w:rsidRDefault="008809AA" w:rsidP="008809AA">
      <w:pPr>
        <w:pStyle w:val="Heading1"/>
        <w:spacing w:line="360" w:lineRule="auto"/>
        <w:rPr>
          <w:sz w:val="20"/>
          <w:szCs w:val="20"/>
          <w:lang w:val="en-US"/>
        </w:rPr>
      </w:pPr>
      <w:bookmarkStart w:id="18" w:name="_Toc65071585"/>
      <w:r w:rsidRPr="003D67D7">
        <w:rPr>
          <w:sz w:val="20"/>
          <w:szCs w:val="20"/>
          <w:lang w:val="en-US"/>
        </w:rPr>
        <w:t>SAFETY REPORTING</w:t>
      </w:r>
      <w:bookmarkEnd w:id="18"/>
    </w:p>
    <w:p w14:paraId="3CBE7522" w14:textId="77777777" w:rsidR="00944DF0" w:rsidRPr="00EB2805" w:rsidRDefault="00944DF0" w:rsidP="00944DF0">
      <w:pPr>
        <w:ind w:left="340"/>
        <w:rPr>
          <w:sz w:val="20"/>
          <w:szCs w:val="20"/>
          <w:lang w:val="en-US"/>
        </w:rPr>
      </w:pPr>
      <w:r>
        <w:rPr>
          <w:sz w:val="20"/>
          <w:szCs w:val="20"/>
          <w:lang w:val="en-US"/>
        </w:rPr>
        <w:t>Not applicable.</w:t>
      </w:r>
    </w:p>
    <w:p w14:paraId="5E493346" w14:textId="06019685" w:rsidR="00913819" w:rsidRDefault="00913819" w:rsidP="00634D7B">
      <w:pPr>
        <w:spacing w:line="360" w:lineRule="auto"/>
        <w:rPr>
          <w:sz w:val="20"/>
          <w:szCs w:val="20"/>
          <w:lang w:val="en-US"/>
        </w:rPr>
      </w:pPr>
    </w:p>
    <w:p w14:paraId="05F82318" w14:textId="1B66FABB" w:rsidR="00D36F0D" w:rsidRDefault="00D36F0D" w:rsidP="00634D7B">
      <w:pPr>
        <w:spacing w:line="360" w:lineRule="auto"/>
        <w:rPr>
          <w:sz w:val="20"/>
          <w:szCs w:val="20"/>
          <w:lang w:val="en-US"/>
        </w:rPr>
      </w:pPr>
    </w:p>
    <w:p w14:paraId="4EAFEE27" w14:textId="164B3B7D" w:rsidR="00456B32" w:rsidRPr="003D67D7" w:rsidRDefault="008809AA" w:rsidP="00634D7B">
      <w:pPr>
        <w:pStyle w:val="Heading1"/>
        <w:spacing w:line="360" w:lineRule="auto"/>
        <w:rPr>
          <w:sz w:val="20"/>
          <w:szCs w:val="20"/>
          <w:lang w:val="en-US"/>
        </w:rPr>
      </w:pPr>
      <w:r w:rsidRPr="003D67D7">
        <w:rPr>
          <w:sz w:val="20"/>
          <w:szCs w:val="20"/>
          <w:lang w:val="en-US"/>
        </w:rPr>
        <w:t xml:space="preserve"> </w:t>
      </w:r>
      <w:bookmarkStart w:id="19" w:name="_Toc65071586"/>
      <w:r w:rsidR="00456B32" w:rsidRPr="003D67D7">
        <w:rPr>
          <w:sz w:val="20"/>
          <w:szCs w:val="20"/>
          <w:lang w:val="en-US"/>
        </w:rPr>
        <w:t>ETHICAL CONSIDERATIONS</w:t>
      </w:r>
      <w:bookmarkEnd w:id="19"/>
    </w:p>
    <w:p w14:paraId="4E502EE6" w14:textId="77777777" w:rsidR="00456B32" w:rsidRPr="003D67D7" w:rsidRDefault="00456B32" w:rsidP="00634D7B">
      <w:pPr>
        <w:pStyle w:val="Heading2"/>
        <w:spacing w:line="360" w:lineRule="auto"/>
        <w:rPr>
          <w:sz w:val="20"/>
          <w:szCs w:val="20"/>
          <w:lang w:val="en-US"/>
        </w:rPr>
      </w:pPr>
      <w:bookmarkStart w:id="20" w:name="_Toc65071587"/>
      <w:r w:rsidRPr="003D67D7">
        <w:rPr>
          <w:sz w:val="20"/>
          <w:szCs w:val="20"/>
          <w:lang w:val="en-US"/>
        </w:rPr>
        <w:t>Regulation statement</w:t>
      </w:r>
      <w:bookmarkEnd w:id="20"/>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ing Human Subjects Act (WMO). Study design and procedures will be carried out in accordance with the ICH Good Clinical Practise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21" w:name="_Toc65071588"/>
      <w:r w:rsidRPr="003D67D7">
        <w:rPr>
          <w:sz w:val="20"/>
          <w:szCs w:val="20"/>
          <w:lang w:val="en-US"/>
        </w:rPr>
        <w:t>Recruitment and consent</w:t>
      </w:r>
      <w:bookmarkEnd w:id="21"/>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32C8990" w14:textId="521F20DD"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explanation of the nature, expected duration and purpose of the study.</w:t>
      </w:r>
    </w:p>
    <w:p w14:paraId="0F3C8D56" w14:textId="00A81708"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reasonable foreseeable risks or discomfort to the patient.</w:t>
      </w:r>
    </w:p>
    <w:p w14:paraId="20FC0DBF" w14:textId="4466A81A"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2024F87F"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w:t>
      </w:r>
      <w:r w:rsidR="00D36F0D">
        <w:rPr>
          <w:sz w:val="20"/>
          <w:szCs w:val="20"/>
          <w:lang w:val="en-US"/>
        </w:rPr>
        <w:t>test subject</w:t>
      </w:r>
      <w:r w:rsidRPr="003D67D7">
        <w:rPr>
          <w:sz w:val="20"/>
          <w:szCs w:val="20"/>
          <w:lang w:val="en-US"/>
        </w:rPr>
        <w:t xml:space="preserve"> is otherwise entitled, and that the </w:t>
      </w:r>
      <w:r w:rsidR="00D36F0D">
        <w:rPr>
          <w:sz w:val="20"/>
          <w:szCs w:val="20"/>
          <w:lang w:val="en-US"/>
        </w:rPr>
        <w:t>test subject</w:t>
      </w:r>
      <w:r w:rsidRPr="003D67D7">
        <w:rPr>
          <w:sz w:val="20"/>
          <w:szCs w:val="20"/>
          <w:lang w:val="en-US"/>
        </w:rPr>
        <w:t xml:space="preserve"> may discontinue </w:t>
      </w:r>
      <w:r w:rsidR="00603D22" w:rsidRPr="003D67D7">
        <w:rPr>
          <w:sz w:val="20"/>
          <w:szCs w:val="20"/>
          <w:lang w:val="en-US"/>
        </w:rPr>
        <w:t>participation at any time without penalty.</w:t>
      </w:r>
    </w:p>
    <w:p w14:paraId="62EE0C26" w14:textId="74B7AA90" w:rsidR="00456B32" w:rsidRPr="003D67D7" w:rsidRDefault="00D36F0D" w:rsidP="00603D22">
      <w:pPr>
        <w:numPr>
          <w:ilvl w:val="0"/>
          <w:numId w:val="12"/>
        </w:numPr>
        <w:tabs>
          <w:tab w:val="clear" w:pos="284"/>
          <w:tab w:val="left" w:pos="851"/>
        </w:tabs>
        <w:spacing w:line="360" w:lineRule="auto"/>
        <w:ind w:left="851"/>
        <w:rPr>
          <w:sz w:val="20"/>
          <w:szCs w:val="20"/>
          <w:lang w:val="en-US"/>
        </w:rPr>
      </w:pPr>
      <w:r>
        <w:rPr>
          <w:sz w:val="20"/>
          <w:szCs w:val="20"/>
          <w:lang w:val="en-US"/>
        </w:rPr>
        <w:t>Test subjects</w:t>
      </w:r>
      <w:r w:rsidR="00603D22" w:rsidRPr="003D67D7">
        <w:rPr>
          <w:sz w:val="20"/>
          <w:szCs w:val="20"/>
          <w:lang w:val="en-US"/>
        </w:rPr>
        <w:t xml:space="preserve">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22" w:name="_Toc65071589"/>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22"/>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23" w:name="_Toc65071590"/>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23"/>
    </w:p>
    <w:p w14:paraId="01E1F330" w14:textId="77777777" w:rsidR="00456B32" w:rsidRPr="003D67D7" w:rsidRDefault="004D7159" w:rsidP="00634D7B">
      <w:pPr>
        <w:pStyle w:val="Heading2"/>
        <w:spacing w:line="360" w:lineRule="auto"/>
        <w:rPr>
          <w:sz w:val="20"/>
          <w:szCs w:val="20"/>
          <w:lang w:val="en-US"/>
        </w:rPr>
      </w:pPr>
      <w:bookmarkStart w:id="24" w:name="_Toc65071591"/>
      <w:r w:rsidRPr="003D67D7">
        <w:rPr>
          <w:sz w:val="20"/>
          <w:szCs w:val="20"/>
          <w:lang w:val="en-US"/>
        </w:rPr>
        <w:t>Handling and storage of data and documents</w:t>
      </w:r>
      <w:bookmarkEnd w:id="24"/>
    </w:p>
    <w:p w14:paraId="353A550C" w14:textId="7CAB5679"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USB </w:t>
      </w:r>
      <w:r w:rsidR="007D6DAA">
        <w:rPr>
          <w:sz w:val="20"/>
          <w:szCs w:val="20"/>
          <w:lang w:val="en-US"/>
        </w:rPr>
        <w:t>disk drive</w:t>
      </w:r>
      <w:r>
        <w:rPr>
          <w:sz w:val="20"/>
          <w:szCs w:val="20"/>
          <w:lang w:val="en-US"/>
        </w:rPr>
        <w:t>.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642A7DC8" w14:textId="35AB46E0" w:rsidR="00B96704" w:rsidRDefault="00A963FE" w:rsidP="00B96704">
      <w:pPr>
        <w:spacing w:line="360" w:lineRule="auto"/>
        <w:ind w:left="340"/>
        <w:rPr>
          <w:sz w:val="20"/>
          <w:szCs w:val="20"/>
          <w:lang w:val="en-US"/>
        </w:rPr>
      </w:pPr>
      <w:r>
        <w:rPr>
          <w:sz w:val="20"/>
          <w:szCs w:val="20"/>
          <w:lang w:val="en-US"/>
        </w:rPr>
        <w:t xml:space="preserve">After exporting the images from the ultrasound machine, </w:t>
      </w:r>
      <w:r w:rsidR="008C5EC6">
        <w:rPr>
          <w:sz w:val="20"/>
          <w:szCs w:val="20"/>
          <w:lang w:val="en-US"/>
        </w:rPr>
        <w:t xml:space="preserve">the </w:t>
      </w:r>
      <w:r>
        <w:rPr>
          <w:sz w:val="20"/>
          <w:szCs w:val="20"/>
          <w:lang w:val="en-US"/>
        </w:rPr>
        <w:t>data is added to a secure network folder on the hospital network.</w:t>
      </w:r>
      <w:r w:rsidR="007D6DAA">
        <w:rPr>
          <w:sz w:val="20"/>
          <w:szCs w:val="20"/>
          <w:lang w:val="en-US"/>
        </w:rPr>
        <w:t xml:space="preserve"> </w:t>
      </w:r>
    </w:p>
    <w:p w14:paraId="6CD150C9" w14:textId="351525EF" w:rsidR="007D6DAA" w:rsidRDefault="007D6DAA" w:rsidP="00B96704">
      <w:pPr>
        <w:spacing w:line="360" w:lineRule="auto"/>
        <w:ind w:left="340"/>
        <w:rPr>
          <w:sz w:val="20"/>
          <w:szCs w:val="20"/>
          <w:lang w:val="en-US"/>
        </w:rPr>
      </w:pPr>
    </w:p>
    <w:p w14:paraId="075CFF7E" w14:textId="00CEDD33" w:rsidR="007D6DAA" w:rsidRDefault="007D6DAA" w:rsidP="00B96704">
      <w:pPr>
        <w:spacing w:line="360" w:lineRule="auto"/>
        <w:ind w:left="340"/>
        <w:rPr>
          <w:sz w:val="20"/>
          <w:szCs w:val="20"/>
          <w:lang w:val="en-GB"/>
        </w:rPr>
      </w:pPr>
      <w:r>
        <w:rPr>
          <w:sz w:val="20"/>
          <w:szCs w:val="20"/>
          <w:lang w:val="en-GB"/>
        </w:rPr>
        <w:t>Once collection of all ultrasound images is complete, the now fully anonymized dataset is uploaded to “the Grand Challenge”, an online platform for end-to-end development for machine learning solutions in biomedical imaging (grand-challenge.org). This platform will be used to safely store the medical images for a minimum period of 15 years.</w:t>
      </w:r>
    </w:p>
    <w:p w14:paraId="1B089AC9" w14:textId="77777777" w:rsidR="007D6DAA" w:rsidRPr="003D67D7" w:rsidRDefault="007D6DAA"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25" w:name="_Toc65071592"/>
      <w:r w:rsidRPr="003D67D7">
        <w:rPr>
          <w:sz w:val="20"/>
          <w:szCs w:val="20"/>
          <w:lang w:val="en-US"/>
        </w:rPr>
        <w:t>Amendments</w:t>
      </w:r>
      <w:bookmarkEnd w:id="25"/>
      <w:r w:rsidR="00F40CD7" w:rsidRPr="003D67D7">
        <w:rPr>
          <w:sz w:val="20"/>
          <w:szCs w:val="20"/>
          <w:lang w:val="en-US"/>
        </w:rPr>
        <w:t xml:space="preserve"> </w:t>
      </w:r>
    </w:p>
    <w:p w14:paraId="3A53DF2C" w14:textId="77777777" w:rsidR="00B257D0" w:rsidRPr="00EB2805" w:rsidRDefault="00B257D0" w:rsidP="00B257D0">
      <w:pPr>
        <w:ind w:left="340"/>
        <w:rPr>
          <w:sz w:val="20"/>
          <w:szCs w:val="20"/>
          <w:lang w:val="en-US"/>
        </w:rPr>
      </w:pPr>
      <w:r>
        <w:rPr>
          <w:sz w:val="20"/>
          <w:szCs w:val="20"/>
          <w:lang w:val="en-US"/>
        </w:rPr>
        <w:t>Not applicable.</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26" w:name="_Toc65071593"/>
      <w:r w:rsidRPr="003D67D7">
        <w:rPr>
          <w:sz w:val="20"/>
          <w:szCs w:val="20"/>
          <w:lang w:val="en-US"/>
        </w:rPr>
        <w:t>Annual progress report</w:t>
      </w:r>
      <w:bookmarkEnd w:id="26"/>
    </w:p>
    <w:p w14:paraId="3EA57BB8" w14:textId="77777777" w:rsidR="00B257D0" w:rsidRPr="00EB2805" w:rsidRDefault="00B257D0" w:rsidP="00B257D0">
      <w:pPr>
        <w:ind w:left="340"/>
        <w:rPr>
          <w:sz w:val="20"/>
          <w:szCs w:val="20"/>
          <w:lang w:val="en-US"/>
        </w:rPr>
      </w:pPr>
      <w:r>
        <w:rPr>
          <w:sz w:val="20"/>
          <w:szCs w:val="20"/>
          <w:lang w:val="en-US"/>
        </w:rPr>
        <w:t>Not applicable.</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27" w:name="_Toc65071594"/>
      <w:r w:rsidRPr="003D67D7">
        <w:rPr>
          <w:sz w:val="20"/>
          <w:szCs w:val="20"/>
          <w:lang w:val="en-US"/>
        </w:rPr>
        <w:t>End of study report</w:t>
      </w:r>
      <w:bookmarkEnd w:id="27"/>
    </w:p>
    <w:p w14:paraId="6D88086C" w14:textId="16B81B7C" w:rsidR="00B257D0" w:rsidRDefault="00B257D0" w:rsidP="00B257D0">
      <w:pPr>
        <w:ind w:left="340"/>
        <w:rPr>
          <w:sz w:val="20"/>
          <w:szCs w:val="20"/>
          <w:lang w:val="en-US"/>
        </w:rPr>
      </w:pPr>
      <w:r>
        <w:rPr>
          <w:sz w:val="20"/>
          <w:szCs w:val="20"/>
          <w:lang w:val="en-US"/>
        </w:rPr>
        <w:t>Not applicable.</w:t>
      </w:r>
    </w:p>
    <w:p w14:paraId="30032E74" w14:textId="77777777" w:rsidR="00B257D0" w:rsidRPr="00EB2805" w:rsidRDefault="00B257D0" w:rsidP="00B257D0">
      <w:pPr>
        <w:ind w:left="340"/>
        <w:rPr>
          <w:sz w:val="20"/>
          <w:szCs w:val="20"/>
          <w:lang w:val="en-US"/>
        </w:rPr>
      </w:pPr>
    </w:p>
    <w:p w14:paraId="65281A1E" w14:textId="77777777" w:rsidR="00456B32" w:rsidRPr="003D67D7" w:rsidRDefault="00456B32" w:rsidP="0023427D">
      <w:pPr>
        <w:pStyle w:val="Heading2"/>
        <w:rPr>
          <w:sz w:val="20"/>
          <w:szCs w:val="20"/>
          <w:lang w:val="en-US"/>
        </w:rPr>
      </w:pPr>
      <w:bookmarkStart w:id="28" w:name="_Toc65071595"/>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28"/>
    </w:p>
    <w:p w14:paraId="509B1613" w14:textId="3426DFC5" w:rsidR="00C6537A"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52636A3C" w14:textId="2B5F94C2" w:rsidR="007D6DAA" w:rsidRDefault="007D6DAA" w:rsidP="00EA1298">
      <w:pPr>
        <w:ind w:left="426"/>
        <w:rPr>
          <w:sz w:val="20"/>
          <w:lang w:val="en-US"/>
        </w:rPr>
      </w:pPr>
    </w:p>
    <w:p w14:paraId="0CDA9C9D" w14:textId="4DDB7B42" w:rsidR="007D6DAA" w:rsidRDefault="007D6DAA" w:rsidP="00EA1298">
      <w:pPr>
        <w:ind w:left="426"/>
        <w:rPr>
          <w:sz w:val="20"/>
          <w:lang w:val="en-US"/>
        </w:rPr>
      </w:pPr>
      <w:r>
        <w:rPr>
          <w:sz w:val="20"/>
          <w:lang w:val="en-US"/>
        </w:rPr>
        <w:t>All code and algorithms will be published alongside the aforementioned publication.</w:t>
      </w:r>
    </w:p>
    <w:p w14:paraId="78147B33" w14:textId="44C746C4" w:rsidR="007D6DAA" w:rsidRDefault="007D6DAA" w:rsidP="00EA1298">
      <w:pPr>
        <w:ind w:left="426"/>
        <w:rPr>
          <w:sz w:val="20"/>
          <w:lang w:val="en-US"/>
        </w:rPr>
      </w:pPr>
    </w:p>
    <w:p w14:paraId="2BF2B521" w14:textId="77777777" w:rsidR="007D6DAA" w:rsidRPr="003D67D7" w:rsidRDefault="007D6DAA" w:rsidP="00EA1298">
      <w:pPr>
        <w:ind w:left="426"/>
        <w:rPr>
          <w:sz w:val="20"/>
          <w:lang w:val="en-US"/>
        </w:rPr>
      </w:pP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A5EE4" w14:textId="77777777" w:rsidR="00025D65" w:rsidRDefault="00025D65">
      <w:r>
        <w:separator/>
      </w:r>
    </w:p>
  </w:endnote>
  <w:endnote w:type="continuationSeparator" w:id="0">
    <w:p w14:paraId="4BE09CFA" w14:textId="77777777" w:rsidR="00025D65" w:rsidRDefault="0002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944DF0" w:rsidRDefault="0094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944DF0" w:rsidRPr="005E59EC" w:rsidRDefault="00944DF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944DF0" w:rsidRDefault="00944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944DF0" w:rsidRPr="002156E0" w:rsidRDefault="00944DF0"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55775" w14:textId="77777777" w:rsidR="00025D65" w:rsidRDefault="00025D65">
      <w:r>
        <w:separator/>
      </w:r>
    </w:p>
  </w:footnote>
  <w:footnote w:type="continuationSeparator" w:id="0">
    <w:p w14:paraId="566E5EAF" w14:textId="77777777" w:rsidR="00025D65" w:rsidRDefault="00025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944DF0" w:rsidRPr="00255DDD" w:rsidRDefault="00944DF0"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t>Brachial plexus U-</w:t>
    </w:r>
    <w:r>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944DF0" w:rsidRPr="00255DDD" w:rsidRDefault="00944DF0"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themeColor="text1" w:themeTint="BF"/>
        <w:sz w:val="16"/>
        <w:szCs w:val="16"/>
      </w:rPr>
      <w:tab/>
    </w:r>
    <w:r w:rsidRPr="00255DDD">
      <w:rPr>
        <w:color w:val="404040"/>
        <w:sz w:val="16"/>
        <w:szCs w:val="16"/>
      </w:rPr>
      <w:t>Brachial plexus U-</w:t>
    </w:r>
    <w:r>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944DF0" w:rsidRPr="00255DDD" w:rsidRDefault="00944DF0"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t>Brachial plexus U-</w:t>
    </w:r>
    <w:r>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944DF0" w:rsidRPr="005E59EC" w:rsidRDefault="00944DF0" w:rsidP="002A0840">
    <w:pPr>
      <w:pStyle w:val="Header"/>
      <w:pBdr>
        <w:bottom w:val="single" w:sz="4" w:space="1" w:color="auto"/>
      </w:pBdr>
      <w:tabs>
        <w:tab w:val="clear" w:pos="1701"/>
        <w:tab w:val="clear" w:pos="4536"/>
      </w:tabs>
      <w:rPr>
        <w:color w:val="404040" w:themeColor="text1" w:themeTint="BF"/>
        <w:sz w:val="16"/>
        <w:szCs w:val="16"/>
        <w:lang w:val="en-US"/>
      </w:rPr>
    </w:pPr>
    <w:r w:rsidRPr="005E59EC">
      <w:rPr>
        <w:color w:val="404040" w:themeColor="text1" w:themeTint="BF"/>
        <w:sz w:val="16"/>
        <w:szCs w:val="16"/>
        <w:lang w:val="en-US"/>
      </w:rPr>
      <w:t>NLxxxxx.xxx.xx</w:t>
    </w:r>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2909"/>
        </w:tabs>
        <w:ind w:left="2909" w:hanging="357"/>
      </w:pPr>
      <w:rPr>
        <w:rFonts w:ascii="DTLHaarlemmerSD" w:eastAsia="Times New Roman" w:hAnsi="DTLHaarlemmerSD" w:cs="Times New Roman" w:hint="default"/>
      </w:rPr>
    </w:lvl>
    <w:lvl w:ilvl="1" w:tplc="04130003">
      <w:start w:val="1"/>
      <w:numFmt w:val="bullet"/>
      <w:lvlText w:val="o"/>
      <w:lvlJc w:val="left"/>
      <w:pPr>
        <w:tabs>
          <w:tab w:val="num" w:pos="3992"/>
        </w:tabs>
        <w:ind w:left="3992" w:hanging="360"/>
      </w:pPr>
      <w:rPr>
        <w:rFonts w:ascii="Courier New" w:hAnsi="Courier New" w:cs="Courier New" w:hint="default"/>
      </w:rPr>
    </w:lvl>
    <w:lvl w:ilvl="2" w:tplc="04130005" w:tentative="1">
      <w:start w:val="1"/>
      <w:numFmt w:val="bullet"/>
      <w:lvlText w:val=""/>
      <w:lvlJc w:val="left"/>
      <w:pPr>
        <w:tabs>
          <w:tab w:val="num" w:pos="4712"/>
        </w:tabs>
        <w:ind w:left="4712" w:hanging="360"/>
      </w:pPr>
      <w:rPr>
        <w:rFonts w:ascii="Wingdings" w:hAnsi="Wingdings" w:hint="default"/>
      </w:rPr>
    </w:lvl>
    <w:lvl w:ilvl="3" w:tplc="04130001" w:tentative="1">
      <w:start w:val="1"/>
      <w:numFmt w:val="bullet"/>
      <w:lvlText w:val=""/>
      <w:lvlJc w:val="left"/>
      <w:pPr>
        <w:tabs>
          <w:tab w:val="num" w:pos="5432"/>
        </w:tabs>
        <w:ind w:left="5432" w:hanging="360"/>
      </w:pPr>
      <w:rPr>
        <w:rFonts w:ascii="Symbol" w:hAnsi="Symbol" w:hint="default"/>
      </w:rPr>
    </w:lvl>
    <w:lvl w:ilvl="4" w:tplc="04130003" w:tentative="1">
      <w:start w:val="1"/>
      <w:numFmt w:val="bullet"/>
      <w:lvlText w:val="o"/>
      <w:lvlJc w:val="left"/>
      <w:pPr>
        <w:tabs>
          <w:tab w:val="num" w:pos="6152"/>
        </w:tabs>
        <w:ind w:left="6152" w:hanging="360"/>
      </w:pPr>
      <w:rPr>
        <w:rFonts w:ascii="Courier New" w:hAnsi="Courier New" w:cs="Courier New" w:hint="default"/>
      </w:rPr>
    </w:lvl>
    <w:lvl w:ilvl="5" w:tplc="04130005" w:tentative="1">
      <w:start w:val="1"/>
      <w:numFmt w:val="bullet"/>
      <w:lvlText w:val=""/>
      <w:lvlJc w:val="left"/>
      <w:pPr>
        <w:tabs>
          <w:tab w:val="num" w:pos="6872"/>
        </w:tabs>
        <w:ind w:left="6872" w:hanging="360"/>
      </w:pPr>
      <w:rPr>
        <w:rFonts w:ascii="Wingdings" w:hAnsi="Wingdings" w:hint="default"/>
      </w:rPr>
    </w:lvl>
    <w:lvl w:ilvl="6" w:tplc="04130001" w:tentative="1">
      <w:start w:val="1"/>
      <w:numFmt w:val="bullet"/>
      <w:lvlText w:val=""/>
      <w:lvlJc w:val="left"/>
      <w:pPr>
        <w:tabs>
          <w:tab w:val="num" w:pos="7592"/>
        </w:tabs>
        <w:ind w:left="7592" w:hanging="360"/>
      </w:pPr>
      <w:rPr>
        <w:rFonts w:ascii="Symbol" w:hAnsi="Symbol" w:hint="default"/>
      </w:rPr>
    </w:lvl>
    <w:lvl w:ilvl="7" w:tplc="04130003" w:tentative="1">
      <w:start w:val="1"/>
      <w:numFmt w:val="bullet"/>
      <w:lvlText w:val="o"/>
      <w:lvlJc w:val="left"/>
      <w:pPr>
        <w:tabs>
          <w:tab w:val="num" w:pos="8312"/>
        </w:tabs>
        <w:ind w:left="8312" w:hanging="360"/>
      </w:pPr>
      <w:rPr>
        <w:rFonts w:ascii="Courier New" w:hAnsi="Courier New" w:cs="Courier New" w:hint="default"/>
      </w:rPr>
    </w:lvl>
    <w:lvl w:ilvl="8" w:tplc="0413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5D65"/>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A7BD4"/>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3521D"/>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1AD3"/>
    <w:rsid w:val="004762DE"/>
    <w:rsid w:val="004766A6"/>
    <w:rsid w:val="0048038D"/>
    <w:rsid w:val="004811BA"/>
    <w:rsid w:val="00487CE7"/>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5A9D"/>
    <w:rsid w:val="004D7159"/>
    <w:rsid w:val="004D76B1"/>
    <w:rsid w:val="004E08D8"/>
    <w:rsid w:val="004E2257"/>
    <w:rsid w:val="004E2908"/>
    <w:rsid w:val="004E3721"/>
    <w:rsid w:val="004E3FDA"/>
    <w:rsid w:val="004E4485"/>
    <w:rsid w:val="004F05FF"/>
    <w:rsid w:val="004F369C"/>
    <w:rsid w:val="004F3721"/>
    <w:rsid w:val="004F3E1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2235"/>
    <w:rsid w:val="0057399A"/>
    <w:rsid w:val="00574ACE"/>
    <w:rsid w:val="00576782"/>
    <w:rsid w:val="00580702"/>
    <w:rsid w:val="005818EB"/>
    <w:rsid w:val="00586A33"/>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5F5A"/>
    <w:rsid w:val="005D6F94"/>
    <w:rsid w:val="005D733B"/>
    <w:rsid w:val="005E45DA"/>
    <w:rsid w:val="005E4786"/>
    <w:rsid w:val="005E490F"/>
    <w:rsid w:val="005E5732"/>
    <w:rsid w:val="005E59EC"/>
    <w:rsid w:val="005E60AE"/>
    <w:rsid w:val="005F126F"/>
    <w:rsid w:val="00602CF3"/>
    <w:rsid w:val="00603D22"/>
    <w:rsid w:val="00605BF7"/>
    <w:rsid w:val="0060636F"/>
    <w:rsid w:val="0060711B"/>
    <w:rsid w:val="006111C3"/>
    <w:rsid w:val="00612CD9"/>
    <w:rsid w:val="00616BC7"/>
    <w:rsid w:val="00617002"/>
    <w:rsid w:val="00625986"/>
    <w:rsid w:val="00625F1F"/>
    <w:rsid w:val="00634D7B"/>
    <w:rsid w:val="006360C2"/>
    <w:rsid w:val="0064219E"/>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3FFE"/>
    <w:rsid w:val="006940AB"/>
    <w:rsid w:val="006A15DE"/>
    <w:rsid w:val="006A224E"/>
    <w:rsid w:val="006A7032"/>
    <w:rsid w:val="006B543E"/>
    <w:rsid w:val="006C0E65"/>
    <w:rsid w:val="006C1B33"/>
    <w:rsid w:val="006C3831"/>
    <w:rsid w:val="006C4273"/>
    <w:rsid w:val="006C5FE6"/>
    <w:rsid w:val="006C65A3"/>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076E2"/>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04D8"/>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D6DAA"/>
    <w:rsid w:val="007E64E8"/>
    <w:rsid w:val="007F3231"/>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C00FD"/>
    <w:rsid w:val="008C5EC6"/>
    <w:rsid w:val="008D000B"/>
    <w:rsid w:val="008D076E"/>
    <w:rsid w:val="008D1FE4"/>
    <w:rsid w:val="008D4D03"/>
    <w:rsid w:val="008E032C"/>
    <w:rsid w:val="008E0C12"/>
    <w:rsid w:val="008E115B"/>
    <w:rsid w:val="008E3053"/>
    <w:rsid w:val="008E3C22"/>
    <w:rsid w:val="008E4431"/>
    <w:rsid w:val="008E6A3D"/>
    <w:rsid w:val="008F79D1"/>
    <w:rsid w:val="0090145E"/>
    <w:rsid w:val="00904F97"/>
    <w:rsid w:val="00913819"/>
    <w:rsid w:val="00913DB3"/>
    <w:rsid w:val="00914A01"/>
    <w:rsid w:val="0092062B"/>
    <w:rsid w:val="00922CB7"/>
    <w:rsid w:val="009232FD"/>
    <w:rsid w:val="0092429F"/>
    <w:rsid w:val="00927076"/>
    <w:rsid w:val="00927221"/>
    <w:rsid w:val="00931697"/>
    <w:rsid w:val="009317EB"/>
    <w:rsid w:val="009436A7"/>
    <w:rsid w:val="00944DF0"/>
    <w:rsid w:val="0095176D"/>
    <w:rsid w:val="00954716"/>
    <w:rsid w:val="0095582C"/>
    <w:rsid w:val="00956AF7"/>
    <w:rsid w:val="00962F0F"/>
    <w:rsid w:val="0096440B"/>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08A4"/>
    <w:rsid w:val="00A21866"/>
    <w:rsid w:val="00A2411C"/>
    <w:rsid w:val="00A31171"/>
    <w:rsid w:val="00A36609"/>
    <w:rsid w:val="00A41DEB"/>
    <w:rsid w:val="00A41E3B"/>
    <w:rsid w:val="00A4295B"/>
    <w:rsid w:val="00A517D5"/>
    <w:rsid w:val="00A51F87"/>
    <w:rsid w:val="00A6188D"/>
    <w:rsid w:val="00A70D0E"/>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C4A2C"/>
    <w:rsid w:val="00AD02E7"/>
    <w:rsid w:val="00AD065B"/>
    <w:rsid w:val="00AD3E47"/>
    <w:rsid w:val="00AD7218"/>
    <w:rsid w:val="00AE41E0"/>
    <w:rsid w:val="00AE4650"/>
    <w:rsid w:val="00AE4A01"/>
    <w:rsid w:val="00AE51F5"/>
    <w:rsid w:val="00AF4F60"/>
    <w:rsid w:val="00AF5BFB"/>
    <w:rsid w:val="00B000B3"/>
    <w:rsid w:val="00B00476"/>
    <w:rsid w:val="00B01735"/>
    <w:rsid w:val="00B065C6"/>
    <w:rsid w:val="00B06C26"/>
    <w:rsid w:val="00B15D3F"/>
    <w:rsid w:val="00B24232"/>
    <w:rsid w:val="00B257D0"/>
    <w:rsid w:val="00B3300B"/>
    <w:rsid w:val="00B336AB"/>
    <w:rsid w:val="00B34FD5"/>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D469E"/>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6DE1"/>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36F0D"/>
    <w:rsid w:val="00D43525"/>
    <w:rsid w:val="00D4526F"/>
    <w:rsid w:val="00D459CC"/>
    <w:rsid w:val="00D46878"/>
    <w:rsid w:val="00D4734F"/>
    <w:rsid w:val="00D512FB"/>
    <w:rsid w:val="00D51B18"/>
    <w:rsid w:val="00D51F94"/>
    <w:rsid w:val="00D551FA"/>
    <w:rsid w:val="00D56339"/>
    <w:rsid w:val="00D60D3D"/>
    <w:rsid w:val="00D70FB9"/>
    <w:rsid w:val="00D81C46"/>
    <w:rsid w:val="00D94F9A"/>
    <w:rsid w:val="00D95722"/>
    <w:rsid w:val="00D97654"/>
    <w:rsid w:val="00D978C7"/>
    <w:rsid w:val="00DA3733"/>
    <w:rsid w:val="00DA4D77"/>
    <w:rsid w:val="00DA5AEE"/>
    <w:rsid w:val="00DA7DCA"/>
    <w:rsid w:val="00DB1B3C"/>
    <w:rsid w:val="00DB2B76"/>
    <w:rsid w:val="00DB325E"/>
    <w:rsid w:val="00DB74F7"/>
    <w:rsid w:val="00DC6407"/>
    <w:rsid w:val="00DC7CB2"/>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B2A"/>
    <w:rsid w:val="00E21CA6"/>
    <w:rsid w:val="00E223F0"/>
    <w:rsid w:val="00E24ABC"/>
    <w:rsid w:val="00E30774"/>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580"/>
    <w:rsid w:val="00ED0EA7"/>
    <w:rsid w:val="00ED273D"/>
    <w:rsid w:val="00ED2F41"/>
    <w:rsid w:val="00EE3CF8"/>
    <w:rsid w:val="00EE6664"/>
    <w:rsid w:val="00EF19C7"/>
    <w:rsid w:val="00EF2B1A"/>
    <w:rsid w:val="00EF3B0E"/>
    <w:rsid w:val="00EF57CB"/>
    <w:rsid w:val="00F00F93"/>
    <w:rsid w:val="00F01692"/>
    <w:rsid w:val="00F02B48"/>
    <w:rsid w:val="00F03F45"/>
    <w:rsid w:val="00F049CE"/>
    <w:rsid w:val="00F05F34"/>
    <w:rsid w:val="00F068DE"/>
    <w:rsid w:val="00F06EBE"/>
    <w:rsid w:val="00F10B84"/>
    <w:rsid w:val="00F115D8"/>
    <w:rsid w:val="00F1215A"/>
    <w:rsid w:val="00F13239"/>
    <w:rsid w:val="00F149DF"/>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0576"/>
    <w:rsid w:val="00FD21CB"/>
    <w:rsid w:val="00FD2C51"/>
    <w:rsid w:val="00FD2D4D"/>
    <w:rsid w:val="00FD3828"/>
    <w:rsid w:val="00FD4063"/>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2970</Words>
  <Characters>16935</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19866</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3</cp:revision>
  <cp:lastPrinted>2015-09-07T10:53:00Z</cp:lastPrinted>
  <dcterms:created xsi:type="dcterms:W3CDTF">2021-02-24T14:05:00Z</dcterms:created>
  <dcterms:modified xsi:type="dcterms:W3CDTF">2021-02-24T14:05:00Z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