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00" w:after="0"/>
      </w:pPr>
    </w:p>
    <w:p>
      <w:pPr>
        <w:spacing w:before="0" w:after="140"/>
        <w:jc w:val="center"/>
      </w:pPr>
      <w:r>
        <w:rPr>
          <w:color w:val="0f4a2e"/>
          <w:sz w:val="44"/>
          <w:szCs w:val="44"/>
        </w:rPr>
        <w:t xml:space="preserve">Stardust Telemetry Specification</w:t>
      </w:r>
    </w:p>
    <w:p>
      <w:pPr>
        <w:spacing w:before="0" w:after="240"/>
        <w:jc w:val="center"/>
      </w:pPr>
      <w:r>
        <w:rPr>
          <w:i w:val="1"/>
          <w:iCs w:val="1"/>
          <w:color w:val="1e7a4c"/>
          <w:sz w:val="28"/>
          <w:szCs w:val="28"/>
        </w:rPr>
        <w:t xml:space="preserve">Code Name: STARDUST</w:t>
      </w:r>
    </w:p>
    <w:p>
      <w:pPr>
        <w:spacing w:before="0" w:after="140"/>
        <w:jc w:val="center"/>
      </w:pPr>
      <w:r>
        <w:rPr>
          <w:sz w:val="24"/>
          <w:szCs w:val="24"/>
        </w:rPr>
        <w:t xml:space="preserve">Telemetry Spec T1.2 (Draft)</w:t>
      </w:r>
    </w:p>
    <w:p>
      <w:pPr>
        <w:spacing w:before="0" w:after="140"/>
        <w:jc w:val="center"/>
      </w:pPr>
      <w:r>
        <w:rPr>
          <w:color w:val="555555"/>
          <w:sz w:val="20"/>
          <w:szCs w:val="20"/>
        </w:rPr>
        <w:t xml:space="preserve">Derived from: AIForE Sustainable Ecosystems SDK with Telemetry for Big Data, Product Specification v1.4 (Draft)</w:t>
      </w:r>
    </w:p>
    <w:p>
      <w:pPr>
        <w:spacing w:before="0" w:after="140"/>
        <w:jc w:val="center"/>
      </w:pPr>
      <w:r>
        <w:rPr>
          <w:sz w:val="20"/>
          <w:szCs w:val="20"/>
        </w:rPr>
        <w:t xml:space="preserve">AI for Ecology (AIforE.org)</w:t>
      </w:r>
    </w:p>
    <w:p>
      <w:pPr>
        <w:spacing w:before="0" w:after="600"/>
        <w:jc w:val="center"/>
      </w:pPr>
      <w:r>
        <w:rPr>
          <w:sz w:val="20"/>
          <w:szCs w:val="20"/>
        </w:rPr>
        <w:t xml:space="preserve">Prepared for Charles Finkelstein, President &amp; Chairman · September 2026</w:t>
      </w:r>
    </w:p>
    <w:p>
      <w:pPr>
        <w:pStyle w:val="Heading1"/>
        <w:spacing w:after="160" w:before="360"/>
      </w:pPr>
      <w:r>
        <w:rPr>
          <w:b w:val="1"/>
          <w:bCs w:val="1"/>
          <w:color w:val="0f4a2e"/>
          <w:sz w:val="30"/>
          <w:szCs w:val="30"/>
        </w:rPr>
        <w:t xml:space="preserve">T1. About This Document</w:t>
      </w:r>
    </w:p>
    <w:p>
      <w:pPr>
        <w:spacing w:before="0" w:after="140"/>
      </w:pPr>
      <w:r>
        <w:rPr>
          <w:sz w:val="21"/>
          <w:szCs w:val="21"/>
        </w:rPr>
        <w:t xml:space="preserve">This document contains only the telemetry portions of the Stardust product specification: field definitions and codes, identifiers, the core data model, lifecycle and right-sizing telemetry, Provider telemetry for carbon capture and multi-attribute credits, and the OpenTelemetry mapping. It is derived from master specification v1.4 and is designed to be edited on its own and merged back.</w:t>
      </w:r>
    </w:p>
    <w:p>
      <w:pPr>
        <w:spacing w:before="0" w:after="140"/>
      </w:pPr>
      <w:r>
        <w:rPr>
          <w:sz w:val="21"/>
          <w:szCs w:val="21"/>
        </w:rPr>
        <w:t xml:space="preserve">Every section keeps its master section number, so a reference such as §20.2 means the same thing in both documents. References to sections not included here (for example methodology in §8.1–§8.7, architecture in §9–§10, platform porting in §12, and credit connectors in §22.5) point to the master specification.</w:t>
      </w:r>
    </w:p>
    <w:p>
      <w:pPr>
        <w:pStyle w:val="Heading1"/>
        <w:spacing w:after="160" w:before="360"/>
      </w:pPr>
      <w:r>
        <w:rPr>
          <w:b w:val="1"/>
          <w:bCs w:val="1"/>
          <w:color w:val="0f4a2e"/>
          <w:sz w:val="30"/>
          <w:szCs w:val="30"/>
        </w:rPr>
        <w:t xml:space="preserve">T2. Sync Manifest</w:t>
      </w:r>
    </w:p>
    <w:p>
      <w:pPr>
        <w:spacing w:before="0" w:after="140"/>
      </w:pPr>
      <w:r>
        <w:rPr>
          <w:sz w:val="21"/>
          <w:szCs w:val="21"/>
        </w:rPr>
        <w:t xml:space="preserve">These sections are synced with the master. Each runs from its heading to the next heading of the same or higher level, and the whole section replaces the master’s copy on merge.</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00"/>
        <w:gridCol w:w="6400"/>
        <w:gridCol w:w="1800"/>
      </w:tblGrid>
      <w:tr>
        <w:trPr>
          <w:tblHeader/>
        </w:trPr>
        <w:tc>
          <w:tcPr>
            <w:tcW w:w="1400" w:type="dxa"/>
            <w:shd w:val="clear" w:color="auto" w:fill="1e7a4c"/>
            <w:tcMar>
              <w:top w:w="60" w:type="dxa"/>
              <w:left w:w="100" w:type="dxa"/>
              <w:bottom w:w="60" w:type="dxa"/>
              <w:right w:w="100" w:type="dxa"/>
            </w:tcMar>
          </w:tcPr>
          <w:p>
            <w:r>
              <w:rPr>
                <w:b w:val="1"/>
                <w:bCs w:val="1"/>
                <w:color w:val="ffffff"/>
                <w:sz w:val="19"/>
                <w:szCs w:val="19"/>
              </w:rPr>
              <w:t xml:space="preserve">Section</w:t>
            </w:r>
          </w:p>
        </w:tc>
        <w:tc>
          <w:tcPr>
            <w:tcW w:w="6400" w:type="dxa"/>
            <w:shd w:val="clear" w:color="auto" w:fill="1e7a4c"/>
            <w:tcMar>
              <w:top w:w="60" w:type="dxa"/>
              <w:left w:w="100" w:type="dxa"/>
              <w:bottom w:w="60" w:type="dxa"/>
              <w:right w:w="100" w:type="dxa"/>
            </w:tcMar>
          </w:tcPr>
          <w:p>
            <w:r>
              <w:rPr>
                <w:b w:val="1"/>
                <w:bCs w:val="1"/>
                <w:color w:val="ffffff"/>
                <w:sz w:val="19"/>
                <w:szCs w:val="19"/>
              </w:rPr>
              <w:t xml:space="preserve">Contents</w:t>
            </w:r>
          </w:p>
        </w:tc>
        <w:tc>
          <w:tcPr>
            <w:tcW w:w="1800" w:type="dxa"/>
            <w:shd w:val="clear" w:color="auto" w:fill="1e7a4c"/>
            <w:tcMar>
              <w:top w:w="60" w:type="dxa"/>
              <w:left w:w="100" w:type="dxa"/>
              <w:bottom w:w="60" w:type="dxa"/>
              <w:right w:w="100" w:type="dxa"/>
            </w:tcMar>
          </w:tcPr>
          <w:p>
            <w:r>
              <w:rPr>
                <w:b w:val="1"/>
                <w:bCs w:val="1"/>
                <w:color w:val="ffffff"/>
                <w:sz w:val="19"/>
                <w:szCs w:val="19"/>
              </w:rPr>
              <w:t xml:space="preserve">Status</w:t>
            </w:r>
          </w:p>
        </w:tc>
      </w:tr>
      <w:tr>
        <w:trPr>
          <w:cantSplit/>
        </w:trPr>
        <w:tc>
          <w:tcPr>
            <w:tcW w:w="1400" w:type="dxa"/>
            <w:tcMar>
              <w:top w:w="60" w:type="dxa"/>
              <w:left w:w="100" w:type="dxa"/>
              <w:bottom w:w="60" w:type="dxa"/>
              <w:right w:w="100" w:type="dxa"/>
            </w:tcMar>
          </w:tcPr>
          <w:p>
            <w:r>
              <w:rPr>
                <w:sz w:val="19"/>
                <w:szCs w:val="19"/>
              </w:rPr>
              <w:t xml:space="preserve">4</w:t>
            </w:r>
          </w:p>
        </w:tc>
        <w:tc>
          <w:tcPr>
            <w:tcW w:w="6400" w:type="dxa"/>
            <w:tcMar>
              <w:top w:w="60" w:type="dxa"/>
              <w:left w:w="100" w:type="dxa"/>
              <w:bottom w:w="60" w:type="dxa"/>
              <w:right w:w="100" w:type="dxa"/>
            </w:tcMar>
          </w:tcPr>
          <w:p>
            <w:r>
              <w:rPr>
                <w:sz w:val="19"/>
                <w:szCs w:val="19"/>
              </w:rPr>
              <w:t xml:space="preserve">Core usage, cost and environmental metrics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5.3</w:t>
            </w:r>
          </w:p>
        </w:tc>
        <w:tc>
          <w:tcPr>
            <w:tcW w:w="6400" w:type="dxa"/>
            <w:tcMar>
              <w:top w:w="60" w:type="dxa"/>
              <w:left w:w="100" w:type="dxa"/>
              <w:bottom w:w="60" w:type="dxa"/>
              <w:right w:w="100" w:type="dxa"/>
            </w:tcMar>
          </w:tcPr>
          <w:p>
            <w:r>
              <w:rPr>
                <w:sz w:val="19"/>
                <w:szCs w:val="19"/>
              </w:rPr>
              <w:t xml:space="preserve">Stardust Job Identifier and Energy-Source Codes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7</w:t>
            </w:r>
          </w:p>
        </w:tc>
        <w:tc>
          <w:tcPr>
            <w:tcW w:w="6400" w:type="dxa"/>
            <w:tcMar>
              <w:top w:w="60" w:type="dxa"/>
              <w:left w:w="100" w:type="dxa"/>
              <w:bottom w:w="60" w:type="dxa"/>
              <w:right w:w="100" w:type="dxa"/>
            </w:tcMar>
          </w:tcPr>
          <w:p>
            <w:r>
              <w:rPr>
                <w:sz w:val="19"/>
                <w:szCs w:val="19"/>
              </w:rPr>
              <w:t xml:space="preserve">Core data model</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8.8.1</w:t>
            </w:r>
          </w:p>
        </w:tc>
        <w:tc>
          <w:tcPr>
            <w:tcW w:w="6400" w:type="dxa"/>
            <w:tcMar>
              <w:top w:w="60" w:type="dxa"/>
              <w:left w:w="100" w:type="dxa"/>
              <w:bottom w:w="60" w:type="dxa"/>
              <w:right w:w="100" w:type="dxa"/>
            </w:tcMar>
          </w:tcPr>
          <w:p>
            <w:r>
              <w:rPr>
                <w:sz w:val="19"/>
                <w:szCs w:val="19"/>
              </w:rPr>
              <w:t xml:space="preserve">Lifecycle emission component fields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8.8.2</w:t>
            </w:r>
          </w:p>
        </w:tc>
        <w:tc>
          <w:tcPr>
            <w:tcW w:w="6400" w:type="dxa"/>
            <w:tcMar>
              <w:top w:w="60" w:type="dxa"/>
              <w:left w:w="100" w:type="dxa"/>
              <w:bottom w:w="60" w:type="dxa"/>
              <w:right w:w="100" w:type="dxa"/>
            </w:tcMar>
          </w:tcPr>
          <w:p>
            <w:r>
              <w:rPr>
                <w:sz w:val="19"/>
                <w:szCs w:val="19"/>
              </w:rPr>
              <w:t xml:space="preserve">Lifecycle amortization inputs and derived totals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8.8.8</w:t>
            </w:r>
          </w:p>
        </w:tc>
        <w:tc>
          <w:tcPr>
            <w:tcW w:w="6400" w:type="dxa"/>
            <w:tcMar>
              <w:top w:w="60" w:type="dxa"/>
              <w:left w:w="100" w:type="dxa"/>
              <w:bottom w:w="60" w:type="dxa"/>
              <w:right w:w="100" w:type="dxa"/>
            </w:tcMar>
          </w:tcPr>
          <w:p>
            <w:r>
              <w:rPr>
                <w:sz w:val="19"/>
                <w:szCs w:val="19"/>
              </w:rPr>
              <w:t xml:space="preserve">Component-level embodied carbon and refresh cycles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10.5</w:t>
            </w:r>
          </w:p>
        </w:tc>
        <w:tc>
          <w:tcPr>
            <w:tcW w:w="6400" w:type="dxa"/>
            <w:tcMar>
              <w:top w:w="60" w:type="dxa"/>
              <w:left w:w="100" w:type="dxa"/>
              <w:bottom w:w="60" w:type="dxa"/>
              <w:right w:w="100" w:type="dxa"/>
            </w:tcMar>
          </w:tcPr>
          <w:p>
            <w:r>
              <w:rPr>
                <w:sz w:val="19"/>
                <w:szCs w:val="19"/>
              </w:rPr>
              <w:t xml:space="preserve">Remediation order data model</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11</w:t>
            </w:r>
          </w:p>
        </w:tc>
        <w:tc>
          <w:tcPr>
            <w:tcW w:w="6400" w:type="dxa"/>
            <w:tcMar>
              <w:top w:w="60" w:type="dxa"/>
              <w:left w:w="100" w:type="dxa"/>
              <w:bottom w:w="60" w:type="dxa"/>
              <w:right w:w="100" w:type="dxa"/>
            </w:tcMar>
          </w:tcPr>
          <w:p>
            <w:r>
              <w:rPr>
                <w:sz w:val="19"/>
                <w:szCs w:val="19"/>
              </w:rPr>
              <w:t xml:space="preserve">OpenTelemetry harmonization and mapping rules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20</w:t>
            </w:r>
          </w:p>
        </w:tc>
        <w:tc>
          <w:tcPr>
            <w:tcW w:w="6400" w:type="dxa"/>
            <w:tcMar>
              <w:top w:w="60" w:type="dxa"/>
              <w:left w:w="100" w:type="dxa"/>
              <w:bottom w:w="60" w:type="dxa"/>
              <w:right w:w="100" w:type="dxa"/>
            </w:tcMar>
          </w:tcPr>
          <w:p>
            <w:r>
              <w:rPr>
                <w:sz w:val="19"/>
                <w:szCs w:val="19"/>
              </w:rPr>
              <w:t xml:space="preserve">Carbon capture Provider telemetry</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21.2</w:t>
            </w:r>
          </w:p>
        </w:tc>
        <w:tc>
          <w:tcPr>
            <w:tcW w:w="6400" w:type="dxa"/>
            <w:tcMar>
              <w:top w:w="60" w:type="dxa"/>
              <w:left w:w="100" w:type="dxa"/>
              <w:bottom w:w="60" w:type="dxa"/>
              <w:right w:w="100" w:type="dxa"/>
            </w:tcMar>
          </w:tcPr>
          <w:p>
            <w:r>
              <w:rPr>
                <w:sz w:val="19"/>
                <w:szCs w:val="19"/>
              </w:rPr>
              <w:t xml:space="preserve">Right-sizing signal fields (raw)</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21.3</w:t>
            </w:r>
          </w:p>
        </w:tc>
        <w:tc>
          <w:tcPr>
            <w:tcW w:w="6400" w:type="dxa"/>
            <w:tcMar>
              <w:top w:w="60" w:type="dxa"/>
              <w:left w:w="100" w:type="dxa"/>
              <w:bottom w:w="60" w:type="dxa"/>
              <w:right w:w="100" w:type="dxa"/>
            </w:tcMar>
          </w:tcPr>
          <w:p>
            <w:r>
              <w:rPr>
                <w:sz w:val="19"/>
                <w:szCs w:val="19"/>
              </w:rPr>
              <w:t xml:space="preserve">Right-sizing derived scores and indexes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21.4</w:t>
            </w:r>
          </w:p>
        </w:tc>
        <w:tc>
          <w:tcPr>
            <w:tcW w:w="6400" w:type="dxa"/>
            <w:tcMar>
              <w:top w:w="60" w:type="dxa"/>
              <w:left w:w="100" w:type="dxa"/>
              <w:bottom w:w="60" w:type="dxa"/>
              <w:right w:w="100" w:type="dxa"/>
            </w:tcMar>
          </w:tcPr>
          <w:p>
            <w:r>
              <w:rPr>
                <w:sz w:val="19"/>
                <w:szCs w:val="19"/>
              </w:rPr>
              <w:t xml:space="preserve">Right-sizing scoring method</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21.7</w:t>
            </w:r>
          </w:p>
        </w:tc>
        <w:tc>
          <w:tcPr>
            <w:tcW w:w="6400" w:type="dxa"/>
            <w:tcMar>
              <w:top w:w="60" w:type="dxa"/>
              <w:left w:w="100" w:type="dxa"/>
              <w:bottom w:w="60" w:type="dxa"/>
              <w:right w:w="100" w:type="dxa"/>
            </w:tcMar>
          </w:tcPr>
          <w:p>
            <w:r>
              <w:rPr>
                <w:sz w:val="19"/>
                <w:szCs w:val="19"/>
              </w:rPr>
              <w:t xml:space="preserve">Time-of-use dynamics and carbon-aware load shifting</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22.3</w:t>
            </w:r>
          </w:p>
        </w:tc>
        <w:tc>
          <w:tcPr>
            <w:tcW w:w="6400" w:type="dxa"/>
            <w:tcMar>
              <w:top w:w="60" w:type="dxa"/>
              <w:left w:w="100" w:type="dxa"/>
              <w:bottom w:w="60" w:type="dxa"/>
              <w:right w:w="100" w:type="dxa"/>
            </w:tcMar>
          </w:tcPr>
          <w:p>
            <w:r>
              <w:rPr>
                <w:sz w:val="19"/>
                <w:szCs w:val="19"/>
              </w:rPr>
              <w:t xml:space="preserve">Multi-attribute Provider categories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22.4</w:t>
            </w:r>
          </w:p>
        </w:tc>
        <w:tc>
          <w:tcPr>
            <w:tcW w:w="6400" w:type="dxa"/>
            <w:tcMar>
              <w:top w:w="60" w:type="dxa"/>
              <w:left w:w="100" w:type="dxa"/>
              <w:bottom w:w="60" w:type="dxa"/>
              <w:right w:w="100" w:type="dxa"/>
            </w:tcMar>
          </w:tcPr>
          <w:p>
            <w:r>
              <w:rPr>
                <w:sz w:val="19"/>
                <w:szCs w:val="19"/>
              </w:rPr>
              <w:t xml:space="preserve">Multi-attribute Provider telemetry fields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22.8</w:t>
            </w:r>
          </w:p>
        </w:tc>
        <w:tc>
          <w:tcPr>
            <w:tcW w:w="6400" w:type="dxa"/>
            <w:tcMar>
              <w:top w:w="60" w:type="dxa"/>
              <w:left w:w="100" w:type="dxa"/>
              <w:bottom w:w="60" w:type="dxa"/>
              <w:right w:w="100" w:type="dxa"/>
            </w:tcMar>
          </w:tcPr>
          <w:p>
            <w:r>
              <w:rPr>
                <w:sz w:val="19"/>
                <w:szCs w:val="19"/>
              </w:rPr>
              <w:t xml:space="preserve">Hardware lifecycle record: reuse and recycling</w:t>
            </w:r>
          </w:p>
        </w:tc>
        <w:tc>
          <w:tcPr>
            <w:tcW w:w="1800" w:type="dxa"/>
            <w:tcMar>
              <w:top w:w="60" w:type="dxa"/>
              <w:left w:w="100" w:type="dxa"/>
              <w:bottom w:w="60" w:type="dxa"/>
              <w:right w:w="100" w:type="dxa"/>
            </w:tcMar>
          </w:tcPr>
          <w:p>
            <w:r>
              <w:rPr>
                <w:sz w:val="19"/>
                <w:szCs w:val="19"/>
              </w:rPr>
              <w:t xml:space="preserve">Synced</w:t>
            </w:r>
          </w:p>
        </w:tc>
      </w:tr>
    </w:tbl>
    <w:p>
      <w:pPr>
        <w:spacing w:before="0" w:after="120"/>
      </w:pPr>
    </w:p>
    <w:p>
      <w:pPr>
        <w:pStyle w:val="Heading1"/>
        <w:spacing w:after="160" w:before="360"/>
      </w:pPr>
      <w:r>
        <w:rPr>
          <w:b w:val="1"/>
          <w:bCs w:val="1"/>
          <w:color w:val="0f4a2e"/>
          <w:sz w:val="30"/>
          <w:szCs w:val="30"/>
        </w:rPr>
        <w:t xml:space="preserve">T3. Editing Rules for Merge-Back</w:t>
      </w:r>
    </w:p>
    <w:p>
      <w:pPr>
        <w:numPr>
          <w:ilvl w:val="0"/>
          <w:numId w:val="1"/>
        </w:numPr>
        <w:spacing w:after="60" w:before="0" w:line="240" w:lineRule="auto"/>
        <w:ind w:left="720" w:hanging="360"/>
      </w:pPr>
      <w:r>
        <w:rPr>
          <w:b w:val="1"/>
          <w:bCs w:val="1"/>
          <w:sz w:val="21"/>
          <w:szCs w:val="21"/>
        </w:rPr>
        <w:t xml:space="preserve">Section numbers are the sync keys.</w:t>
      </w:r>
      <w:r>
        <w:rPr>
          <w:sz w:val="21"/>
          <w:szCs w:val="21"/>
        </w:rPr>
        <w:t xml:space="preserve"> Keep each synced heading’s number and the “N.N Title” pattern. Do not renumber existing sections.</w:t>
      </w:r>
    </w:p>
    <w:p>
      <w:pPr>
        <w:numPr>
          <w:ilvl w:val="0"/>
          <w:numId w:val="1"/>
        </w:numPr>
        <w:spacing w:after="60" w:before="0" w:line="240" w:lineRule="auto"/>
        <w:ind w:left="720" w:hanging="360"/>
      </w:pPr>
      <w:r>
        <w:rPr>
          <w:b w:val="1"/>
          <w:bCs w:val="1"/>
          <w:sz w:val="21"/>
          <w:szCs w:val="21"/>
        </w:rPr>
        <w:t xml:space="preserve">Edit freely inside a synced section.</w:t>
      </w:r>
      <w:r>
        <w:rPr>
          <w:sz w:val="21"/>
          <w:szCs w:val="21"/>
        </w:rPr>
        <w:t xml:space="preserve"> Text, tables, bullets and fields can all change; the whole section replaces the master’s version on merge.</w:t>
      </w:r>
    </w:p>
    <w:p>
      <w:pPr>
        <w:numPr>
          <w:ilvl w:val="0"/>
          <w:numId w:val="1"/>
        </w:numPr>
        <w:spacing w:after="60" w:before="0" w:line="240" w:lineRule="auto"/>
        <w:ind w:left="720" w:hanging="360"/>
      </w:pPr>
      <w:r>
        <w:rPr>
          <w:b w:val="1"/>
          <w:bCs w:val="1"/>
          <w:sz w:val="21"/>
          <w:szCs w:val="21"/>
        </w:rPr>
        <w:t xml:space="preserve">New subsections</w:t>
      </w:r>
      <w:r>
        <w:rPr>
          <w:sz w:val="21"/>
          <w:szCs w:val="21"/>
        </w:rPr>
        <w:t xml:space="preserve"> can be added inside a synced section with the next unused number (for example 20.8 or 22.4.1). They merge automatically.</w:t>
      </w:r>
    </w:p>
    <w:p>
      <w:pPr>
        <w:numPr>
          <w:ilvl w:val="0"/>
          <w:numId w:val="1"/>
        </w:numPr>
        <w:spacing w:after="60" w:before="0" w:line="240" w:lineRule="auto"/>
        <w:ind w:left="720" w:hanging="360"/>
      </w:pPr>
      <w:r>
        <w:rPr>
          <w:b w:val="1"/>
          <w:bCs w:val="1"/>
          <w:sz w:val="21"/>
          <w:szCs w:val="21"/>
        </w:rPr>
        <w:t xml:space="preserve">New sibling sections</w:t>
      </w:r>
      <w:r>
        <w:rPr>
          <w:sz w:val="21"/>
          <w:szCs w:val="21"/>
        </w:rPr>
        <w:t xml:space="preserve"> (for example a new 21.7) are inserted into the master after the nearest lower-numbered sibling. Choose a number the master does not already use.</w:t>
      </w:r>
    </w:p>
    <w:p>
      <w:pPr>
        <w:numPr>
          <w:ilvl w:val="0"/>
          <w:numId w:val="1"/>
        </w:numPr>
        <w:spacing w:after="60" w:before="0" w:line="240" w:lineRule="auto"/>
        <w:ind w:left="720" w:hanging="360"/>
      </w:pPr>
      <w:r>
        <w:rPr>
          <w:b w:val="1"/>
          <w:bCs w:val="1"/>
          <w:sz w:val="21"/>
          <w:szCs w:val="21"/>
        </w:rPr>
        <w:t xml:space="preserve">Field codes must stay unique</w:t>
      </w:r>
      <w:r>
        <w:rPr>
          <w:sz w:val="21"/>
          <w:szCs w:val="21"/>
        </w:rPr>
        <w:t xml:space="preserve"> across the whole master specification. The merge report lists any duplicate codes it finds.</w:t>
      </w:r>
    </w:p>
    <w:p>
      <w:pPr>
        <w:numPr>
          <w:ilvl w:val="0"/>
          <w:numId w:val="1"/>
        </w:numPr>
        <w:spacing w:after="60" w:before="0" w:line="240" w:lineRule="auto"/>
        <w:ind w:left="720" w:hanging="360"/>
      </w:pPr>
      <w:r>
        <w:rPr>
          <w:b w:val="1"/>
          <w:bCs w:val="1"/>
          <w:sz w:val="21"/>
          <w:szCs w:val="21"/>
        </w:rPr>
        <w:t xml:space="preserve">Keep cross-references</w:t>
      </w:r>
      <w:r>
        <w:rPr>
          <w:sz w:val="21"/>
          <w:szCs w:val="21"/>
        </w:rPr>
        <w:t xml:space="preserve"> to master-only sections as § numbers; do not delete them.</w:t>
      </w:r>
    </w:p>
    <w:p>
      <w:pPr>
        <w:numPr>
          <w:ilvl w:val="0"/>
          <w:numId w:val="1"/>
        </w:numPr>
        <w:spacing w:after="60" w:before="0" w:line="240" w:lineRule="auto"/>
        <w:ind w:left="720" w:hanging="360"/>
      </w:pPr>
      <w:r>
        <w:rPr>
          <w:b w:val="1"/>
          <w:bCs w:val="1"/>
          <w:sz w:val="21"/>
          <w:szCs w:val="21"/>
        </w:rPr>
        <w:t xml:space="preserve">T-sections (T1–T6) belong to this document only</w:t>
      </w:r>
      <w:r>
        <w:rPr>
          <w:sz w:val="21"/>
          <w:szCs w:val="21"/>
        </w:rPr>
        <w:t xml:space="preserve"> and are never merged. Record every change in the T5 Change Log.</w:t>
      </w:r>
    </w:p>
    <w:p>
      <w:pPr>
        <w:numPr>
          <w:ilvl w:val="0"/>
          <w:numId w:val="1"/>
        </w:numPr>
        <w:spacing w:after="60" w:before="0" w:line="240" w:lineRule="auto"/>
        <w:ind w:left="720" w:hanging="360"/>
      </w:pPr>
      <w:r>
        <w:rPr>
          <w:b w:val="1"/>
          <w:bCs w:val="1"/>
          <w:sz w:val="21"/>
          <w:szCs w:val="21"/>
        </w:rPr>
        <w:t xml:space="preserve">Comments and new list styles do not transfer.</w:t>
      </w:r>
      <w:r>
        <w:rPr>
          <w:sz w:val="21"/>
          <w:szCs w:val="21"/>
        </w:rPr>
        <w:t xml:space="preserve"> Resolve comments before merging, and use the existing bullet style.</w:t>
      </w:r>
    </w:p>
    <w:p>
      <w:pPr>
        <w:numPr>
          <w:ilvl w:val="0"/>
          <w:numId w:val="1"/>
        </w:numPr>
        <w:spacing w:after="60" w:before="0" w:line="240" w:lineRule="auto"/>
        <w:ind w:left="720" w:hanging="360"/>
      </w:pPr>
      <w:r>
        <w:rPr>
          <w:b w:val="1"/>
          <w:bCs w:val="1"/>
          <w:sz w:val="21"/>
          <w:szCs w:val="21"/>
        </w:rPr>
        <w:t xml:space="preserve">Versioning.</w:t>
      </w:r>
      <w:r>
        <w:rPr>
          <w:sz w:val="21"/>
          <w:szCs w:val="21"/>
        </w:rPr>
        <w:t xml:space="preserve"> Increment this document’s version (T1.0 → T1.1) with each draft. Each merge increments the master’s version, after which a fresh sub-document is extracted at the new baseline.</w:t>
      </w:r>
    </w:p>
    <w:p>
      <w:pPr>
        <w:pStyle w:val="Heading1"/>
        <w:spacing w:after="160" w:before="360"/>
      </w:pPr>
      <w:r>
        <w:rPr>
          <w:b w:val="1"/>
          <w:bCs w:val="1"/>
          <w:color w:val="0f4a2e"/>
          <w:sz w:val="30"/>
          <w:szCs w:val="30"/>
        </w:rPr>
        <w:t xml:space="preserve">T4. How to Merge Back</w:t>
      </w:r>
    </w:p>
    <w:p>
      <w:pPr>
        <w:numPr>
          <w:ilvl w:val="0"/>
          <w:numId w:val="1"/>
        </w:numPr>
        <w:spacing w:after="60" w:before="0" w:line="240" w:lineRule="auto"/>
        <w:ind w:left="720" w:hanging="360"/>
      </w:pPr>
      <w:r>
        <w:rPr>
          <w:sz w:val="21"/>
          <w:szCs w:val="21"/>
        </w:rPr>
        <w:t xml:space="preserve">Save the edited sub-document and the current master specification in the same folder as stardust_telemetry_sync.py (requires Python 3 and lxml).</w:t>
      </w:r>
    </w:p>
    <w:p>
      <w:pPr>
        <w:numPr>
          <w:ilvl w:val="0"/>
          <w:numId w:val="1"/>
        </w:numPr>
        <w:spacing w:after="60" w:before="0" w:line="240" w:lineRule="auto"/>
        <w:ind w:left="720" w:hanging="360"/>
      </w:pPr>
      <w:r>
        <w:rPr>
          <w:sz w:val="21"/>
          <w:szCs w:val="21"/>
        </w:rPr>
        <w:t xml:space="preserve">Preview: python stardust_telemetry_sync.py merge MASTER.docx SUB.docx OUT.docx --dry-run</w:t>
      </w:r>
    </w:p>
    <w:p>
      <w:pPr>
        <w:numPr>
          <w:ilvl w:val="0"/>
          <w:numId w:val="1"/>
        </w:numPr>
        <w:spacing w:after="60" w:before="0" w:line="240" w:lineRule="auto"/>
        <w:ind w:left="720" w:hanging="360"/>
      </w:pPr>
      <w:r>
        <w:rPr>
          <w:sz w:val="21"/>
          <w:szCs w:val="21"/>
        </w:rPr>
        <w:t xml:space="preserve">Merge: python stardust_telemetry_sync.py merge MASTER.docx SUB.docx OUT.docx — this writes the merged master, bumps its version, and prints a change report.</w:t>
      </w:r>
    </w:p>
    <w:p>
      <w:pPr>
        <w:numPr>
          <w:ilvl w:val="0"/>
          <w:numId w:val="1"/>
        </w:numPr>
        <w:spacing w:after="60" w:before="0" w:line="240" w:lineRule="auto"/>
        <w:ind w:left="720" w:hanging="360"/>
      </w:pPr>
      <w:r>
        <w:rPr>
          <w:sz w:val="21"/>
          <w:szCs w:val="21"/>
        </w:rPr>
        <w:t xml:space="preserve">Open the merged master in Word, update the table of contents (F9), and review the changed sections listed in the report.</w:t>
      </w:r>
    </w:p>
    <w:p>
      <w:pPr>
        <w:numPr>
          <w:ilvl w:val="0"/>
          <w:numId w:val="1"/>
        </w:numPr>
        <w:spacing w:after="60" w:before="0" w:line="240" w:lineRule="auto"/>
        <w:ind w:left="720" w:hanging="360"/>
      </w:pPr>
      <w:r>
        <w:rPr>
          <w:sz w:val="21"/>
          <w:szCs w:val="21"/>
        </w:rPr>
        <w:t xml:space="preserve">Re-extract a fresh sub-document: python stardust_telemetry_sync.py extract OUT.docx NEW_SUB.docx</w:t>
      </w:r>
    </w:p>
    <w:p>
      <w:pPr>
        <w:spacing w:before="0" w:after="140"/>
      </w:pPr>
      <w:r>
        <w:rPr>
          <w:i w:val="1"/>
          <w:iCs w:val="1"/>
          <w:color w:val="555555"/>
          <w:sz w:val="21"/>
          <w:szCs w:val="21"/>
        </w:rPr>
        <w:t xml:space="preserve">If the master has also changed since this sub-document was extracted, merge only after reconciling those sections by hand; the merge replaces the master’s copy of each synced section.</w:t>
      </w:r>
    </w:p>
    <w:p>
      <w:pPr>
        <w:pStyle w:val="Heading1"/>
        <w:spacing w:after="160" w:before="360"/>
      </w:pPr>
      <w:r>
        <w:rPr>
          <w:b w:val="1"/>
          <w:bCs w:val="1"/>
          <w:color w:val="0f4a2e"/>
          <w:sz w:val="30"/>
          <w:szCs w:val="30"/>
        </w:rPr>
        <w:t xml:space="preserve">T5. Change Log</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00"/>
        <w:gridCol w:w="1200"/>
        <w:gridCol w:w="5400"/>
        <w:gridCol w:w="1600"/>
      </w:tblGrid>
      <w:tr>
        <w:trPr>
          <w:tblHeader/>
        </w:trPr>
        <w:tc>
          <w:tcPr>
            <w:tcW w:w="1400" w:type="dxa"/>
            <w:shd w:val="clear" w:color="auto" w:fill="1e7a4c"/>
            <w:tcMar>
              <w:top w:w="60" w:type="dxa"/>
              <w:left w:w="100" w:type="dxa"/>
              <w:bottom w:w="60" w:type="dxa"/>
              <w:right w:w="100" w:type="dxa"/>
            </w:tcMar>
          </w:tcPr>
          <w:p>
            <w:r>
              <w:rPr>
                <w:b w:val="1"/>
                <w:bCs w:val="1"/>
                <w:color w:val="ffffff"/>
                <w:sz w:val="19"/>
                <w:szCs w:val="19"/>
              </w:rPr>
              <w:t xml:space="preserve">Date</w:t>
            </w:r>
          </w:p>
        </w:tc>
        <w:tc>
          <w:tcPr>
            <w:tcW w:w="1200" w:type="dxa"/>
            <w:shd w:val="clear" w:color="auto" w:fill="1e7a4c"/>
            <w:tcMar>
              <w:top w:w="60" w:type="dxa"/>
              <w:left w:w="100" w:type="dxa"/>
              <w:bottom w:w="60" w:type="dxa"/>
              <w:right w:w="100" w:type="dxa"/>
            </w:tcMar>
          </w:tcPr>
          <w:p>
            <w:r>
              <w:rPr>
                <w:b w:val="1"/>
                <w:bCs w:val="1"/>
                <w:color w:val="ffffff"/>
                <w:sz w:val="19"/>
                <w:szCs w:val="19"/>
              </w:rPr>
              <w:t xml:space="preserve">Section</w:t>
            </w:r>
          </w:p>
        </w:tc>
        <w:tc>
          <w:tcPr>
            <w:tcW w:w="5400" w:type="dxa"/>
            <w:shd w:val="clear" w:color="auto" w:fill="1e7a4c"/>
            <w:tcMar>
              <w:top w:w="60" w:type="dxa"/>
              <w:left w:w="100" w:type="dxa"/>
              <w:bottom w:w="60" w:type="dxa"/>
              <w:right w:w="100" w:type="dxa"/>
            </w:tcMar>
          </w:tcPr>
          <w:p>
            <w:r>
              <w:rPr>
                <w:b w:val="1"/>
                <w:bCs w:val="1"/>
                <w:color w:val="ffffff"/>
                <w:sz w:val="19"/>
                <w:szCs w:val="19"/>
              </w:rPr>
              <w:t xml:space="preserve">Change</w:t>
            </w:r>
          </w:p>
        </w:tc>
        <w:tc>
          <w:tcPr>
            <w:tcW w:w="1600" w:type="dxa"/>
            <w:shd w:val="clear" w:color="auto" w:fill="1e7a4c"/>
            <w:tcMar>
              <w:top w:w="60" w:type="dxa"/>
              <w:left w:w="100" w:type="dxa"/>
              <w:bottom w:w="60" w:type="dxa"/>
              <w:right w:w="100" w:type="dxa"/>
            </w:tcMar>
          </w:tcPr>
          <w:p>
            <w:r>
              <w:rPr>
                <w:b w:val="1"/>
                <w:bCs w:val="1"/>
                <w:color w:val="ffffff"/>
                <w:sz w:val="19"/>
                <w:szCs w:val="19"/>
              </w:rPr>
              <w:t xml:space="preserve">Author</w:t>
            </w:r>
          </w:p>
        </w:tc>
      </w:tr>
      <w:tr>
        <w:trPr>
          <w:cantSplit/>
        </w:trPr>
        <w:tc>
          <w:tcPr>
            <w:tcW w:w="1400" w:type="dxa"/>
            <w:tcMar>
              <w:top w:w="60" w:type="dxa"/>
              <w:left w:w="100" w:type="dxa"/>
              <w:bottom w:w="60" w:type="dxa"/>
              <w:right w:w="100" w:type="dxa"/>
            </w:tcMar>
          </w:tcPr>
          <w:p>
            <w:r>
              <w:rPr>
                <w:sz w:val="19"/>
                <w:szCs w:val="19"/>
              </w:rPr>
              <w:t xml:space="preserve">2026-09-25</w:t>
            </w:r>
          </w:p>
        </w:tc>
        <w:tc>
          <w:tcPr>
            <w:tcW w:w="1200" w:type="dxa"/>
            <w:tcMar>
              <w:top w:w="60" w:type="dxa"/>
              <w:left w:w="100" w:type="dxa"/>
              <w:bottom w:w="60" w:type="dxa"/>
              <w:right w:w="100" w:type="dxa"/>
            </w:tcMar>
          </w:tcPr>
          <w:p>
            <w:r>
              <w:rPr>
                <w:sz w:val="19"/>
                <w:szCs w:val="19"/>
              </w:rPr>
              <w:t xml:space="preserve">All</w:t>
            </w:r>
          </w:p>
        </w:tc>
        <w:tc>
          <w:tcPr>
            <w:tcW w:w="5400" w:type="dxa"/>
            <w:tcMar>
              <w:top w:w="60" w:type="dxa"/>
              <w:left w:w="100" w:type="dxa"/>
              <w:bottom w:w="60" w:type="dxa"/>
              <w:right w:w="100" w:type="dxa"/>
            </w:tcMar>
          </w:tcPr>
          <w:p>
            <w:r>
              <w:rPr>
                <w:sz w:val="19"/>
                <w:szCs w:val="19"/>
              </w:rPr>
              <w:t xml:space="preserve">Extracted from master v1.4</w:t>
            </w:r>
          </w:p>
        </w:tc>
        <w:tc>
          <w:tcPr>
            <w:tcW w:w="1600" w:type="dxa"/>
            <w:tcMar>
              <w:top w:w="60" w:type="dxa"/>
              <w:left w:w="100" w:type="dxa"/>
              <w:bottom w:w="60" w:type="dxa"/>
              <w:right w:w="100" w:type="dxa"/>
            </w:tcMar>
          </w:tcPr>
          <w:p>
            <w:r>
              <w:rPr>
                <w:sz w:val="19"/>
                <w:szCs w:val="19"/>
              </w:rPr>
              <w:t xml:space="preserve">AIforE</w:t>
            </w:r>
          </w:p>
        </w:tc>
      </w:tr>
      <w:tr>
        <w:trPr>
          <w:cantSplit/>
        </w:trPr>
        <w:tc>
          <w:tcPr>
            <w:tcW w:w="1400" w:type="dxa"/>
            <w:tcMar>
              <w:top w:w="60" w:type="dxa"/>
              <w:left w:w="100" w:type="dxa"/>
              <w:bottom w:w="60" w:type="dxa"/>
              <w:right w:w="100" w:type="dxa"/>
            </w:tcMar>
          </w:tcPr>
          <w:p>
            <w:r>
              <w:rPr>
                <w:sz w:val="19"/>
                <w:szCs w:val="19"/>
              </w:rPr>
              <w:t xml:space="preserve">2026-09-25</w:t>
            </w:r>
          </w:p>
        </w:tc>
        <w:tc>
          <w:tcPr>
            <w:tcW w:w="1200" w:type="dxa"/>
            <w:tcMar>
              <w:top w:w="60" w:type="dxa"/>
              <w:left w:w="100" w:type="dxa"/>
              <w:bottom w:w="60" w:type="dxa"/>
              <w:right w:w="100" w:type="dxa"/>
            </w:tcMar>
          </w:tcPr>
          <w:p>
            <w:r>
              <w:rPr>
                <w:sz w:val="19"/>
                <w:szCs w:val="19"/>
              </w:rPr>
              <w:t xml:space="preserve">§22.8.2</w:t>
            </w:r>
          </w:p>
        </w:tc>
        <w:tc>
          <w:tcPr>
            <w:tcW w:w="5400" w:type="dxa"/>
            <w:tcMar>
              <w:top w:w="60" w:type="dxa"/>
              <w:left w:w="100" w:type="dxa"/>
              <w:bottom w:w="60" w:type="dxa"/>
              <w:right w:w="100" w:type="dxa"/>
            </w:tcMar>
          </w:tcPr>
          <w:p>
            <w:r>
              <w:rPr>
                <w:sz w:val="19"/>
                <w:szCs w:val="19"/>
              </w:rPr>
              <w:t xml:space="preserve">Operator updates now go through the write-scoped operator MCP server (§23.5)</w:t>
            </w:r>
          </w:p>
        </w:tc>
        <w:tc>
          <w:tcPr>
            <w:tcW w:w="1600" w:type="dxa"/>
            <w:tcMar>
              <w:top w:w="60" w:type="dxa"/>
              <w:left w:w="100" w:type="dxa"/>
              <w:bottom w:w="60" w:type="dxa"/>
              <w:right w:w="100" w:type="dxa"/>
            </w:tcMar>
          </w:tcPr>
          <w:p>
            <w:r>
              <w:rPr>
                <w:sz w:val="19"/>
                <w:szCs w:val="19"/>
              </w:rPr>
              <w:t xml:space="preserve">AIforE</w:t>
            </w:r>
          </w:p>
        </w:tc>
      </w:tr>
    </w:tbl>
    <w:p>
      <w:pPr>
        <w:spacing w:before="0" w:after="120"/>
      </w:pPr>
    </w:p>
    <w:p>
      <w:pPr>
        <w:pStyle w:val="Heading1"/>
        <w:spacing w:after="160" w:before="360"/>
      </w:pPr>
      <w:r>
        <w:rPr>
          <w:b w:val="1"/>
          <w:bCs w:val="1"/>
          <w:color w:val="0f4a2e"/>
          <w:sz w:val="30"/>
          <w:szCs w:val="30"/>
        </w:rPr>
        <w:t xml:space="preserve">T6. Telemetry Field Code Index</w:t>
      </w:r>
    </w:p>
    <w:p>
      <w:pPr>
        <w:spacing w:before="0" w:after="140"/>
      </w:pPr>
      <w:r>
        <w:rPr>
          <w:sz w:val="21"/>
          <w:szCs w:val="21"/>
        </w:rPr>
        <w:t xml:space="preserve">Generated at extraction from every table with a Code column. Regenerated on each extract; not merged.</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00"/>
        <w:gridCol w:w="6300"/>
        <w:gridCol w:w="1800"/>
      </w:tblGrid>
      <w:tr>
        <w:trPr>
          <w:tblHeader/>
        </w:trPr>
        <w:tc>
          <w:tcPr>
            <w:tcW w:w="1500" w:type="dxa"/>
            <w:shd w:val="clear" w:color="auto" w:fill="1e7a4c"/>
            <w:tcMar>
              <w:top w:w="60" w:type="dxa"/>
              <w:left w:w="100" w:type="dxa"/>
              <w:bottom w:w="60" w:type="dxa"/>
              <w:right w:w="100" w:type="dxa"/>
            </w:tcMar>
          </w:tcPr>
          <w:p>
            <w:r>
              <w:rPr>
                <w:b w:val="1"/>
                <w:bCs w:val="1"/>
                <w:color w:val="ffffff"/>
                <w:sz w:val="19"/>
                <w:szCs w:val="19"/>
              </w:rPr>
              <w:t xml:space="preserve">Code</w:t>
            </w:r>
          </w:p>
        </w:tc>
        <w:tc>
          <w:tcPr>
            <w:tcW w:w="6300" w:type="dxa"/>
            <w:shd w:val="clear" w:color="auto" w:fill="1e7a4c"/>
            <w:tcMar>
              <w:top w:w="60" w:type="dxa"/>
              <w:left w:w="100" w:type="dxa"/>
              <w:bottom w:w="60" w:type="dxa"/>
              <w:right w:w="100" w:type="dxa"/>
            </w:tcMar>
          </w:tcPr>
          <w:p>
            <w:r>
              <w:rPr>
                <w:b w:val="1"/>
                <w:bCs w:val="1"/>
                <w:color w:val="ffffff"/>
                <w:sz w:val="19"/>
                <w:szCs w:val="19"/>
              </w:rPr>
              <w:t xml:space="preserve">Field Name</w:t>
            </w:r>
          </w:p>
        </w:tc>
        <w:tc>
          <w:tcPr>
            <w:tcW w:w="1800" w:type="dxa"/>
            <w:shd w:val="clear" w:color="auto" w:fill="1e7a4c"/>
            <w:tcMar>
              <w:top w:w="60" w:type="dxa"/>
              <w:left w:w="100" w:type="dxa"/>
              <w:bottom w:w="60" w:type="dxa"/>
              <w:right w:w="100" w:type="dxa"/>
            </w:tcMar>
          </w:tcPr>
          <w:p>
            <w:r>
              <w:rPr>
                <w:b w:val="1"/>
                <w:bCs w:val="1"/>
                <w:color w:val="ffffff"/>
                <w:sz w:val="19"/>
                <w:szCs w:val="19"/>
              </w:rPr>
              <w:t xml:space="preserve">Section</w:t>
            </w:r>
          </w:p>
        </w:tc>
      </w:tr>
      <w:tr>
        <w:trPr>
          <w:cantSplit/>
        </w:trPr>
        <w:tc>
          <w:tcPr>
            <w:tcW w:w="1500" w:type="dxa"/>
            <w:tcMar>
              <w:top w:w="60" w:type="dxa"/>
              <w:left w:w="100" w:type="dxa"/>
              <w:bottom w:w="60" w:type="dxa"/>
              <w:right w:w="100" w:type="dxa"/>
            </w:tcMar>
          </w:tcPr>
          <w:p>
            <w:r>
              <w:rPr>
                <w:sz w:val="19"/>
                <w:szCs w:val="19"/>
              </w:rPr>
              <w:t xml:space="preserve">NGP</w:t>
            </w:r>
          </w:p>
        </w:tc>
        <w:tc>
          <w:tcPr>
            <w:tcW w:w="6300" w:type="dxa"/>
            <w:tcMar>
              <w:top w:w="60" w:type="dxa"/>
              <w:left w:w="100" w:type="dxa"/>
              <w:bottom w:w="60" w:type="dxa"/>
              <w:right w:w="100" w:type="dxa"/>
            </w:tcMar>
          </w:tcPr>
          <w:p>
            <w:r>
              <w:rPr>
                <w:sz w:val="19"/>
                <w:szCs w:val="19"/>
              </w:rPr>
              <w:t xml:space="preserve">Natural gas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RNG</w:t>
            </w:r>
          </w:p>
        </w:tc>
        <w:tc>
          <w:tcPr>
            <w:tcW w:w="6300" w:type="dxa"/>
            <w:tcMar>
              <w:top w:w="60" w:type="dxa"/>
              <w:left w:w="100" w:type="dxa"/>
              <w:bottom w:w="60" w:type="dxa"/>
              <w:right w:w="100" w:type="dxa"/>
            </w:tcMar>
          </w:tcPr>
          <w:p>
            <w:r>
              <w:rPr>
                <w:sz w:val="19"/>
                <w:szCs w:val="19"/>
              </w:rPr>
              <w:t xml:space="preserve">Renewable natural gas / biogas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OPP</w:t>
            </w:r>
          </w:p>
        </w:tc>
        <w:tc>
          <w:tcPr>
            <w:tcW w:w="6300" w:type="dxa"/>
            <w:tcMar>
              <w:top w:w="60" w:type="dxa"/>
              <w:left w:w="100" w:type="dxa"/>
              <w:bottom w:w="60" w:type="dxa"/>
              <w:right w:w="100" w:type="dxa"/>
            </w:tcMar>
          </w:tcPr>
          <w:p>
            <w:r>
              <w:rPr>
                <w:sz w:val="19"/>
                <w:szCs w:val="19"/>
              </w:rPr>
              <w:t xml:space="preserve">Oil-fired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NPP</w:t>
            </w:r>
          </w:p>
        </w:tc>
        <w:tc>
          <w:tcPr>
            <w:tcW w:w="6300" w:type="dxa"/>
            <w:tcMar>
              <w:top w:w="60" w:type="dxa"/>
              <w:left w:w="100" w:type="dxa"/>
              <w:bottom w:w="60" w:type="dxa"/>
              <w:right w:w="100" w:type="dxa"/>
            </w:tcMar>
          </w:tcPr>
          <w:p>
            <w:r>
              <w:rPr>
                <w:sz w:val="19"/>
                <w:szCs w:val="19"/>
              </w:rPr>
              <w:t xml:space="preserve">Nuclear power plant (conventional)</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SMR</w:t>
            </w:r>
          </w:p>
        </w:tc>
        <w:tc>
          <w:tcPr>
            <w:tcW w:w="6300" w:type="dxa"/>
            <w:tcMar>
              <w:top w:w="60" w:type="dxa"/>
              <w:left w:w="100" w:type="dxa"/>
              <w:bottom w:w="60" w:type="dxa"/>
              <w:right w:w="100" w:type="dxa"/>
            </w:tcMar>
          </w:tcPr>
          <w:p>
            <w:r>
              <w:rPr>
                <w:sz w:val="19"/>
                <w:szCs w:val="19"/>
              </w:rPr>
              <w:t xml:space="preserve">Small modular reactor</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WEC</w:t>
            </w:r>
          </w:p>
        </w:tc>
        <w:tc>
          <w:tcPr>
            <w:tcW w:w="6300" w:type="dxa"/>
            <w:tcMar>
              <w:top w:w="60" w:type="dxa"/>
              <w:left w:w="100" w:type="dxa"/>
              <w:bottom w:w="60" w:type="dxa"/>
              <w:right w:w="100" w:type="dxa"/>
            </w:tcMar>
          </w:tcPr>
          <w:p>
            <w:r>
              <w:rPr>
                <w:sz w:val="19"/>
                <w:szCs w:val="19"/>
              </w:rPr>
              <w:t xml:space="preserve">Wave/marine energy converter</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HYD</w:t>
            </w:r>
          </w:p>
        </w:tc>
        <w:tc>
          <w:tcPr>
            <w:tcW w:w="6300" w:type="dxa"/>
            <w:tcMar>
              <w:top w:w="60" w:type="dxa"/>
              <w:left w:w="100" w:type="dxa"/>
              <w:bottom w:w="60" w:type="dxa"/>
              <w:right w:w="100" w:type="dxa"/>
            </w:tcMar>
          </w:tcPr>
          <w:p>
            <w:r>
              <w:rPr>
                <w:sz w:val="19"/>
                <w:szCs w:val="19"/>
              </w:rPr>
              <w:t xml:space="preserve">Hydroelectric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SPP</w:t>
            </w:r>
          </w:p>
        </w:tc>
        <w:tc>
          <w:tcPr>
            <w:tcW w:w="6300" w:type="dxa"/>
            <w:tcMar>
              <w:top w:w="60" w:type="dxa"/>
              <w:left w:w="100" w:type="dxa"/>
              <w:bottom w:w="60" w:type="dxa"/>
              <w:right w:w="100" w:type="dxa"/>
            </w:tcMar>
          </w:tcPr>
          <w:p>
            <w:r>
              <w:rPr>
                <w:sz w:val="19"/>
                <w:szCs w:val="19"/>
              </w:rPr>
              <w:t xml:space="preserve">Solar power plant (utility-scale PV or thermal)</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WPP</w:t>
            </w:r>
          </w:p>
        </w:tc>
        <w:tc>
          <w:tcPr>
            <w:tcW w:w="6300" w:type="dxa"/>
            <w:tcMar>
              <w:top w:w="60" w:type="dxa"/>
              <w:left w:w="100" w:type="dxa"/>
              <w:bottom w:w="60" w:type="dxa"/>
              <w:right w:w="100" w:type="dxa"/>
            </w:tcMar>
          </w:tcPr>
          <w:p>
            <w:r>
              <w:rPr>
                <w:sz w:val="19"/>
                <w:szCs w:val="19"/>
              </w:rPr>
              <w:t xml:space="preserve">Wind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GPP</w:t>
            </w:r>
          </w:p>
        </w:tc>
        <w:tc>
          <w:tcPr>
            <w:tcW w:w="6300" w:type="dxa"/>
            <w:tcMar>
              <w:top w:w="60" w:type="dxa"/>
              <w:left w:w="100" w:type="dxa"/>
              <w:bottom w:w="60" w:type="dxa"/>
              <w:right w:w="100" w:type="dxa"/>
            </w:tcMar>
          </w:tcPr>
          <w:p>
            <w:r>
              <w:rPr>
                <w:sz w:val="19"/>
                <w:szCs w:val="19"/>
              </w:rPr>
              <w:t xml:space="preserve">Geothermal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FPP</w:t>
            </w:r>
          </w:p>
        </w:tc>
        <w:tc>
          <w:tcPr>
            <w:tcW w:w="6300" w:type="dxa"/>
            <w:tcMar>
              <w:top w:w="60" w:type="dxa"/>
              <w:left w:w="100" w:type="dxa"/>
              <w:bottom w:w="60" w:type="dxa"/>
              <w:right w:w="100" w:type="dxa"/>
            </w:tcMar>
          </w:tcPr>
          <w:p>
            <w:r>
              <w:rPr>
                <w:sz w:val="19"/>
                <w:szCs w:val="19"/>
              </w:rPr>
              <w:t xml:space="preserve">Fossil fuel power plant (unspecified type)</w:t>
            </w:r>
          </w:p>
        </w:tc>
        <w:tc>
          <w:tcPr>
            <w:tcW w:w="1800" w:type="dxa"/>
            <w:tcMar>
              <w:top w:w="60" w:type="dxa"/>
              <w:left w:w="100" w:type="dxa"/>
              <w:bottom w:w="60" w:type="dxa"/>
              <w:right w:w="100" w:type="dxa"/>
            </w:tcMar>
          </w:tcPr>
          <w:p>
            <w:r>
              <w:rPr>
                <w:sz w:val="19"/>
                <w:szCs w:val="19"/>
              </w:rPr>
              <w:t xml:space="preserve">5.3.2</w:t>
            </w:r>
          </w:p>
        </w:tc>
      </w:tr>
      <w:tr>
        <w:trPr>
          <w:cantSplit/>
        </w:trPr>
        <w:tc>
          <w:tcPr>
            <w:tcW w:w="1500" w:type="dxa"/>
            <w:tcMar>
              <w:top w:w="60" w:type="dxa"/>
              <w:left w:w="100" w:type="dxa"/>
              <w:bottom w:w="60" w:type="dxa"/>
              <w:right w:w="100" w:type="dxa"/>
            </w:tcMar>
          </w:tcPr>
          <w:p>
            <w:r>
              <w:rPr>
                <w:sz w:val="19"/>
                <w:szCs w:val="19"/>
              </w:rPr>
              <w:t xml:space="preserve">ZEP</w:t>
            </w:r>
          </w:p>
        </w:tc>
        <w:tc>
          <w:tcPr>
            <w:tcW w:w="6300" w:type="dxa"/>
            <w:tcMar>
              <w:top w:w="60" w:type="dxa"/>
              <w:left w:w="100" w:type="dxa"/>
              <w:bottom w:w="60" w:type="dxa"/>
              <w:right w:w="100" w:type="dxa"/>
            </w:tcMar>
          </w:tcPr>
          <w:p>
            <w:r>
              <w:rPr>
                <w:sz w:val="19"/>
                <w:szCs w:val="19"/>
              </w:rPr>
              <w:t xml:space="preserve">Zero-emissions power plant (unspecified type)</w:t>
            </w:r>
          </w:p>
        </w:tc>
        <w:tc>
          <w:tcPr>
            <w:tcW w:w="1800" w:type="dxa"/>
            <w:tcMar>
              <w:top w:w="60" w:type="dxa"/>
              <w:left w:w="100" w:type="dxa"/>
              <w:bottom w:w="60" w:type="dxa"/>
              <w:right w:w="100" w:type="dxa"/>
            </w:tcMar>
          </w:tcPr>
          <w:p>
            <w:r>
              <w:rPr>
                <w:sz w:val="19"/>
                <w:szCs w:val="19"/>
              </w:rPr>
              <w:t xml:space="preserve">5.3.2</w:t>
            </w:r>
          </w:p>
        </w:tc>
      </w:tr>
      <w:tr>
        <w:trPr>
          <w:cantSplit/>
        </w:trPr>
        <w:tc>
          <w:tcPr>
            <w:tcW w:w="1500" w:type="dxa"/>
            <w:tcMar>
              <w:top w:w="60" w:type="dxa"/>
              <w:left w:w="100" w:type="dxa"/>
              <w:bottom w:w="60" w:type="dxa"/>
              <w:right w:w="100" w:type="dxa"/>
            </w:tcMar>
          </w:tcPr>
          <w:p>
            <w:r>
              <w:rPr>
                <w:sz w:val="19"/>
                <w:szCs w:val="19"/>
              </w:rPr>
              <w:t xml:space="preserve">REP</w:t>
            </w:r>
          </w:p>
        </w:tc>
        <w:tc>
          <w:tcPr>
            <w:tcW w:w="6300" w:type="dxa"/>
            <w:tcMar>
              <w:top w:w="60" w:type="dxa"/>
              <w:left w:w="100" w:type="dxa"/>
              <w:bottom w:w="60" w:type="dxa"/>
              <w:right w:w="100" w:type="dxa"/>
            </w:tcMar>
          </w:tcPr>
          <w:p>
            <w:r>
              <w:rPr>
                <w:sz w:val="19"/>
                <w:szCs w:val="19"/>
              </w:rPr>
              <w:t xml:space="preserve">Renewable energy power plant (unspecified type)</w:t>
            </w:r>
          </w:p>
        </w:tc>
        <w:tc>
          <w:tcPr>
            <w:tcW w:w="1800" w:type="dxa"/>
            <w:tcMar>
              <w:top w:w="60" w:type="dxa"/>
              <w:left w:w="100" w:type="dxa"/>
              <w:bottom w:w="60" w:type="dxa"/>
              <w:right w:w="100" w:type="dxa"/>
            </w:tcMar>
          </w:tcPr>
          <w:p>
            <w:r>
              <w:rPr>
                <w:sz w:val="19"/>
                <w:szCs w:val="19"/>
              </w:rPr>
              <w:t xml:space="preserve">5.3.2</w:t>
            </w:r>
          </w:p>
        </w:tc>
      </w:tr>
      <w:tr>
        <w:trPr>
          <w:cantSplit/>
        </w:trPr>
        <w:tc>
          <w:tcPr>
            <w:tcW w:w="1500" w:type="dxa"/>
            <w:tcMar>
              <w:top w:w="60" w:type="dxa"/>
              <w:left w:w="100" w:type="dxa"/>
              <w:bottom w:w="60" w:type="dxa"/>
              <w:right w:w="100" w:type="dxa"/>
            </w:tcMar>
          </w:tcPr>
          <w:p>
            <w:r>
              <w:rPr>
                <w:sz w:val="19"/>
                <w:szCs w:val="19"/>
              </w:rPr>
              <w:t xml:space="preserve">OPE</w:t>
            </w:r>
          </w:p>
        </w:tc>
        <w:tc>
          <w:tcPr>
            <w:tcW w:w="6300" w:type="dxa"/>
            <w:tcMar>
              <w:top w:w="60" w:type="dxa"/>
              <w:left w:w="100" w:type="dxa"/>
              <w:bottom w:w="60" w:type="dxa"/>
              <w:right w:w="100" w:type="dxa"/>
            </w:tcMar>
          </w:tcPr>
          <w:p>
            <w:r>
              <w:rPr>
                <w:sz w:val="19"/>
                <w:szCs w:val="19"/>
              </w:rPr>
              <w:t xml:space="preserve">Operational Inference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FAC</w:t>
            </w:r>
          </w:p>
        </w:tc>
        <w:tc>
          <w:tcPr>
            <w:tcW w:w="6300" w:type="dxa"/>
            <w:tcMar>
              <w:top w:w="60" w:type="dxa"/>
              <w:left w:w="100" w:type="dxa"/>
              <w:bottom w:w="60" w:type="dxa"/>
              <w:right w:w="100" w:type="dxa"/>
            </w:tcMar>
          </w:tcPr>
          <w:p>
            <w:r>
              <w:rPr>
                <w:sz w:val="19"/>
                <w:szCs w:val="19"/>
              </w:rPr>
              <w:t xml:space="preserve">Facility Overhead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TRA</w:t>
            </w:r>
          </w:p>
        </w:tc>
        <w:tc>
          <w:tcPr>
            <w:tcW w:w="6300" w:type="dxa"/>
            <w:tcMar>
              <w:top w:w="60" w:type="dxa"/>
              <w:left w:w="100" w:type="dxa"/>
              <w:bottom w:w="60" w:type="dxa"/>
              <w:right w:w="100" w:type="dxa"/>
            </w:tcMar>
          </w:tcPr>
          <w:p>
            <w:r>
              <w:rPr>
                <w:sz w:val="19"/>
                <w:szCs w:val="19"/>
              </w:rPr>
              <w:t xml:space="preserve">Amortized Training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EMB</w:t>
            </w:r>
          </w:p>
        </w:tc>
        <w:tc>
          <w:tcPr>
            <w:tcW w:w="6300" w:type="dxa"/>
            <w:tcMar>
              <w:top w:w="60" w:type="dxa"/>
              <w:left w:w="100" w:type="dxa"/>
              <w:bottom w:w="60" w:type="dxa"/>
              <w:right w:w="100" w:type="dxa"/>
            </w:tcMar>
          </w:tcPr>
          <w:p>
            <w:r>
              <w:rPr>
                <w:sz w:val="19"/>
                <w:szCs w:val="19"/>
              </w:rPr>
              <w:t xml:space="preserve">Embodied Hardware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STE</w:t>
            </w:r>
          </w:p>
        </w:tc>
        <w:tc>
          <w:tcPr>
            <w:tcW w:w="6300" w:type="dxa"/>
            <w:tcMar>
              <w:top w:w="60" w:type="dxa"/>
              <w:left w:w="100" w:type="dxa"/>
              <w:bottom w:w="60" w:type="dxa"/>
              <w:right w:w="100" w:type="dxa"/>
            </w:tcMar>
          </w:tcPr>
          <w:p>
            <w:r>
              <w:rPr>
                <w:sz w:val="19"/>
                <w:szCs w:val="19"/>
              </w:rPr>
              <w:t xml:space="preserve">Self-Trained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TLE</w:t>
            </w:r>
          </w:p>
        </w:tc>
        <w:tc>
          <w:tcPr>
            <w:tcW w:w="6300" w:type="dxa"/>
            <w:tcMar>
              <w:top w:w="60" w:type="dxa"/>
              <w:left w:w="100" w:type="dxa"/>
              <w:bottom w:w="60" w:type="dxa"/>
              <w:right w:w="100" w:type="dxa"/>
            </w:tcMar>
          </w:tcPr>
          <w:p>
            <w:r>
              <w:rPr>
                <w:sz w:val="19"/>
                <w:szCs w:val="19"/>
              </w:rPr>
              <w:t xml:space="preserve">Total Training Emissions</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LTT</w:t>
            </w:r>
          </w:p>
        </w:tc>
        <w:tc>
          <w:tcPr>
            <w:tcW w:w="6300" w:type="dxa"/>
            <w:tcMar>
              <w:top w:w="60" w:type="dxa"/>
              <w:left w:w="100" w:type="dxa"/>
              <w:bottom w:w="60" w:type="dxa"/>
              <w:right w:w="100" w:type="dxa"/>
            </w:tcMar>
          </w:tcPr>
          <w:p>
            <w:r>
              <w:rPr>
                <w:sz w:val="19"/>
                <w:szCs w:val="19"/>
              </w:rPr>
              <w:t xml:space="preserve">Lifetime Token Throughput</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HEE</w:t>
            </w:r>
          </w:p>
        </w:tc>
        <w:tc>
          <w:tcPr>
            <w:tcW w:w="6300" w:type="dxa"/>
            <w:tcMar>
              <w:top w:w="60" w:type="dxa"/>
              <w:left w:w="100" w:type="dxa"/>
              <w:bottom w:w="60" w:type="dxa"/>
              <w:right w:w="100" w:type="dxa"/>
            </w:tcMar>
          </w:tcPr>
          <w:p>
            <w:r>
              <w:rPr>
                <w:sz w:val="19"/>
                <w:szCs w:val="19"/>
              </w:rPr>
              <w:t xml:space="preserve">Hardware Embodied Emissions</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HLF</w:t>
            </w:r>
          </w:p>
        </w:tc>
        <w:tc>
          <w:tcPr>
            <w:tcW w:w="6300" w:type="dxa"/>
            <w:tcMar>
              <w:top w:w="60" w:type="dxa"/>
              <w:left w:w="100" w:type="dxa"/>
              <w:bottom w:w="60" w:type="dxa"/>
              <w:right w:w="100" w:type="dxa"/>
            </w:tcMar>
          </w:tcPr>
          <w:p>
            <w:r>
              <w:rPr>
                <w:sz w:val="19"/>
                <w:szCs w:val="19"/>
              </w:rPr>
              <w:t xml:space="preserve">Hardware Service Life</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HUR</w:t>
            </w:r>
          </w:p>
        </w:tc>
        <w:tc>
          <w:tcPr>
            <w:tcW w:w="6300" w:type="dxa"/>
            <w:tcMar>
              <w:top w:w="60" w:type="dxa"/>
              <w:left w:w="100" w:type="dxa"/>
              <w:bottom w:w="60" w:type="dxa"/>
              <w:right w:w="100" w:type="dxa"/>
            </w:tcMar>
          </w:tcPr>
          <w:p>
            <w:r>
              <w:rPr>
                <w:sz w:val="19"/>
                <w:szCs w:val="19"/>
              </w:rPr>
              <w:t xml:space="preserve">Hardware Utilization Ratio</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ACS</w:t>
            </w:r>
          </w:p>
        </w:tc>
        <w:tc>
          <w:tcPr>
            <w:tcW w:w="6300" w:type="dxa"/>
            <w:tcMar>
              <w:top w:w="60" w:type="dxa"/>
              <w:left w:w="100" w:type="dxa"/>
              <w:bottom w:w="60" w:type="dxa"/>
              <w:right w:w="100" w:type="dxa"/>
            </w:tcMar>
          </w:tcPr>
          <w:p>
            <w:r>
              <w:rPr>
                <w:sz w:val="19"/>
                <w:szCs w:val="19"/>
              </w:rPr>
              <w:t xml:space="preserve">Accelerator-Seconds</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D-LCE</w:t>
            </w:r>
          </w:p>
        </w:tc>
        <w:tc>
          <w:tcPr>
            <w:tcW w:w="6300" w:type="dxa"/>
            <w:tcMar>
              <w:top w:w="60" w:type="dxa"/>
              <w:left w:w="100" w:type="dxa"/>
              <w:bottom w:w="60" w:type="dxa"/>
              <w:right w:w="100" w:type="dxa"/>
            </w:tcMar>
          </w:tcPr>
          <w:p>
            <w:r>
              <w:rPr>
                <w:sz w:val="19"/>
                <w:szCs w:val="19"/>
              </w:rPr>
              <w:t xml:space="preserve">Total Lifecycle Emissions</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D-SCI</w:t>
            </w:r>
          </w:p>
        </w:tc>
        <w:tc>
          <w:tcPr>
            <w:tcW w:w="6300" w:type="dxa"/>
            <w:tcMar>
              <w:top w:w="60" w:type="dxa"/>
              <w:left w:w="100" w:type="dxa"/>
              <w:bottom w:w="60" w:type="dxa"/>
              <w:right w:w="100" w:type="dxa"/>
            </w:tcMar>
          </w:tcPr>
          <w:p>
            <w:r>
              <w:rPr>
                <w:sz w:val="19"/>
                <w:szCs w:val="19"/>
              </w:rPr>
              <w:t xml:space="preserve">SCI Score</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EMC</w:t>
            </w:r>
          </w:p>
        </w:tc>
        <w:tc>
          <w:tcPr>
            <w:tcW w:w="6300" w:type="dxa"/>
            <w:tcMar>
              <w:top w:w="60" w:type="dxa"/>
              <w:left w:w="100" w:type="dxa"/>
              <w:bottom w:w="60" w:type="dxa"/>
              <w:right w:w="100" w:type="dxa"/>
            </w:tcMar>
          </w:tcPr>
          <w:p>
            <w:r>
              <w:rPr>
                <w:sz w:val="19"/>
                <w:szCs w:val="19"/>
              </w:rPr>
              <w:t xml:space="preserve">Embodied Carbon by Component</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EMS</w:t>
            </w:r>
          </w:p>
        </w:tc>
        <w:tc>
          <w:tcPr>
            <w:tcW w:w="6300" w:type="dxa"/>
            <w:tcMar>
              <w:top w:w="60" w:type="dxa"/>
              <w:left w:w="100" w:type="dxa"/>
              <w:bottom w:w="60" w:type="dxa"/>
              <w:right w:w="100" w:type="dxa"/>
            </w:tcMar>
          </w:tcPr>
          <w:p>
            <w:r>
              <w:rPr>
                <w:sz w:val="19"/>
                <w:szCs w:val="19"/>
              </w:rPr>
              <w:t xml:space="preserve">Embodied Data Source</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MAT</w:t>
            </w:r>
          </w:p>
        </w:tc>
        <w:tc>
          <w:tcPr>
            <w:tcW w:w="6300" w:type="dxa"/>
            <w:tcMar>
              <w:top w:w="60" w:type="dxa"/>
              <w:left w:w="100" w:type="dxa"/>
              <w:bottom w:w="60" w:type="dxa"/>
              <w:right w:w="100" w:type="dxa"/>
            </w:tcMar>
          </w:tcPr>
          <w:p>
            <w:r>
              <w:rPr>
                <w:sz w:val="19"/>
                <w:szCs w:val="19"/>
              </w:rPr>
              <w:t xml:space="preserve">Material Declaration</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DIE</w:t>
            </w:r>
          </w:p>
        </w:tc>
        <w:tc>
          <w:tcPr>
            <w:tcW w:w="6300" w:type="dxa"/>
            <w:tcMar>
              <w:top w:w="60" w:type="dxa"/>
              <w:left w:w="100" w:type="dxa"/>
              <w:bottom w:w="60" w:type="dxa"/>
              <w:right w:w="100" w:type="dxa"/>
            </w:tcMar>
          </w:tcPr>
          <w:p>
            <w:r>
              <w:rPr>
                <w:sz w:val="19"/>
                <w:szCs w:val="19"/>
              </w:rPr>
              <w:t xml:space="preserve">Die Area and Process Node</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HBC</w:t>
            </w:r>
          </w:p>
        </w:tc>
        <w:tc>
          <w:tcPr>
            <w:tcW w:w="6300" w:type="dxa"/>
            <w:tcMar>
              <w:top w:w="60" w:type="dxa"/>
              <w:left w:w="100" w:type="dxa"/>
              <w:bottom w:w="60" w:type="dxa"/>
              <w:right w:w="100" w:type="dxa"/>
            </w:tcMar>
          </w:tcPr>
          <w:p>
            <w:r>
              <w:rPr>
                <w:sz w:val="19"/>
                <w:szCs w:val="19"/>
              </w:rPr>
              <w:t xml:space="preserve">HBM Capacity</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DSD</w:t>
            </w:r>
          </w:p>
        </w:tc>
        <w:tc>
          <w:tcPr>
            <w:tcW w:w="6300" w:type="dxa"/>
            <w:tcMar>
              <w:top w:w="60" w:type="dxa"/>
              <w:left w:w="100" w:type="dxa"/>
              <w:bottom w:w="60" w:type="dxa"/>
              <w:right w:w="100" w:type="dxa"/>
            </w:tcMar>
          </w:tcPr>
          <w:p>
            <w:r>
              <w:rPr>
                <w:sz w:val="19"/>
                <w:szCs w:val="19"/>
              </w:rPr>
              <w:t xml:space="preserve">Deployment Start Date</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RCP</w:t>
            </w:r>
          </w:p>
        </w:tc>
        <w:tc>
          <w:tcPr>
            <w:tcW w:w="6300" w:type="dxa"/>
            <w:tcMar>
              <w:top w:w="60" w:type="dxa"/>
              <w:left w:w="100" w:type="dxa"/>
              <w:bottom w:w="60" w:type="dxa"/>
              <w:right w:w="100" w:type="dxa"/>
            </w:tcMar>
          </w:tcPr>
          <w:p>
            <w:r>
              <w:rPr>
                <w:sz w:val="19"/>
                <w:szCs w:val="19"/>
              </w:rPr>
              <w:t xml:space="preserve">Refresh Cycle Plan</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ASL</w:t>
            </w:r>
          </w:p>
        </w:tc>
        <w:tc>
          <w:tcPr>
            <w:tcW w:w="6300" w:type="dxa"/>
            <w:tcMar>
              <w:top w:w="60" w:type="dxa"/>
              <w:left w:w="100" w:type="dxa"/>
              <w:bottom w:w="60" w:type="dxa"/>
              <w:right w:w="100" w:type="dxa"/>
            </w:tcMar>
          </w:tcPr>
          <w:p>
            <w:r>
              <w:rPr>
                <w:sz w:val="19"/>
                <w:szCs w:val="19"/>
              </w:rPr>
              <w:t xml:space="preserve">Actual Service Life</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D-EMH</w:t>
            </w:r>
          </w:p>
        </w:tc>
        <w:tc>
          <w:tcPr>
            <w:tcW w:w="6300" w:type="dxa"/>
            <w:tcMar>
              <w:top w:w="60" w:type="dxa"/>
              <w:left w:w="100" w:type="dxa"/>
              <w:bottom w:w="60" w:type="dxa"/>
              <w:right w:w="100" w:type="dxa"/>
            </w:tcMar>
          </w:tcPr>
          <w:p>
            <w:r>
              <w:rPr>
                <w:sz w:val="19"/>
                <w:szCs w:val="19"/>
              </w:rPr>
              <w:t xml:space="preserve">Embodied per Useful Hour</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D-LXS</w:t>
            </w:r>
          </w:p>
        </w:tc>
        <w:tc>
          <w:tcPr>
            <w:tcW w:w="6300" w:type="dxa"/>
            <w:tcMar>
              <w:top w:w="60" w:type="dxa"/>
              <w:left w:w="100" w:type="dxa"/>
              <w:bottom w:w="60" w:type="dxa"/>
              <w:right w:w="100" w:type="dxa"/>
            </w:tcMar>
          </w:tcPr>
          <w:p>
            <w:r>
              <w:rPr>
                <w:sz w:val="19"/>
                <w:szCs w:val="19"/>
              </w:rPr>
              <w:t xml:space="preserve">Life-Extension Savings</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DAC</w:t>
            </w:r>
          </w:p>
        </w:tc>
        <w:tc>
          <w:tcPr>
            <w:tcW w:w="6300" w:type="dxa"/>
            <w:tcMar>
              <w:top w:w="60" w:type="dxa"/>
              <w:left w:w="100" w:type="dxa"/>
              <w:bottom w:w="60" w:type="dxa"/>
              <w:right w:w="100" w:type="dxa"/>
            </w:tcMar>
          </w:tcPr>
          <w:p>
            <w:r>
              <w:rPr>
                <w:sz w:val="19"/>
                <w:szCs w:val="19"/>
              </w:rPr>
              <w:t xml:space="preserve">Direct Air Capture</w:t>
            </w:r>
          </w:p>
        </w:tc>
        <w:tc>
          <w:tcPr>
            <w:tcW w:w="1800" w:type="dxa"/>
            <w:tcMar>
              <w:top w:w="60" w:type="dxa"/>
              <w:left w:w="100" w:type="dxa"/>
              <w:bottom w:w="60" w:type="dxa"/>
              <w:right w:w="100" w:type="dxa"/>
            </w:tcMar>
          </w:tcPr>
          <w:p>
            <w:r>
              <w:rPr>
                <w:sz w:val="19"/>
                <w:szCs w:val="19"/>
              </w:rPr>
              <w:t xml:space="preserve">20.1</w:t>
            </w:r>
          </w:p>
        </w:tc>
      </w:tr>
      <w:tr>
        <w:trPr>
          <w:cantSplit/>
        </w:trPr>
        <w:tc>
          <w:tcPr>
            <w:tcW w:w="1500" w:type="dxa"/>
            <w:tcMar>
              <w:top w:w="60" w:type="dxa"/>
              <w:left w:w="100" w:type="dxa"/>
              <w:bottom w:w="60" w:type="dxa"/>
              <w:right w:w="100" w:type="dxa"/>
            </w:tcMar>
          </w:tcPr>
          <w:p>
            <w:r>
              <w:rPr>
                <w:sz w:val="19"/>
                <w:szCs w:val="19"/>
              </w:rPr>
              <w:t xml:space="preserve">PSC</w:t>
            </w:r>
          </w:p>
        </w:tc>
        <w:tc>
          <w:tcPr>
            <w:tcW w:w="6300" w:type="dxa"/>
            <w:tcMar>
              <w:top w:w="60" w:type="dxa"/>
              <w:left w:w="100" w:type="dxa"/>
              <w:bottom w:w="60" w:type="dxa"/>
              <w:right w:w="100" w:type="dxa"/>
            </w:tcMar>
          </w:tcPr>
          <w:p>
            <w:r>
              <w:rPr>
                <w:sz w:val="19"/>
                <w:szCs w:val="19"/>
              </w:rPr>
              <w:t xml:space="preserve">Point-Source Capture</w:t>
            </w:r>
          </w:p>
        </w:tc>
        <w:tc>
          <w:tcPr>
            <w:tcW w:w="1800" w:type="dxa"/>
            <w:tcMar>
              <w:top w:w="60" w:type="dxa"/>
              <w:left w:w="100" w:type="dxa"/>
              <w:bottom w:w="60" w:type="dxa"/>
              <w:right w:w="100" w:type="dxa"/>
            </w:tcMar>
          </w:tcPr>
          <w:p>
            <w:r>
              <w:rPr>
                <w:sz w:val="19"/>
                <w:szCs w:val="19"/>
              </w:rPr>
              <w:t xml:space="preserve">20.1</w:t>
            </w:r>
          </w:p>
        </w:tc>
      </w:tr>
      <w:tr>
        <w:trPr>
          <w:cantSplit/>
        </w:trPr>
        <w:tc>
          <w:tcPr>
            <w:tcW w:w="1500" w:type="dxa"/>
            <w:tcMar>
              <w:top w:w="60" w:type="dxa"/>
              <w:left w:w="100" w:type="dxa"/>
              <w:bottom w:w="60" w:type="dxa"/>
              <w:right w:w="100" w:type="dxa"/>
            </w:tcMar>
          </w:tcPr>
          <w:p>
            <w:r>
              <w:rPr>
                <w:sz w:val="19"/>
                <w:szCs w:val="19"/>
              </w:rPr>
              <w:t xml:space="preserve">NBC</w:t>
            </w:r>
          </w:p>
        </w:tc>
        <w:tc>
          <w:tcPr>
            <w:tcW w:w="6300" w:type="dxa"/>
            <w:tcMar>
              <w:top w:w="60" w:type="dxa"/>
              <w:left w:w="100" w:type="dxa"/>
              <w:bottom w:w="60" w:type="dxa"/>
              <w:right w:w="100" w:type="dxa"/>
            </w:tcMar>
          </w:tcPr>
          <w:p>
            <w:r>
              <w:rPr>
                <w:sz w:val="19"/>
                <w:szCs w:val="19"/>
              </w:rPr>
              <w:t xml:space="preserve">Nature-Based Capture</w:t>
            </w:r>
          </w:p>
        </w:tc>
        <w:tc>
          <w:tcPr>
            <w:tcW w:w="1800" w:type="dxa"/>
            <w:tcMar>
              <w:top w:w="60" w:type="dxa"/>
              <w:left w:w="100" w:type="dxa"/>
              <w:bottom w:w="60" w:type="dxa"/>
              <w:right w:w="100" w:type="dxa"/>
            </w:tcMar>
          </w:tcPr>
          <w:p>
            <w:r>
              <w:rPr>
                <w:sz w:val="19"/>
                <w:szCs w:val="19"/>
              </w:rPr>
              <w:t xml:space="preserve">20.1</w:t>
            </w:r>
          </w:p>
        </w:tc>
      </w:tr>
      <w:tr>
        <w:trPr>
          <w:cantSplit/>
        </w:trPr>
        <w:tc>
          <w:tcPr>
            <w:tcW w:w="1500" w:type="dxa"/>
            <w:tcMar>
              <w:top w:w="60" w:type="dxa"/>
              <w:left w:w="100" w:type="dxa"/>
              <w:bottom w:w="60" w:type="dxa"/>
              <w:right w:w="100" w:type="dxa"/>
            </w:tcMar>
          </w:tcPr>
          <w:p>
            <w:r>
              <w:rPr>
                <w:sz w:val="19"/>
                <w:szCs w:val="19"/>
              </w:rPr>
              <w:t xml:space="preserve">OBC</w:t>
            </w:r>
          </w:p>
        </w:tc>
        <w:tc>
          <w:tcPr>
            <w:tcW w:w="6300" w:type="dxa"/>
            <w:tcMar>
              <w:top w:w="60" w:type="dxa"/>
              <w:left w:w="100" w:type="dxa"/>
              <w:bottom w:w="60" w:type="dxa"/>
              <w:right w:w="100" w:type="dxa"/>
            </w:tcMar>
          </w:tcPr>
          <w:p>
            <w:r>
              <w:rPr>
                <w:sz w:val="19"/>
                <w:szCs w:val="19"/>
              </w:rPr>
              <w:t xml:space="preserve">Ocean-Based Capture</w:t>
            </w:r>
          </w:p>
        </w:tc>
        <w:tc>
          <w:tcPr>
            <w:tcW w:w="1800" w:type="dxa"/>
            <w:tcMar>
              <w:top w:w="60" w:type="dxa"/>
              <w:left w:w="100" w:type="dxa"/>
              <w:bottom w:w="60" w:type="dxa"/>
              <w:right w:w="100" w:type="dxa"/>
            </w:tcMar>
          </w:tcPr>
          <w:p>
            <w:r>
              <w:rPr>
                <w:sz w:val="19"/>
                <w:szCs w:val="19"/>
              </w:rPr>
              <w:t xml:space="preserve">20.1</w:t>
            </w:r>
          </w:p>
        </w:tc>
      </w:tr>
      <w:tr>
        <w:trPr>
          <w:cantSplit/>
        </w:trPr>
        <w:tc>
          <w:tcPr>
            <w:tcW w:w="1500" w:type="dxa"/>
            <w:tcMar>
              <w:top w:w="60" w:type="dxa"/>
              <w:left w:w="100" w:type="dxa"/>
              <w:bottom w:w="60" w:type="dxa"/>
              <w:right w:w="100" w:type="dxa"/>
            </w:tcMar>
          </w:tcPr>
          <w:p>
            <w:r>
              <w:rPr>
                <w:sz w:val="19"/>
                <w:szCs w:val="19"/>
              </w:rPr>
              <w:t xml:space="preserve">CRI</w:t>
            </w:r>
          </w:p>
        </w:tc>
        <w:tc>
          <w:tcPr>
            <w:tcW w:w="6300" w:type="dxa"/>
            <w:tcMar>
              <w:top w:w="60" w:type="dxa"/>
              <w:left w:w="100" w:type="dxa"/>
              <w:bottom w:w="60" w:type="dxa"/>
              <w:right w:w="100" w:type="dxa"/>
            </w:tcMar>
          </w:tcPr>
          <w:p>
            <w:r>
              <w:rPr>
                <w:sz w:val="19"/>
                <w:szCs w:val="19"/>
              </w:rPr>
              <w:t xml:space="preserve">Capture Rate Interval</w:t>
            </w:r>
          </w:p>
        </w:tc>
        <w:tc>
          <w:tcPr>
            <w:tcW w:w="1800" w:type="dxa"/>
            <w:tcMar>
              <w:top w:w="60" w:type="dxa"/>
              <w:left w:w="100" w:type="dxa"/>
              <w:bottom w:w="60" w:type="dxa"/>
              <w:right w:w="100" w:type="dxa"/>
            </w:tcMar>
          </w:tcPr>
          <w:p>
            <w:r>
              <w:rPr>
                <w:sz w:val="19"/>
                <w:szCs w:val="19"/>
              </w:rPr>
              <w:t xml:space="preserve">20.2</w:t>
            </w:r>
          </w:p>
        </w:tc>
      </w:tr>
      <w:tr>
        <w:trPr>
          <w:cantSplit/>
        </w:trPr>
        <w:tc>
          <w:tcPr>
            <w:tcW w:w="1500" w:type="dxa"/>
            <w:tcMar>
              <w:top w:w="60" w:type="dxa"/>
              <w:left w:w="100" w:type="dxa"/>
              <w:bottom w:w="60" w:type="dxa"/>
              <w:right w:w="100" w:type="dxa"/>
            </w:tcMar>
          </w:tcPr>
          <w:p>
            <w:r>
              <w:rPr>
                <w:sz w:val="19"/>
                <w:szCs w:val="19"/>
              </w:rPr>
              <w:t xml:space="preserve">CEP</w:t>
            </w:r>
          </w:p>
        </w:tc>
        <w:tc>
          <w:tcPr>
            <w:tcW w:w="6300" w:type="dxa"/>
            <w:tcMar>
              <w:top w:w="60" w:type="dxa"/>
              <w:left w:w="100" w:type="dxa"/>
              <w:bottom w:w="60" w:type="dxa"/>
              <w:right w:w="100" w:type="dxa"/>
            </w:tcMar>
          </w:tcPr>
          <w:p>
            <w:r>
              <w:rPr>
                <w:sz w:val="19"/>
                <w:szCs w:val="19"/>
              </w:rPr>
              <w:t xml:space="preserve">Capture Efficiency Percentage</w:t>
            </w:r>
          </w:p>
        </w:tc>
        <w:tc>
          <w:tcPr>
            <w:tcW w:w="1800" w:type="dxa"/>
            <w:tcMar>
              <w:top w:w="60" w:type="dxa"/>
              <w:left w:w="100" w:type="dxa"/>
              <w:bottom w:w="60" w:type="dxa"/>
              <w:right w:w="100" w:type="dxa"/>
            </w:tcMar>
          </w:tcPr>
          <w:p>
            <w:r>
              <w:rPr>
                <w:sz w:val="19"/>
                <w:szCs w:val="19"/>
              </w:rPr>
              <w:t xml:space="preserve">20.2</w:t>
            </w:r>
          </w:p>
        </w:tc>
      </w:tr>
      <w:tr>
        <w:trPr>
          <w:cantSplit/>
        </w:trPr>
        <w:tc>
          <w:tcPr>
            <w:tcW w:w="1500" w:type="dxa"/>
            <w:tcMar>
              <w:top w:w="60" w:type="dxa"/>
              <w:left w:w="100" w:type="dxa"/>
              <w:bottom w:w="60" w:type="dxa"/>
              <w:right w:w="100" w:type="dxa"/>
            </w:tcMar>
          </w:tcPr>
          <w:p>
            <w:r>
              <w:rPr>
                <w:sz w:val="19"/>
                <w:szCs w:val="19"/>
              </w:rPr>
              <w:t xml:space="preserve">CUR</w:t>
            </w:r>
          </w:p>
        </w:tc>
        <w:tc>
          <w:tcPr>
            <w:tcW w:w="6300" w:type="dxa"/>
            <w:tcMar>
              <w:top w:w="60" w:type="dxa"/>
              <w:left w:w="100" w:type="dxa"/>
              <w:bottom w:w="60" w:type="dxa"/>
              <w:right w:w="100" w:type="dxa"/>
            </w:tcMar>
          </w:tcPr>
          <w:p>
            <w:r>
              <w:rPr>
                <w:sz w:val="19"/>
                <w:szCs w:val="19"/>
              </w:rPr>
              <w:t xml:space="preserve">Capacity Utilization Rate</w:t>
            </w:r>
          </w:p>
        </w:tc>
        <w:tc>
          <w:tcPr>
            <w:tcW w:w="1800" w:type="dxa"/>
            <w:tcMar>
              <w:top w:w="60" w:type="dxa"/>
              <w:left w:w="100" w:type="dxa"/>
              <w:bottom w:w="60" w:type="dxa"/>
              <w:right w:w="100" w:type="dxa"/>
            </w:tcMar>
          </w:tcPr>
          <w:p>
            <w:r>
              <w:rPr>
                <w:sz w:val="19"/>
                <w:szCs w:val="19"/>
              </w:rPr>
              <w:t xml:space="preserve">20.2</w:t>
            </w:r>
          </w:p>
        </w:tc>
      </w:tr>
      <w:tr>
        <w:trPr>
          <w:cantSplit/>
        </w:trPr>
        <w:tc>
          <w:tcPr>
            <w:tcW w:w="1500" w:type="dxa"/>
            <w:tcMar>
              <w:top w:w="60" w:type="dxa"/>
              <w:left w:w="100" w:type="dxa"/>
              <w:bottom w:w="60" w:type="dxa"/>
              <w:right w:w="100" w:type="dxa"/>
            </w:tcMar>
          </w:tcPr>
          <w:p>
            <w:r>
              <w:rPr>
                <w:sz w:val="19"/>
                <w:szCs w:val="19"/>
              </w:rPr>
              <w:t xml:space="preserve">UDL</w:t>
            </w:r>
          </w:p>
        </w:tc>
        <w:tc>
          <w:tcPr>
            <w:tcW w:w="6300" w:type="dxa"/>
            <w:tcMar>
              <w:top w:w="60" w:type="dxa"/>
              <w:left w:w="100" w:type="dxa"/>
              <w:bottom w:w="60" w:type="dxa"/>
              <w:right w:w="100" w:type="dxa"/>
            </w:tcMar>
          </w:tcPr>
          <w:p>
            <w:r>
              <w:rPr>
                <w:sz w:val="19"/>
                <w:szCs w:val="19"/>
              </w:rPr>
              <w:t xml:space="preserve">Uptime/Downtime Log</w:t>
            </w:r>
          </w:p>
        </w:tc>
        <w:tc>
          <w:tcPr>
            <w:tcW w:w="1800" w:type="dxa"/>
            <w:tcMar>
              <w:top w:w="60" w:type="dxa"/>
              <w:left w:w="100" w:type="dxa"/>
              <w:bottom w:w="60" w:type="dxa"/>
              <w:right w:w="100" w:type="dxa"/>
            </w:tcMar>
          </w:tcPr>
          <w:p>
            <w:r>
              <w:rPr>
                <w:sz w:val="19"/>
                <w:szCs w:val="19"/>
              </w:rPr>
              <w:t xml:space="preserve">20.2</w:t>
            </w:r>
          </w:p>
        </w:tc>
      </w:tr>
      <w:tr>
        <w:trPr>
          <w:cantSplit/>
        </w:trPr>
        <w:tc>
          <w:tcPr>
            <w:tcW w:w="1500" w:type="dxa"/>
            <w:tcMar>
              <w:top w:w="60" w:type="dxa"/>
              <w:left w:w="100" w:type="dxa"/>
              <w:bottom w:w="60" w:type="dxa"/>
              <w:right w:w="100" w:type="dxa"/>
            </w:tcMar>
          </w:tcPr>
          <w:p>
            <w:r>
              <w:rPr>
                <w:sz w:val="19"/>
                <w:szCs w:val="19"/>
              </w:rPr>
              <w:t xml:space="preserve">CCM</w:t>
            </w:r>
          </w:p>
        </w:tc>
        <w:tc>
          <w:tcPr>
            <w:tcW w:w="6300" w:type="dxa"/>
            <w:tcMar>
              <w:top w:w="60" w:type="dxa"/>
              <w:left w:w="100" w:type="dxa"/>
              <w:bottom w:w="60" w:type="dxa"/>
              <w:right w:w="100" w:type="dxa"/>
            </w:tcMar>
          </w:tcPr>
          <w:p>
            <w:r>
              <w:rPr>
                <w:sz w:val="19"/>
                <w:szCs w:val="19"/>
              </w:rPr>
              <w:t xml:space="preserve">Cumulative Captured Mass</w:t>
            </w:r>
          </w:p>
        </w:tc>
        <w:tc>
          <w:tcPr>
            <w:tcW w:w="1800" w:type="dxa"/>
            <w:tcMar>
              <w:top w:w="60" w:type="dxa"/>
              <w:left w:w="100" w:type="dxa"/>
              <w:bottom w:w="60" w:type="dxa"/>
              <w:right w:w="100" w:type="dxa"/>
            </w:tcMar>
          </w:tcPr>
          <w:p>
            <w:r>
              <w:rPr>
                <w:sz w:val="19"/>
                <w:szCs w:val="19"/>
              </w:rPr>
              <w:t xml:space="preserve">20.3</w:t>
            </w:r>
          </w:p>
        </w:tc>
      </w:tr>
      <w:tr>
        <w:trPr>
          <w:cantSplit/>
        </w:trPr>
        <w:tc>
          <w:tcPr>
            <w:tcW w:w="1500" w:type="dxa"/>
            <w:tcMar>
              <w:top w:w="60" w:type="dxa"/>
              <w:left w:w="100" w:type="dxa"/>
              <w:bottom w:w="60" w:type="dxa"/>
              <w:right w:w="100" w:type="dxa"/>
            </w:tcMar>
          </w:tcPr>
          <w:p>
            <w:r>
              <w:rPr>
                <w:sz w:val="19"/>
                <w:szCs w:val="19"/>
              </w:rPr>
              <w:t xml:space="preserve">SUP</w:t>
            </w:r>
          </w:p>
        </w:tc>
        <w:tc>
          <w:tcPr>
            <w:tcW w:w="6300" w:type="dxa"/>
            <w:tcMar>
              <w:top w:w="60" w:type="dxa"/>
              <w:left w:w="100" w:type="dxa"/>
              <w:bottom w:w="60" w:type="dxa"/>
              <w:right w:w="100" w:type="dxa"/>
            </w:tcMar>
          </w:tcPr>
          <w:p>
            <w:r>
              <w:rPr>
                <w:sz w:val="19"/>
                <w:szCs w:val="19"/>
              </w:rPr>
              <w:t xml:space="preserve">Storage/Utilization Pathway</w:t>
            </w:r>
          </w:p>
        </w:tc>
        <w:tc>
          <w:tcPr>
            <w:tcW w:w="1800" w:type="dxa"/>
            <w:tcMar>
              <w:top w:w="60" w:type="dxa"/>
              <w:left w:w="100" w:type="dxa"/>
              <w:bottom w:w="60" w:type="dxa"/>
              <w:right w:w="100" w:type="dxa"/>
            </w:tcMar>
          </w:tcPr>
          <w:p>
            <w:r>
              <w:rPr>
                <w:sz w:val="19"/>
                <w:szCs w:val="19"/>
              </w:rPr>
              <w:t xml:space="preserve">20.3</w:t>
            </w:r>
          </w:p>
        </w:tc>
      </w:tr>
      <w:tr>
        <w:trPr>
          <w:cantSplit/>
        </w:trPr>
        <w:tc>
          <w:tcPr>
            <w:tcW w:w="1500" w:type="dxa"/>
            <w:tcMar>
              <w:top w:w="60" w:type="dxa"/>
              <w:left w:w="100" w:type="dxa"/>
              <w:bottom w:w="60" w:type="dxa"/>
              <w:right w:w="100" w:type="dxa"/>
            </w:tcMar>
          </w:tcPr>
          <w:p>
            <w:r>
              <w:rPr>
                <w:sz w:val="19"/>
                <w:szCs w:val="19"/>
              </w:rPr>
              <w:t xml:space="preserve">CSP</w:t>
            </w:r>
          </w:p>
        </w:tc>
        <w:tc>
          <w:tcPr>
            <w:tcW w:w="6300" w:type="dxa"/>
            <w:tcMar>
              <w:top w:w="60" w:type="dxa"/>
              <w:left w:w="100" w:type="dxa"/>
              <w:bottom w:w="60" w:type="dxa"/>
              <w:right w:w="100" w:type="dxa"/>
            </w:tcMar>
          </w:tcPr>
          <w:p>
            <w:r>
              <w:rPr>
                <w:sz w:val="19"/>
                <w:szCs w:val="19"/>
              </w:rPr>
              <w:t xml:space="preserve">CO2 Stream Purity</w:t>
            </w:r>
          </w:p>
        </w:tc>
        <w:tc>
          <w:tcPr>
            <w:tcW w:w="1800" w:type="dxa"/>
            <w:tcMar>
              <w:top w:w="60" w:type="dxa"/>
              <w:left w:w="100" w:type="dxa"/>
              <w:bottom w:w="60" w:type="dxa"/>
              <w:right w:w="100" w:type="dxa"/>
            </w:tcMar>
          </w:tcPr>
          <w:p>
            <w:r>
              <w:rPr>
                <w:sz w:val="19"/>
                <w:szCs w:val="19"/>
              </w:rPr>
              <w:t xml:space="preserve">20.3</w:t>
            </w:r>
          </w:p>
        </w:tc>
      </w:tr>
      <w:tr>
        <w:trPr>
          <w:cantSplit/>
        </w:trPr>
        <w:tc>
          <w:tcPr>
            <w:tcW w:w="1500" w:type="dxa"/>
            <w:tcMar>
              <w:top w:w="60" w:type="dxa"/>
              <w:left w:w="100" w:type="dxa"/>
              <w:bottom w:w="60" w:type="dxa"/>
              <w:right w:w="100" w:type="dxa"/>
            </w:tcMar>
          </w:tcPr>
          <w:p>
            <w:r>
              <w:rPr>
                <w:sz w:val="19"/>
                <w:szCs w:val="19"/>
              </w:rPr>
              <w:t xml:space="preserve">PLR</w:t>
            </w:r>
          </w:p>
        </w:tc>
        <w:tc>
          <w:tcPr>
            <w:tcW w:w="6300" w:type="dxa"/>
            <w:tcMar>
              <w:top w:w="60" w:type="dxa"/>
              <w:left w:w="100" w:type="dxa"/>
              <w:bottom w:w="60" w:type="dxa"/>
              <w:right w:w="100" w:type="dxa"/>
            </w:tcMar>
          </w:tcPr>
          <w:p>
            <w:r>
              <w:rPr>
                <w:sz w:val="19"/>
                <w:szCs w:val="19"/>
              </w:rPr>
              <w:t xml:space="preserve">Post-Capture Leakage Rate</w:t>
            </w:r>
          </w:p>
        </w:tc>
        <w:tc>
          <w:tcPr>
            <w:tcW w:w="1800" w:type="dxa"/>
            <w:tcMar>
              <w:top w:w="60" w:type="dxa"/>
              <w:left w:w="100" w:type="dxa"/>
              <w:bottom w:w="60" w:type="dxa"/>
              <w:right w:w="100" w:type="dxa"/>
            </w:tcMar>
          </w:tcPr>
          <w:p>
            <w:r>
              <w:rPr>
                <w:sz w:val="19"/>
                <w:szCs w:val="19"/>
              </w:rPr>
              <w:t xml:space="preserve">20.3</w:t>
            </w:r>
          </w:p>
        </w:tc>
      </w:tr>
      <w:tr>
        <w:trPr>
          <w:cantSplit/>
        </w:trPr>
        <w:tc>
          <w:tcPr>
            <w:tcW w:w="1500" w:type="dxa"/>
            <w:tcMar>
              <w:top w:w="60" w:type="dxa"/>
              <w:left w:w="100" w:type="dxa"/>
              <w:bottom w:w="60" w:type="dxa"/>
              <w:right w:w="100" w:type="dxa"/>
            </w:tcMar>
          </w:tcPr>
          <w:p>
            <w:r>
              <w:rPr>
                <w:sz w:val="19"/>
                <w:szCs w:val="19"/>
              </w:rPr>
              <w:t xml:space="preserve">ECT</w:t>
            </w:r>
          </w:p>
        </w:tc>
        <w:tc>
          <w:tcPr>
            <w:tcW w:w="6300" w:type="dxa"/>
            <w:tcMar>
              <w:top w:w="60" w:type="dxa"/>
              <w:left w:w="100" w:type="dxa"/>
              <w:bottom w:w="60" w:type="dxa"/>
              <w:right w:w="100" w:type="dxa"/>
            </w:tcMar>
          </w:tcPr>
          <w:p>
            <w:r>
              <w:rPr>
                <w:sz w:val="19"/>
                <w:szCs w:val="19"/>
              </w:rPr>
              <w:t xml:space="preserve">Energy Consumption per Tonne</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ESM</w:t>
            </w:r>
          </w:p>
        </w:tc>
        <w:tc>
          <w:tcPr>
            <w:tcW w:w="6300" w:type="dxa"/>
            <w:tcMar>
              <w:top w:w="60" w:type="dxa"/>
              <w:left w:w="100" w:type="dxa"/>
              <w:bottom w:w="60" w:type="dxa"/>
              <w:right w:w="100" w:type="dxa"/>
            </w:tcMar>
          </w:tcPr>
          <w:p>
            <w:r>
              <w:rPr>
                <w:sz w:val="19"/>
                <w:szCs w:val="19"/>
              </w:rPr>
              <w:t xml:space="preserve">Energy Source Mix</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WCT</w:t>
            </w:r>
          </w:p>
        </w:tc>
        <w:tc>
          <w:tcPr>
            <w:tcW w:w="6300" w:type="dxa"/>
            <w:tcMar>
              <w:top w:w="60" w:type="dxa"/>
              <w:left w:w="100" w:type="dxa"/>
              <w:bottom w:w="60" w:type="dxa"/>
              <w:right w:w="100" w:type="dxa"/>
            </w:tcMar>
          </w:tcPr>
          <w:p>
            <w:r>
              <w:rPr>
                <w:sz w:val="19"/>
                <w:szCs w:val="19"/>
              </w:rPr>
              <w:t xml:space="preserve">Water Consumption per Tonne</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SCR</w:t>
            </w:r>
          </w:p>
        </w:tc>
        <w:tc>
          <w:tcPr>
            <w:tcW w:w="6300" w:type="dxa"/>
            <w:tcMar>
              <w:top w:w="60" w:type="dxa"/>
              <w:left w:w="100" w:type="dxa"/>
              <w:bottom w:w="60" w:type="dxa"/>
              <w:right w:w="100" w:type="dxa"/>
            </w:tcMar>
          </w:tcPr>
          <w:p>
            <w:r>
              <w:rPr>
                <w:sz w:val="19"/>
                <w:szCs w:val="19"/>
              </w:rPr>
              <w:t xml:space="preserve">Sorbent/Solvent Consumption Rate</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RCC</w:t>
            </w:r>
          </w:p>
        </w:tc>
        <w:tc>
          <w:tcPr>
            <w:tcW w:w="6300" w:type="dxa"/>
            <w:tcMar>
              <w:top w:w="60" w:type="dxa"/>
              <w:left w:w="100" w:type="dxa"/>
              <w:bottom w:w="60" w:type="dxa"/>
              <w:right w:w="100" w:type="dxa"/>
            </w:tcMar>
          </w:tcPr>
          <w:p>
            <w:r>
              <w:rPr>
                <w:sz w:val="19"/>
                <w:szCs w:val="19"/>
              </w:rPr>
              <w:t xml:space="preserve">Regeneration Cycle Count</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SCT</w:t>
            </w:r>
          </w:p>
        </w:tc>
        <w:tc>
          <w:tcPr>
            <w:tcW w:w="6300" w:type="dxa"/>
            <w:tcMar>
              <w:top w:w="60" w:type="dxa"/>
              <w:left w:w="100" w:type="dxa"/>
              <w:bottom w:w="60" w:type="dxa"/>
              <w:right w:w="100" w:type="dxa"/>
            </w:tcMar>
          </w:tcPr>
          <w:p>
            <w:r>
              <w:rPr>
                <w:sz w:val="19"/>
                <w:szCs w:val="19"/>
              </w:rPr>
              <w:t xml:space="preserve">Sensor Calibration Timestamp</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DST</w:t>
            </w:r>
          </w:p>
        </w:tc>
        <w:tc>
          <w:tcPr>
            <w:tcW w:w="6300" w:type="dxa"/>
            <w:tcMar>
              <w:top w:w="60" w:type="dxa"/>
              <w:left w:w="100" w:type="dxa"/>
              <w:bottom w:w="60" w:type="dxa"/>
              <w:right w:w="100" w:type="dxa"/>
            </w:tcMar>
          </w:tcPr>
          <w:p>
            <w:r>
              <w:rPr>
                <w:sz w:val="19"/>
                <w:szCs w:val="19"/>
              </w:rPr>
              <w:t xml:space="preserve">Data Source Type</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MSR</w:t>
            </w:r>
          </w:p>
        </w:tc>
        <w:tc>
          <w:tcPr>
            <w:tcW w:w="6300" w:type="dxa"/>
            <w:tcMar>
              <w:top w:w="60" w:type="dxa"/>
              <w:left w:w="100" w:type="dxa"/>
              <w:bottom w:w="60" w:type="dxa"/>
              <w:right w:w="100" w:type="dxa"/>
            </w:tcMar>
          </w:tcPr>
          <w:p>
            <w:r>
              <w:rPr>
                <w:sz w:val="19"/>
                <w:szCs w:val="19"/>
              </w:rPr>
              <w:t xml:space="preserve">MRV Standard Reference</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FPI</w:t>
            </w:r>
          </w:p>
        </w:tc>
        <w:tc>
          <w:tcPr>
            <w:tcW w:w="6300" w:type="dxa"/>
            <w:tcMar>
              <w:top w:w="60" w:type="dxa"/>
              <w:left w:w="100" w:type="dxa"/>
              <w:bottom w:w="60" w:type="dxa"/>
              <w:right w:w="100" w:type="dxa"/>
            </w:tcMar>
          </w:tcPr>
          <w:p>
            <w:r>
              <w:rPr>
                <w:sz w:val="19"/>
                <w:szCs w:val="19"/>
              </w:rPr>
              <w:t xml:space="preserve">Facility/Project ID</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GLC</w:t>
            </w:r>
          </w:p>
        </w:tc>
        <w:tc>
          <w:tcPr>
            <w:tcW w:w="6300" w:type="dxa"/>
            <w:tcMar>
              <w:top w:w="60" w:type="dxa"/>
              <w:left w:w="100" w:type="dxa"/>
              <w:bottom w:w="60" w:type="dxa"/>
              <w:right w:w="100" w:type="dxa"/>
            </w:tcMar>
          </w:tcPr>
          <w:p>
            <w:r>
              <w:rPr>
                <w:sz w:val="19"/>
                <w:szCs w:val="19"/>
              </w:rPr>
              <w:t xml:space="preserve">Geolocation Coordinate</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RFI</w:t>
            </w:r>
          </w:p>
        </w:tc>
        <w:tc>
          <w:tcPr>
            <w:tcW w:w="6300" w:type="dxa"/>
            <w:tcMar>
              <w:top w:w="60" w:type="dxa"/>
              <w:left w:w="100" w:type="dxa"/>
              <w:bottom w:w="60" w:type="dxa"/>
              <w:right w:w="100" w:type="dxa"/>
            </w:tcMar>
          </w:tcPr>
          <w:p>
            <w:r>
              <w:rPr>
                <w:sz w:val="19"/>
                <w:szCs w:val="19"/>
              </w:rPr>
              <w:t xml:space="preserve">Reporting Frequency Interval</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D-CEP</w:t>
            </w:r>
          </w:p>
        </w:tc>
        <w:tc>
          <w:tcPr>
            <w:tcW w:w="6300" w:type="dxa"/>
            <w:tcMar>
              <w:top w:w="60" w:type="dxa"/>
              <w:left w:w="100" w:type="dxa"/>
              <w:bottom w:w="60" w:type="dxa"/>
              <w:right w:w="100" w:type="dxa"/>
            </w:tcMar>
          </w:tcPr>
          <w:p>
            <w:r>
              <w:rPr>
                <w:sz w:val="19"/>
                <w:szCs w:val="19"/>
              </w:rPr>
              <w:t xml:space="preserve">Modeled Capture Efficiency</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D-CCM</w:t>
            </w:r>
          </w:p>
        </w:tc>
        <w:tc>
          <w:tcPr>
            <w:tcW w:w="6300" w:type="dxa"/>
            <w:tcMar>
              <w:top w:w="60" w:type="dxa"/>
              <w:left w:w="100" w:type="dxa"/>
              <w:bottom w:w="60" w:type="dxa"/>
              <w:right w:w="100" w:type="dxa"/>
            </w:tcMar>
          </w:tcPr>
          <w:p>
            <w:r>
              <w:rPr>
                <w:sz w:val="19"/>
                <w:szCs w:val="19"/>
              </w:rPr>
              <w:t xml:space="preserve">Projected Cumulative Mass</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ADF</w:t>
            </w:r>
          </w:p>
        </w:tc>
        <w:tc>
          <w:tcPr>
            <w:tcW w:w="6300" w:type="dxa"/>
            <w:tcMar>
              <w:top w:w="60" w:type="dxa"/>
              <w:left w:w="100" w:type="dxa"/>
              <w:bottom w:w="60" w:type="dxa"/>
              <w:right w:w="100" w:type="dxa"/>
            </w:tcMar>
          </w:tcPr>
          <w:p>
            <w:r>
              <w:rPr>
                <w:sz w:val="19"/>
                <w:szCs w:val="19"/>
              </w:rPr>
              <w:t xml:space="preserve">Anomaly Detection Flag</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DQS</w:t>
            </w:r>
          </w:p>
        </w:tc>
        <w:tc>
          <w:tcPr>
            <w:tcW w:w="6300" w:type="dxa"/>
            <w:tcMar>
              <w:top w:w="60" w:type="dxa"/>
              <w:left w:w="100" w:type="dxa"/>
              <w:bottom w:w="60" w:type="dxa"/>
              <w:right w:w="100" w:type="dxa"/>
            </w:tcMar>
          </w:tcPr>
          <w:p>
            <w:r>
              <w:rPr>
                <w:sz w:val="19"/>
                <w:szCs w:val="19"/>
              </w:rPr>
              <w:t xml:space="preserve">Data Quality Score</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MCI</w:t>
            </w:r>
          </w:p>
        </w:tc>
        <w:tc>
          <w:tcPr>
            <w:tcW w:w="6300" w:type="dxa"/>
            <w:tcMar>
              <w:top w:w="60" w:type="dxa"/>
              <w:left w:w="100" w:type="dxa"/>
              <w:bottom w:w="60" w:type="dxa"/>
              <w:right w:w="100" w:type="dxa"/>
            </w:tcMar>
          </w:tcPr>
          <w:p>
            <w:r>
              <w:rPr>
                <w:sz w:val="19"/>
                <w:szCs w:val="19"/>
              </w:rPr>
              <w:t xml:space="preserve">Model Confidence Interval</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FVI</w:t>
            </w:r>
          </w:p>
        </w:tc>
        <w:tc>
          <w:tcPr>
            <w:tcW w:w="6300" w:type="dxa"/>
            <w:tcMar>
              <w:top w:w="60" w:type="dxa"/>
              <w:left w:w="100" w:type="dxa"/>
              <w:bottom w:w="60" w:type="dxa"/>
              <w:right w:w="100" w:type="dxa"/>
            </w:tcMar>
          </w:tcPr>
          <w:p>
            <w:r>
              <w:rPr>
                <w:sz w:val="19"/>
                <w:szCs w:val="19"/>
              </w:rPr>
              <w:t xml:space="preserve">Feature Vector ID</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D-ESM</w:t>
            </w:r>
          </w:p>
        </w:tc>
        <w:tc>
          <w:tcPr>
            <w:tcW w:w="6300" w:type="dxa"/>
            <w:tcMar>
              <w:top w:w="60" w:type="dxa"/>
              <w:left w:w="100" w:type="dxa"/>
              <w:bottom w:w="60" w:type="dxa"/>
              <w:right w:w="100" w:type="dxa"/>
            </w:tcMar>
          </w:tcPr>
          <w:p>
            <w:r>
              <w:rPr>
                <w:sz w:val="19"/>
                <w:szCs w:val="19"/>
              </w:rPr>
              <w:t xml:space="preserve">Net Carbon Accounting Adjustment</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MTR</w:t>
            </w:r>
          </w:p>
        </w:tc>
        <w:tc>
          <w:tcPr>
            <w:tcW w:w="6300" w:type="dxa"/>
            <w:tcMar>
              <w:top w:w="60" w:type="dxa"/>
              <w:left w:w="100" w:type="dxa"/>
              <w:bottom w:w="60" w:type="dxa"/>
              <w:right w:w="100" w:type="dxa"/>
            </w:tcMar>
          </w:tcPr>
          <w:p>
            <w:r>
              <w:rPr>
                <w:sz w:val="19"/>
                <w:szCs w:val="19"/>
              </w:rPr>
              <w:t xml:space="preserve">Model Tier</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MFP</w:t>
            </w:r>
          </w:p>
        </w:tc>
        <w:tc>
          <w:tcPr>
            <w:tcW w:w="6300" w:type="dxa"/>
            <w:tcMar>
              <w:top w:w="60" w:type="dxa"/>
              <w:left w:w="100" w:type="dxa"/>
              <w:bottom w:w="60" w:type="dxa"/>
              <w:right w:w="100" w:type="dxa"/>
            </w:tcMar>
          </w:tcPr>
          <w:p>
            <w:r>
              <w:rPr>
                <w:sz w:val="19"/>
                <w:szCs w:val="19"/>
              </w:rPr>
              <w:t xml:space="preserve">Model Fit Parity</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TIO</w:t>
            </w:r>
          </w:p>
        </w:tc>
        <w:tc>
          <w:tcPr>
            <w:tcW w:w="6300" w:type="dxa"/>
            <w:tcMar>
              <w:top w:w="60" w:type="dxa"/>
              <w:left w:w="100" w:type="dxa"/>
              <w:bottom w:w="60" w:type="dxa"/>
              <w:right w:w="100" w:type="dxa"/>
            </w:tcMar>
          </w:tcPr>
          <w:p>
            <w:r>
              <w:rPr>
                <w:sz w:val="19"/>
                <w:szCs w:val="19"/>
              </w:rPr>
              <w:t xml:space="preserve">Token In/Out Ratio</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CXB</w:t>
            </w:r>
          </w:p>
        </w:tc>
        <w:tc>
          <w:tcPr>
            <w:tcW w:w="6300" w:type="dxa"/>
            <w:tcMar>
              <w:top w:w="60" w:type="dxa"/>
              <w:left w:w="100" w:type="dxa"/>
              <w:bottom w:w="60" w:type="dxa"/>
              <w:right w:w="100" w:type="dxa"/>
            </w:tcMar>
          </w:tcPr>
          <w:p>
            <w:r>
              <w:rPr>
                <w:sz w:val="19"/>
                <w:szCs w:val="19"/>
              </w:rPr>
              <w:t xml:space="preserve">Context Bloat</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CHR</w:t>
            </w:r>
          </w:p>
        </w:tc>
        <w:tc>
          <w:tcPr>
            <w:tcW w:w="6300" w:type="dxa"/>
            <w:tcMar>
              <w:top w:w="60" w:type="dxa"/>
              <w:left w:w="100" w:type="dxa"/>
              <w:bottom w:w="60" w:type="dxa"/>
              <w:right w:w="100" w:type="dxa"/>
            </w:tcMar>
          </w:tcPr>
          <w:p>
            <w:r>
              <w:rPr>
                <w:sz w:val="19"/>
                <w:szCs w:val="19"/>
              </w:rPr>
              <w:t xml:space="preserve">Cache Hit Rate</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RTR</w:t>
            </w:r>
          </w:p>
        </w:tc>
        <w:tc>
          <w:tcPr>
            <w:tcW w:w="6300" w:type="dxa"/>
            <w:tcMar>
              <w:top w:w="60" w:type="dxa"/>
              <w:left w:w="100" w:type="dxa"/>
              <w:bottom w:w="60" w:type="dxa"/>
              <w:right w:w="100" w:type="dxa"/>
            </w:tcMar>
          </w:tcPr>
          <w:p>
            <w:r>
              <w:rPr>
                <w:sz w:val="19"/>
                <w:szCs w:val="19"/>
              </w:rPr>
              <w:t xml:space="preserve">Retry Rate</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UOC</w:t>
            </w:r>
          </w:p>
        </w:tc>
        <w:tc>
          <w:tcPr>
            <w:tcW w:w="6300" w:type="dxa"/>
            <w:tcMar>
              <w:top w:w="60" w:type="dxa"/>
              <w:left w:w="100" w:type="dxa"/>
              <w:bottom w:w="60" w:type="dxa"/>
              <w:right w:w="100" w:type="dxa"/>
            </w:tcMar>
          </w:tcPr>
          <w:p>
            <w:r>
              <w:rPr>
                <w:sz w:val="19"/>
                <w:szCs w:val="19"/>
              </w:rPr>
              <w:t xml:space="preserve">Useful Output Count</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GPU</w:t>
            </w:r>
          </w:p>
        </w:tc>
        <w:tc>
          <w:tcPr>
            <w:tcW w:w="6300" w:type="dxa"/>
            <w:tcMar>
              <w:top w:w="60" w:type="dxa"/>
              <w:left w:w="100" w:type="dxa"/>
              <w:bottom w:w="60" w:type="dxa"/>
              <w:right w:w="100" w:type="dxa"/>
            </w:tcMar>
          </w:tcPr>
          <w:p>
            <w:r>
              <w:rPr>
                <w:sz w:val="19"/>
                <w:szCs w:val="19"/>
              </w:rPr>
              <w:t xml:space="preserve">Accelerator Utilization</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IDC</w:t>
            </w:r>
          </w:p>
        </w:tc>
        <w:tc>
          <w:tcPr>
            <w:tcW w:w="6300" w:type="dxa"/>
            <w:tcMar>
              <w:top w:w="60" w:type="dxa"/>
              <w:left w:w="100" w:type="dxa"/>
              <w:bottom w:w="60" w:type="dxa"/>
              <w:right w:w="100" w:type="dxa"/>
            </w:tcMar>
          </w:tcPr>
          <w:p>
            <w:r>
              <w:rPr>
                <w:sz w:val="19"/>
                <w:szCs w:val="19"/>
              </w:rPr>
              <w:t xml:space="preserve">Idle Provisioned Capacity</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BTC</w:t>
            </w:r>
          </w:p>
        </w:tc>
        <w:tc>
          <w:tcPr>
            <w:tcW w:w="6300" w:type="dxa"/>
            <w:tcMar>
              <w:top w:w="60" w:type="dxa"/>
              <w:left w:w="100" w:type="dxa"/>
              <w:bottom w:w="60" w:type="dxa"/>
              <w:right w:w="100" w:type="dxa"/>
            </w:tcMar>
          </w:tcPr>
          <w:p>
            <w:r>
              <w:rPr>
                <w:sz w:val="19"/>
                <w:szCs w:val="19"/>
              </w:rPr>
              <w:t xml:space="preserve">Batchable Real-Time Calls</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GCI</w:t>
            </w:r>
          </w:p>
        </w:tc>
        <w:tc>
          <w:tcPr>
            <w:tcW w:w="6300" w:type="dxa"/>
            <w:tcMar>
              <w:top w:w="60" w:type="dxa"/>
              <w:left w:w="100" w:type="dxa"/>
              <w:bottom w:w="60" w:type="dxa"/>
              <w:right w:w="100" w:type="dxa"/>
            </w:tcMar>
          </w:tcPr>
          <w:p>
            <w:r>
              <w:rPr>
                <w:sz w:val="19"/>
                <w:szCs w:val="19"/>
              </w:rPr>
              <w:t xml:space="preserve">Grid Carbon Intensity at Run</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CWD</w:t>
            </w:r>
          </w:p>
        </w:tc>
        <w:tc>
          <w:tcPr>
            <w:tcW w:w="6300" w:type="dxa"/>
            <w:tcMar>
              <w:top w:w="60" w:type="dxa"/>
              <w:left w:w="100" w:type="dxa"/>
              <w:bottom w:w="60" w:type="dxa"/>
              <w:right w:w="100" w:type="dxa"/>
            </w:tcMar>
          </w:tcPr>
          <w:p>
            <w:r>
              <w:rPr>
                <w:sz w:val="19"/>
                <w:szCs w:val="19"/>
              </w:rPr>
              <w:t xml:space="preserve">Cleanest Window Delta</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D-MFS</w:t>
            </w:r>
          </w:p>
        </w:tc>
        <w:tc>
          <w:tcPr>
            <w:tcW w:w="6300" w:type="dxa"/>
            <w:tcMar>
              <w:top w:w="60" w:type="dxa"/>
              <w:left w:w="100" w:type="dxa"/>
              <w:bottom w:w="60" w:type="dxa"/>
              <w:right w:w="100" w:type="dxa"/>
            </w:tcMar>
          </w:tcPr>
          <w:p>
            <w:r>
              <w:rPr>
                <w:sz w:val="19"/>
                <w:szCs w:val="19"/>
              </w:rPr>
              <w:t xml:space="preserve">Model Fit Sub-score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D-TES</w:t>
            </w:r>
          </w:p>
        </w:tc>
        <w:tc>
          <w:tcPr>
            <w:tcW w:w="6300" w:type="dxa"/>
            <w:tcMar>
              <w:top w:w="60" w:type="dxa"/>
              <w:left w:w="100" w:type="dxa"/>
              <w:bottom w:w="60" w:type="dxa"/>
              <w:right w:w="100" w:type="dxa"/>
            </w:tcMar>
          </w:tcPr>
          <w:p>
            <w:r>
              <w:rPr>
                <w:sz w:val="19"/>
                <w:szCs w:val="19"/>
              </w:rPr>
              <w:t xml:space="preserve">Token Efficiency Sub-score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D-UTS</w:t>
            </w:r>
          </w:p>
        </w:tc>
        <w:tc>
          <w:tcPr>
            <w:tcW w:w="6300" w:type="dxa"/>
            <w:tcMar>
              <w:top w:w="60" w:type="dxa"/>
              <w:left w:w="100" w:type="dxa"/>
              <w:bottom w:w="60" w:type="dxa"/>
              <w:right w:w="100" w:type="dxa"/>
            </w:tcMar>
          </w:tcPr>
          <w:p>
            <w:r>
              <w:rPr>
                <w:sz w:val="19"/>
                <w:szCs w:val="19"/>
              </w:rPr>
              <w:t xml:space="preserve">Utilization Sub-score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D-CTS</w:t>
            </w:r>
          </w:p>
        </w:tc>
        <w:tc>
          <w:tcPr>
            <w:tcW w:w="6300" w:type="dxa"/>
            <w:tcMar>
              <w:top w:w="60" w:type="dxa"/>
              <w:left w:w="100" w:type="dxa"/>
              <w:bottom w:w="60" w:type="dxa"/>
              <w:right w:w="100" w:type="dxa"/>
            </w:tcMar>
          </w:tcPr>
          <w:p>
            <w:r>
              <w:rPr>
                <w:sz w:val="19"/>
                <w:szCs w:val="19"/>
              </w:rPr>
              <w:t xml:space="preserve">Carbon Timing Sub-score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D-RSS</w:t>
            </w:r>
          </w:p>
        </w:tc>
        <w:tc>
          <w:tcPr>
            <w:tcW w:w="6300" w:type="dxa"/>
            <w:tcMar>
              <w:top w:w="60" w:type="dxa"/>
              <w:left w:w="100" w:type="dxa"/>
              <w:bottom w:w="60" w:type="dxa"/>
              <w:right w:w="100" w:type="dxa"/>
            </w:tcMar>
          </w:tcPr>
          <w:p>
            <w:r>
              <w:rPr>
                <w:sz w:val="19"/>
                <w:szCs w:val="19"/>
              </w:rPr>
              <w:t xml:space="preserve">Right-Size 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D-EIC</w:t>
            </w:r>
          </w:p>
        </w:tc>
        <w:tc>
          <w:tcPr>
            <w:tcW w:w="6300" w:type="dxa"/>
            <w:tcMar>
              <w:top w:w="60" w:type="dxa"/>
              <w:left w:w="100" w:type="dxa"/>
              <w:bottom w:w="60" w:type="dxa"/>
              <w:right w:w="100" w:type="dxa"/>
            </w:tcMar>
          </w:tcPr>
          <w:p>
            <w:r>
              <w:rPr>
                <w:sz w:val="19"/>
                <w:szCs w:val="19"/>
              </w:rPr>
              <w:t xml:space="preserve">Efficiency Index (Cost)</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D-EIE</w:t>
            </w:r>
          </w:p>
        </w:tc>
        <w:tc>
          <w:tcPr>
            <w:tcW w:w="6300" w:type="dxa"/>
            <w:tcMar>
              <w:top w:w="60" w:type="dxa"/>
              <w:left w:w="100" w:type="dxa"/>
              <w:bottom w:w="60" w:type="dxa"/>
              <w:right w:w="100" w:type="dxa"/>
            </w:tcMar>
          </w:tcPr>
          <w:p>
            <w:r>
              <w:rPr>
                <w:sz w:val="19"/>
                <w:szCs w:val="19"/>
              </w:rPr>
              <w:t xml:space="preserve">Efficiency Index (Energy)</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D-EIG</w:t>
            </w:r>
          </w:p>
        </w:tc>
        <w:tc>
          <w:tcPr>
            <w:tcW w:w="6300" w:type="dxa"/>
            <w:tcMar>
              <w:top w:w="60" w:type="dxa"/>
              <w:left w:w="100" w:type="dxa"/>
              <w:bottom w:w="60" w:type="dxa"/>
              <w:right w:w="100" w:type="dxa"/>
            </w:tcMar>
          </w:tcPr>
          <w:p>
            <w:r>
              <w:rPr>
                <w:sz w:val="19"/>
                <w:szCs w:val="19"/>
              </w:rPr>
              <w:t xml:space="preserve">Efficiency Index (Carbon)</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D-SAV</w:t>
            </w:r>
          </w:p>
        </w:tc>
        <w:tc>
          <w:tcPr>
            <w:tcW w:w="6300" w:type="dxa"/>
            <w:tcMar>
              <w:top w:w="60" w:type="dxa"/>
              <w:left w:w="100" w:type="dxa"/>
              <w:bottom w:w="60" w:type="dxa"/>
              <w:right w:w="100" w:type="dxa"/>
            </w:tcMar>
          </w:tcPr>
          <w:p>
            <w:r>
              <w:rPr>
                <w:sz w:val="19"/>
                <w:szCs w:val="19"/>
              </w:rPr>
              <w:t xml:space="preserve">Estimated Savings</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TOU</w:t>
            </w:r>
          </w:p>
        </w:tc>
        <w:tc>
          <w:tcPr>
            <w:tcW w:w="6300" w:type="dxa"/>
            <w:tcMar>
              <w:top w:w="60" w:type="dxa"/>
              <w:left w:w="100" w:type="dxa"/>
              <w:bottom w:w="60" w:type="dxa"/>
              <w:right w:w="100" w:type="dxa"/>
            </w:tcMar>
          </w:tcPr>
          <w:p>
            <w:r>
              <w:rPr>
                <w:sz w:val="19"/>
                <w:szCs w:val="19"/>
              </w:rPr>
              <w:t xml:space="preserve">Time-of-Use Period</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TRT</w:t>
            </w:r>
          </w:p>
        </w:tc>
        <w:tc>
          <w:tcPr>
            <w:tcW w:w="6300" w:type="dxa"/>
            <w:tcMar>
              <w:top w:w="60" w:type="dxa"/>
              <w:left w:w="100" w:type="dxa"/>
              <w:bottom w:w="60" w:type="dxa"/>
              <w:right w:w="100" w:type="dxa"/>
            </w:tcMar>
          </w:tcPr>
          <w:p>
            <w:r>
              <w:rPr>
                <w:sz w:val="19"/>
                <w:szCs w:val="19"/>
              </w:rPr>
              <w:t xml:space="preserve">Tariff Rate at Time</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GSG</w:t>
            </w:r>
          </w:p>
        </w:tc>
        <w:tc>
          <w:tcPr>
            <w:tcW w:w="6300" w:type="dxa"/>
            <w:tcMar>
              <w:top w:w="60" w:type="dxa"/>
              <w:left w:w="100" w:type="dxa"/>
              <w:bottom w:w="60" w:type="dxa"/>
              <w:right w:w="100" w:type="dxa"/>
            </w:tcMar>
          </w:tcPr>
          <w:p>
            <w:r>
              <w:rPr>
                <w:sz w:val="19"/>
                <w:szCs w:val="19"/>
              </w:rPr>
              <w:t xml:space="preserve">Grid Signal Type and Source</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GFW</w:t>
            </w:r>
          </w:p>
        </w:tc>
        <w:tc>
          <w:tcPr>
            <w:tcW w:w="6300" w:type="dxa"/>
            <w:tcMar>
              <w:top w:w="60" w:type="dxa"/>
              <w:left w:w="100" w:type="dxa"/>
              <w:bottom w:w="60" w:type="dxa"/>
              <w:right w:w="100" w:type="dxa"/>
            </w:tcMar>
          </w:tcPr>
          <w:p>
            <w:r>
              <w:rPr>
                <w:sz w:val="19"/>
                <w:szCs w:val="19"/>
              </w:rPr>
              <w:t xml:space="preserve">Grid Forecast Window</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RCF</w:t>
            </w:r>
          </w:p>
        </w:tc>
        <w:tc>
          <w:tcPr>
            <w:tcW w:w="6300" w:type="dxa"/>
            <w:tcMar>
              <w:top w:w="60" w:type="dxa"/>
              <w:left w:w="100" w:type="dxa"/>
              <w:bottom w:w="60" w:type="dxa"/>
              <w:right w:w="100" w:type="dxa"/>
            </w:tcMar>
          </w:tcPr>
          <w:p>
            <w:r>
              <w:rPr>
                <w:sz w:val="19"/>
                <w:szCs w:val="19"/>
              </w:rPr>
              <w:t xml:space="preserve">Renewable Curtailment Indicator</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SLK</w:t>
            </w:r>
          </w:p>
        </w:tc>
        <w:tc>
          <w:tcPr>
            <w:tcW w:w="6300" w:type="dxa"/>
            <w:tcMar>
              <w:top w:w="60" w:type="dxa"/>
              <w:left w:w="100" w:type="dxa"/>
              <w:bottom w:w="60" w:type="dxa"/>
              <w:right w:w="100" w:type="dxa"/>
            </w:tcMar>
          </w:tcPr>
          <w:p>
            <w:r>
              <w:rPr>
                <w:sz w:val="19"/>
                <w:szCs w:val="19"/>
              </w:rPr>
              <w:t xml:space="preserve">Scheduling Slack</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D-LSS</w:t>
            </w:r>
          </w:p>
        </w:tc>
        <w:tc>
          <w:tcPr>
            <w:tcW w:w="6300" w:type="dxa"/>
            <w:tcMar>
              <w:top w:w="60" w:type="dxa"/>
              <w:left w:w="100" w:type="dxa"/>
              <w:bottom w:w="60" w:type="dxa"/>
              <w:right w:w="100" w:type="dxa"/>
            </w:tcMar>
          </w:tcPr>
          <w:p>
            <w:r>
              <w:rPr>
                <w:sz w:val="19"/>
                <w:szCs w:val="19"/>
              </w:rPr>
              <w:t xml:space="preserve">Load-Shift Carbon Savings</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D-LSC</w:t>
            </w:r>
          </w:p>
        </w:tc>
        <w:tc>
          <w:tcPr>
            <w:tcW w:w="6300" w:type="dxa"/>
            <w:tcMar>
              <w:top w:w="60" w:type="dxa"/>
              <w:left w:w="100" w:type="dxa"/>
              <w:bottom w:w="60" w:type="dxa"/>
              <w:right w:w="100" w:type="dxa"/>
            </w:tcMar>
          </w:tcPr>
          <w:p>
            <w:r>
              <w:rPr>
                <w:sz w:val="19"/>
                <w:szCs w:val="19"/>
              </w:rPr>
              <w:t xml:space="preserve">Load-Shift Cost Savings</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D-CRU</w:t>
            </w:r>
          </w:p>
        </w:tc>
        <w:tc>
          <w:tcPr>
            <w:tcW w:w="6300" w:type="dxa"/>
            <w:tcMar>
              <w:top w:w="60" w:type="dxa"/>
              <w:left w:w="100" w:type="dxa"/>
              <w:bottom w:w="60" w:type="dxa"/>
              <w:right w:w="100" w:type="dxa"/>
            </w:tcMar>
          </w:tcPr>
          <w:p>
            <w:r>
              <w:rPr>
                <w:sz w:val="19"/>
                <w:szCs w:val="19"/>
              </w:rPr>
              <w:t xml:space="preserve">Curtailment Utilization</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REN</w:t>
            </w:r>
          </w:p>
        </w:tc>
        <w:tc>
          <w:tcPr>
            <w:tcW w:w="6300" w:type="dxa"/>
            <w:tcMar>
              <w:top w:w="60" w:type="dxa"/>
              <w:left w:w="100" w:type="dxa"/>
              <w:bottom w:w="60" w:type="dxa"/>
              <w:right w:w="100" w:type="dxa"/>
            </w:tcMar>
          </w:tcPr>
          <w:p>
            <w:r>
              <w:rPr>
                <w:sz w:val="19"/>
                <w:szCs w:val="19"/>
              </w:rPr>
              <w:t xml:space="preserve">Renewable Energy Generator</w:t>
            </w:r>
          </w:p>
        </w:tc>
        <w:tc>
          <w:tcPr>
            <w:tcW w:w="1800" w:type="dxa"/>
            <w:tcMar>
              <w:top w:w="60" w:type="dxa"/>
              <w:left w:w="100" w:type="dxa"/>
              <w:bottom w:w="60" w:type="dxa"/>
              <w:right w:w="100" w:type="dxa"/>
            </w:tcMar>
          </w:tcPr>
          <w:p>
            <w:r>
              <w:rPr>
                <w:sz w:val="19"/>
                <w:szCs w:val="19"/>
              </w:rPr>
              <w:t xml:space="preserve">22.3</w:t>
            </w:r>
          </w:p>
        </w:tc>
      </w:tr>
      <w:tr>
        <w:trPr>
          <w:cantSplit/>
        </w:trPr>
        <w:tc>
          <w:tcPr>
            <w:tcW w:w="1500" w:type="dxa"/>
            <w:tcMar>
              <w:top w:w="60" w:type="dxa"/>
              <w:left w:w="100" w:type="dxa"/>
              <w:bottom w:w="60" w:type="dxa"/>
              <w:right w:w="100" w:type="dxa"/>
            </w:tcMar>
          </w:tcPr>
          <w:p>
            <w:r>
              <w:rPr>
                <w:sz w:val="19"/>
                <w:szCs w:val="19"/>
              </w:rPr>
              <w:t xml:space="preserve">WRR</w:t>
            </w:r>
          </w:p>
        </w:tc>
        <w:tc>
          <w:tcPr>
            <w:tcW w:w="6300" w:type="dxa"/>
            <w:tcMar>
              <w:top w:w="60" w:type="dxa"/>
              <w:left w:w="100" w:type="dxa"/>
              <w:bottom w:w="60" w:type="dxa"/>
              <w:right w:w="100" w:type="dxa"/>
            </w:tcMar>
          </w:tcPr>
          <w:p>
            <w:r>
              <w:rPr>
                <w:sz w:val="19"/>
                <w:szCs w:val="19"/>
              </w:rPr>
              <w:t xml:space="preserve">Water Restoration and Recycling</w:t>
            </w:r>
          </w:p>
        </w:tc>
        <w:tc>
          <w:tcPr>
            <w:tcW w:w="1800" w:type="dxa"/>
            <w:tcMar>
              <w:top w:w="60" w:type="dxa"/>
              <w:left w:w="100" w:type="dxa"/>
              <w:bottom w:w="60" w:type="dxa"/>
              <w:right w:w="100" w:type="dxa"/>
            </w:tcMar>
          </w:tcPr>
          <w:p>
            <w:r>
              <w:rPr>
                <w:sz w:val="19"/>
                <w:szCs w:val="19"/>
              </w:rPr>
              <w:t xml:space="preserve">22.3</w:t>
            </w:r>
          </w:p>
        </w:tc>
      </w:tr>
      <w:tr>
        <w:trPr>
          <w:cantSplit/>
        </w:trPr>
        <w:tc>
          <w:tcPr>
            <w:tcW w:w="1500" w:type="dxa"/>
            <w:tcMar>
              <w:top w:w="60" w:type="dxa"/>
              <w:left w:w="100" w:type="dxa"/>
              <w:bottom w:w="60" w:type="dxa"/>
              <w:right w:w="100" w:type="dxa"/>
            </w:tcMar>
          </w:tcPr>
          <w:p>
            <w:r>
              <w:rPr>
                <w:sz w:val="19"/>
                <w:szCs w:val="19"/>
              </w:rPr>
              <w:t xml:space="preserve">HRC</w:t>
            </w:r>
          </w:p>
        </w:tc>
        <w:tc>
          <w:tcPr>
            <w:tcW w:w="6300" w:type="dxa"/>
            <w:tcMar>
              <w:top w:w="60" w:type="dxa"/>
              <w:left w:w="100" w:type="dxa"/>
              <w:bottom w:w="60" w:type="dxa"/>
              <w:right w:w="100" w:type="dxa"/>
            </w:tcMar>
          </w:tcPr>
          <w:p>
            <w:r>
              <w:rPr>
                <w:sz w:val="19"/>
                <w:szCs w:val="19"/>
              </w:rPr>
              <w:t xml:space="preserve">Heat Recovery</w:t>
            </w:r>
          </w:p>
        </w:tc>
        <w:tc>
          <w:tcPr>
            <w:tcW w:w="1800" w:type="dxa"/>
            <w:tcMar>
              <w:top w:w="60" w:type="dxa"/>
              <w:left w:w="100" w:type="dxa"/>
              <w:bottom w:w="60" w:type="dxa"/>
              <w:right w:w="100" w:type="dxa"/>
            </w:tcMar>
          </w:tcPr>
          <w:p>
            <w:r>
              <w:rPr>
                <w:sz w:val="19"/>
                <w:szCs w:val="19"/>
              </w:rPr>
              <w:t xml:space="preserve">22.3</w:t>
            </w:r>
          </w:p>
        </w:tc>
      </w:tr>
      <w:tr>
        <w:trPr>
          <w:cantSplit/>
        </w:trPr>
        <w:tc>
          <w:tcPr>
            <w:tcW w:w="1500" w:type="dxa"/>
            <w:tcMar>
              <w:top w:w="60" w:type="dxa"/>
              <w:left w:w="100" w:type="dxa"/>
              <w:bottom w:w="60" w:type="dxa"/>
              <w:right w:w="100" w:type="dxa"/>
            </w:tcMar>
          </w:tcPr>
          <w:p>
            <w:r>
              <w:rPr>
                <w:sz w:val="19"/>
                <w:szCs w:val="19"/>
              </w:rPr>
              <w:t xml:space="preserve">RCY</w:t>
            </w:r>
          </w:p>
        </w:tc>
        <w:tc>
          <w:tcPr>
            <w:tcW w:w="6300" w:type="dxa"/>
            <w:tcMar>
              <w:top w:w="60" w:type="dxa"/>
              <w:left w:w="100" w:type="dxa"/>
              <w:bottom w:w="60" w:type="dxa"/>
              <w:right w:w="100" w:type="dxa"/>
            </w:tcMar>
          </w:tcPr>
          <w:p>
            <w:r>
              <w:rPr>
                <w:sz w:val="19"/>
                <w:szCs w:val="19"/>
              </w:rPr>
              <w:t xml:space="preserve">Materials Recycling</w:t>
            </w:r>
          </w:p>
        </w:tc>
        <w:tc>
          <w:tcPr>
            <w:tcW w:w="1800" w:type="dxa"/>
            <w:tcMar>
              <w:top w:w="60" w:type="dxa"/>
              <w:left w:w="100" w:type="dxa"/>
              <w:bottom w:w="60" w:type="dxa"/>
              <w:right w:w="100" w:type="dxa"/>
            </w:tcMar>
          </w:tcPr>
          <w:p>
            <w:r>
              <w:rPr>
                <w:sz w:val="19"/>
                <w:szCs w:val="19"/>
              </w:rPr>
              <w:t xml:space="preserve">22.3</w:t>
            </w:r>
          </w:p>
        </w:tc>
      </w:tr>
      <w:tr>
        <w:trPr>
          <w:cantSplit/>
        </w:trPr>
        <w:tc>
          <w:tcPr>
            <w:tcW w:w="1500" w:type="dxa"/>
            <w:tcMar>
              <w:top w:w="60" w:type="dxa"/>
              <w:left w:w="100" w:type="dxa"/>
              <w:bottom w:w="60" w:type="dxa"/>
              <w:right w:w="100" w:type="dxa"/>
            </w:tcMar>
          </w:tcPr>
          <w:p>
            <w:r>
              <w:rPr>
                <w:sz w:val="19"/>
                <w:szCs w:val="19"/>
              </w:rPr>
              <w:t xml:space="preserve">GEN</w:t>
            </w:r>
          </w:p>
        </w:tc>
        <w:tc>
          <w:tcPr>
            <w:tcW w:w="6300" w:type="dxa"/>
            <w:tcMar>
              <w:top w:w="60" w:type="dxa"/>
              <w:left w:w="100" w:type="dxa"/>
              <w:bottom w:w="60" w:type="dxa"/>
              <w:right w:w="100" w:type="dxa"/>
            </w:tcMar>
          </w:tcPr>
          <w:p>
            <w:r>
              <w:rPr>
                <w:sz w:val="19"/>
                <w:szCs w:val="19"/>
              </w:rPr>
              <w:t xml:space="preserve">Net Generation</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SRC</w:t>
            </w:r>
          </w:p>
        </w:tc>
        <w:tc>
          <w:tcPr>
            <w:tcW w:w="6300" w:type="dxa"/>
            <w:tcMar>
              <w:top w:w="60" w:type="dxa"/>
              <w:left w:w="100" w:type="dxa"/>
              <w:bottom w:w="60" w:type="dxa"/>
              <w:right w:w="100" w:type="dxa"/>
            </w:tcMar>
          </w:tcPr>
          <w:p>
            <w:r>
              <w:rPr>
                <w:sz w:val="19"/>
                <w:szCs w:val="19"/>
              </w:rPr>
              <w:t xml:space="preserve">Source Type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GLN</w:t>
            </w:r>
          </w:p>
        </w:tc>
        <w:tc>
          <w:tcPr>
            <w:tcW w:w="6300" w:type="dxa"/>
            <w:tcMar>
              <w:top w:w="60" w:type="dxa"/>
              <w:left w:w="100" w:type="dxa"/>
              <w:bottom w:w="60" w:type="dxa"/>
              <w:right w:w="100" w:type="dxa"/>
            </w:tcMar>
          </w:tcPr>
          <w:p>
            <w:r>
              <w:rPr>
                <w:sz w:val="19"/>
                <w:szCs w:val="19"/>
              </w:rPr>
              <w:t xml:space="preserve">Grid Location</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CTL</w:t>
            </w:r>
          </w:p>
        </w:tc>
        <w:tc>
          <w:tcPr>
            <w:tcW w:w="6300" w:type="dxa"/>
            <w:tcMar>
              <w:top w:w="60" w:type="dxa"/>
              <w:left w:w="100" w:type="dxa"/>
              <w:bottom w:w="60" w:type="dxa"/>
              <w:right w:w="100" w:type="dxa"/>
            </w:tcMar>
          </w:tcPr>
          <w:p>
            <w:r>
              <w:rPr>
                <w:sz w:val="19"/>
                <w:szCs w:val="19"/>
              </w:rPr>
              <w:t xml:space="preserve">Curtailment</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EAC</w:t>
            </w:r>
          </w:p>
        </w:tc>
        <w:tc>
          <w:tcPr>
            <w:tcW w:w="6300" w:type="dxa"/>
            <w:tcMar>
              <w:top w:w="60" w:type="dxa"/>
              <w:left w:w="100" w:type="dxa"/>
              <w:bottom w:w="60" w:type="dxa"/>
              <w:right w:w="100" w:type="dxa"/>
            </w:tcMar>
          </w:tcPr>
          <w:p>
            <w:r>
              <w:rPr>
                <w:sz w:val="19"/>
                <w:szCs w:val="19"/>
              </w:rPr>
              <w:t xml:space="preserve">Certificate Serial Range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VTR</w:t>
            </w:r>
          </w:p>
        </w:tc>
        <w:tc>
          <w:tcPr>
            <w:tcW w:w="6300" w:type="dxa"/>
            <w:tcMar>
              <w:top w:w="60" w:type="dxa"/>
              <w:left w:w="100" w:type="dxa"/>
              <w:bottom w:w="60" w:type="dxa"/>
              <w:right w:w="100" w:type="dxa"/>
            </w:tcMar>
          </w:tcPr>
          <w:p>
            <w:r>
              <w:rPr>
                <w:sz w:val="19"/>
                <w:szCs w:val="19"/>
              </w:rPr>
              <w:t xml:space="preserve">Volume Treated or Recycled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VRT</w:t>
            </w:r>
          </w:p>
        </w:tc>
        <w:tc>
          <w:tcPr>
            <w:tcW w:w="6300" w:type="dxa"/>
            <w:tcMar>
              <w:top w:w="60" w:type="dxa"/>
              <w:left w:w="100" w:type="dxa"/>
              <w:bottom w:w="60" w:type="dxa"/>
              <w:right w:w="100" w:type="dxa"/>
            </w:tcMar>
          </w:tcPr>
          <w:p>
            <w:r>
              <w:rPr>
                <w:sz w:val="19"/>
                <w:szCs w:val="19"/>
              </w:rPr>
              <w:t xml:space="preserve">Volume Returned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WQI</w:t>
            </w:r>
          </w:p>
        </w:tc>
        <w:tc>
          <w:tcPr>
            <w:tcW w:w="6300" w:type="dxa"/>
            <w:tcMar>
              <w:top w:w="60" w:type="dxa"/>
              <w:left w:w="100" w:type="dxa"/>
              <w:bottom w:w="60" w:type="dxa"/>
              <w:right w:w="100" w:type="dxa"/>
            </w:tcMar>
          </w:tcPr>
          <w:p>
            <w:r>
              <w:rPr>
                <w:sz w:val="19"/>
                <w:szCs w:val="19"/>
              </w:rPr>
              <w:t xml:space="preserve">Water Quality Indicators</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WSI</w:t>
            </w:r>
          </w:p>
        </w:tc>
        <w:tc>
          <w:tcPr>
            <w:tcW w:w="6300" w:type="dxa"/>
            <w:tcMar>
              <w:top w:w="60" w:type="dxa"/>
              <w:left w:w="100" w:type="dxa"/>
              <w:bottom w:w="60" w:type="dxa"/>
              <w:right w:w="100" w:type="dxa"/>
            </w:tcMar>
          </w:tcPr>
          <w:p>
            <w:r>
              <w:rPr>
                <w:sz w:val="19"/>
                <w:szCs w:val="19"/>
              </w:rPr>
              <w:t xml:space="preserve">Watershed ID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WSX</w:t>
            </w:r>
          </w:p>
        </w:tc>
        <w:tc>
          <w:tcPr>
            <w:tcW w:w="6300" w:type="dxa"/>
            <w:tcMar>
              <w:top w:w="60" w:type="dxa"/>
              <w:left w:w="100" w:type="dxa"/>
              <w:bottom w:w="60" w:type="dxa"/>
              <w:right w:w="100" w:type="dxa"/>
            </w:tcMar>
          </w:tcPr>
          <w:p>
            <w:r>
              <w:rPr>
                <w:sz w:val="19"/>
                <w:szCs w:val="19"/>
              </w:rPr>
              <w:t xml:space="preserve">Baseline Water Stress</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HEX</w:t>
            </w:r>
          </w:p>
        </w:tc>
        <w:tc>
          <w:tcPr>
            <w:tcW w:w="6300" w:type="dxa"/>
            <w:tcMar>
              <w:top w:w="60" w:type="dxa"/>
              <w:left w:w="100" w:type="dxa"/>
              <w:bottom w:w="60" w:type="dxa"/>
              <w:right w:w="100" w:type="dxa"/>
            </w:tcMar>
          </w:tcPr>
          <w:p>
            <w:r>
              <w:rPr>
                <w:sz w:val="19"/>
                <w:szCs w:val="19"/>
              </w:rPr>
              <w:t xml:space="preserve">Heat Exported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HST</w:t>
            </w:r>
          </w:p>
        </w:tc>
        <w:tc>
          <w:tcPr>
            <w:tcW w:w="6300" w:type="dxa"/>
            <w:tcMar>
              <w:top w:w="60" w:type="dxa"/>
              <w:left w:w="100" w:type="dxa"/>
              <w:bottom w:w="60" w:type="dxa"/>
              <w:right w:w="100" w:type="dxa"/>
            </w:tcMar>
          </w:tcPr>
          <w:p>
            <w:r>
              <w:rPr>
                <w:sz w:val="19"/>
                <w:szCs w:val="19"/>
              </w:rPr>
              <w:t xml:space="preserve">Supply Temperature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HRP</w:t>
            </w:r>
          </w:p>
        </w:tc>
        <w:tc>
          <w:tcPr>
            <w:tcW w:w="6300" w:type="dxa"/>
            <w:tcMar>
              <w:top w:w="60" w:type="dxa"/>
              <w:left w:w="100" w:type="dxa"/>
              <w:bottom w:w="60" w:type="dxa"/>
              <w:right w:w="100" w:type="dxa"/>
            </w:tcMar>
          </w:tcPr>
          <w:p>
            <w:r>
              <w:rPr>
                <w:sz w:val="19"/>
                <w:szCs w:val="19"/>
              </w:rPr>
              <w:t xml:space="preserve">Heat Recipient</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ERF</w:t>
            </w:r>
          </w:p>
        </w:tc>
        <w:tc>
          <w:tcPr>
            <w:tcW w:w="6300" w:type="dxa"/>
            <w:tcMar>
              <w:top w:w="60" w:type="dxa"/>
              <w:left w:w="100" w:type="dxa"/>
              <w:bottom w:w="60" w:type="dxa"/>
              <w:right w:w="100" w:type="dxa"/>
            </w:tcMar>
          </w:tcPr>
          <w:p>
            <w:r>
              <w:rPr>
                <w:sz w:val="19"/>
                <w:szCs w:val="19"/>
              </w:rPr>
              <w:t xml:space="preserve">Energy Reuse Factor</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DFB</w:t>
            </w:r>
          </w:p>
        </w:tc>
        <w:tc>
          <w:tcPr>
            <w:tcW w:w="6300" w:type="dxa"/>
            <w:tcMar>
              <w:top w:w="60" w:type="dxa"/>
              <w:left w:w="100" w:type="dxa"/>
              <w:bottom w:w="60" w:type="dxa"/>
              <w:right w:w="100" w:type="dxa"/>
            </w:tcMar>
          </w:tcPr>
          <w:p>
            <w:r>
              <w:rPr>
                <w:sz w:val="19"/>
                <w:szCs w:val="19"/>
              </w:rPr>
              <w:t xml:space="preserve">Displaced Fuel Baseline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MRC</w:t>
            </w:r>
          </w:p>
        </w:tc>
        <w:tc>
          <w:tcPr>
            <w:tcW w:w="6300" w:type="dxa"/>
            <w:tcMar>
              <w:top w:w="60" w:type="dxa"/>
              <w:left w:w="100" w:type="dxa"/>
              <w:bottom w:w="60" w:type="dxa"/>
              <w:right w:w="100" w:type="dxa"/>
            </w:tcMar>
          </w:tcPr>
          <w:p>
            <w:r>
              <w:rPr>
                <w:sz w:val="19"/>
                <w:szCs w:val="19"/>
              </w:rPr>
              <w:t xml:space="preserve">Mass Recovered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MTY</w:t>
            </w:r>
          </w:p>
        </w:tc>
        <w:tc>
          <w:tcPr>
            <w:tcW w:w="6300" w:type="dxa"/>
            <w:tcMar>
              <w:top w:w="60" w:type="dxa"/>
              <w:left w:w="100" w:type="dxa"/>
              <w:bottom w:w="60" w:type="dxa"/>
              <w:right w:w="100" w:type="dxa"/>
            </w:tcMar>
          </w:tcPr>
          <w:p>
            <w:r>
              <w:rPr>
                <w:sz w:val="19"/>
                <w:szCs w:val="19"/>
              </w:rPr>
              <w:t xml:space="preserve">Material Type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COC</w:t>
            </w:r>
          </w:p>
        </w:tc>
        <w:tc>
          <w:tcPr>
            <w:tcW w:w="6300" w:type="dxa"/>
            <w:tcMar>
              <w:top w:w="60" w:type="dxa"/>
              <w:left w:w="100" w:type="dxa"/>
              <w:bottom w:w="60" w:type="dxa"/>
              <w:right w:w="100" w:type="dxa"/>
            </w:tcMar>
          </w:tcPr>
          <w:p>
            <w:r>
              <w:rPr>
                <w:sz w:val="19"/>
                <w:szCs w:val="19"/>
              </w:rPr>
              <w:t xml:space="preserve">Chain-of-Custody ID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RCS</w:t>
            </w:r>
          </w:p>
        </w:tc>
        <w:tc>
          <w:tcPr>
            <w:tcW w:w="6300" w:type="dxa"/>
            <w:tcMar>
              <w:top w:w="60" w:type="dxa"/>
              <w:left w:w="100" w:type="dxa"/>
              <w:bottom w:w="60" w:type="dxa"/>
              <w:right w:w="100" w:type="dxa"/>
            </w:tcMar>
          </w:tcPr>
          <w:p>
            <w:r>
              <w:rPr>
                <w:sz w:val="19"/>
                <w:szCs w:val="19"/>
              </w:rPr>
              <w:t xml:space="preserve">Recycler Certification</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D-HAV</w:t>
            </w:r>
          </w:p>
        </w:tc>
        <w:tc>
          <w:tcPr>
            <w:tcW w:w="6300" w:type="dxa"/>
            <w:tcMar>
              <w:top w:w="60" w:type="dxa"/>
              <w:left w:w="100" w:type="dxa"/>
              <w:bottom w:w="60" w:type="dxa"/>
              <w:right w:w="100" w:type="dxa"/>
            </w:tcMar>
          </w:tcPr>
          <w:p>
            <w:r>
              <w:rPr>
                <w:sz w:val="19"/>
                <w:szCs w:val="19"/>
              </w:rPr>
              <w:t xml:space="preserve">Heat Avoided Emissions</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D-VWB</w:t>
            </w:r>
          </w:p>
        </w:tc>
        <w:tc>
          <w:tcPr>
            <w:tcW w:w="6300" w:type="dxa"/>
            <w:tcMar>
              <w:top w:w="60" w:type="dxa"/>
              <w:left w:w="100" w:type="dxa"/>
              <w:bottom w:w="60" w:type="dxa"/>
              <w:right w:w="100" w:type="dxa"/>
            </w:tcMar>
          </w:tcPr>
          <w:p>
            <w:r>
              <w:rPr>
                <w:sz w:val="19"/>
                <w:szCs w:val="19"/>
              </w:rPr>
              <w:t xml:space="preserve">Volumetric Water Benefit</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D-MAV</w:t>
            </w:r>
          </w:p>
        </w:tc>
        <w:tc>
          <w:tcPr>
            <w:tcW w:w="6300" w:type="dxa"/>
            <w:tcMar>
              <w:top w:w="60" w:type="dxa"/>
              <w:left w:w="100" w:type="dxa"/>
              <w:bottom w:w="60" w:type="dxa"/>
              <w:right w:w="100" w:type="dxa"/>
            </w:tcMar>
          </w:tcPr>
          <w:p>
            <w:r>
              <w:rPr>
                <w:sz w:val="19"/>
                <w:szCs w:val="19"/>
              </w:rPr>
              <w:t xml:space="preserve">Material Avoided Emissions</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AID</w:t>
            </w:r>
          </w:p>
        </w:tc>
        <w:tc>
          <w:tcPr>
            <w:tcW w:w="6300" w:type="dxa"/>
            <w:tcMar>
              <w:top w:w="60" w:type="dxa"/>
              <w:left w:w="100" w:type="dxa"/>
              <w:bottom w:w="60" w:type="dxa"/>
              <w:right w:w="100" w:type="dxa"/>
            </w:tcMar>
          </w:tcPr>
          <w:p>
            <w:r>
              <w:rPr>
                <w:sz w:val="19"/>
                <w:szCs w:val="19"/>
              </w:rPr>
              <w:t xml:space="preserve">Asset Identity</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LCS</w:t>
            </w:r>
          </w:p>
        </w:tc>
        <w:tc>
          <w:tcPr>
            <w:tcW w:w="6300" w:type="dxa"/>
            <w:tcMar>
              <w:top w:w="60" w:type="dxa"/>
              <w:left w:w="100" w:type="dxa"/>
              <w:bottom w:w="60" w:type="dxa"/>
              <w:right w:w="100" w:type="dxa"/>
            </w:tcMar>
          </w:tcPr>
          <w:p>
            <w:r>
              <w:rPr>
                <w:sz w:val="19"/>
                <w:szCs w:val="19"/>
              </w:rPr>
              <w:t xml:space="preserve">Lifecycle State</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LCT</w:t>
            </w:r>
          </w:p>
        </w:tc>
        <w:tc>
          <w:tcPr>
            <w:tcW w:w="6300" w:type="dxa"/>
            <w:tcMar>
              <w:top w:w="60" w:type="dxa"/>
              <w:left w:w="100" w:type="dxa"/>
              <w:bottom w:w="60" w:type="dxa"/>
              <w:right w:w="100" w:type="dxa"/>
            </w:tcMar>
          </w:tcPr>
          <w:p>
            <w:r>
              <w:rPr>
                <w:sz w:val="19"/>
                <w:szCs w:val="19"/>
              </w:rPr>
              <w:t xml:space="preserve">State Transition Time</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OWN</w:t>
            </w:r>
          </w:p>
        </w:tc>
        <w:tc>
          <w:tcPr>
            <w:tcW w:w="6300" w:type="dxa"/>
            <w:tcMar>
              <w:top w:w="60" w:type="dxa"/>
              <w:left w:w="100" w:type="dxa"/>
              <w:bottom w:w="60" w:type="dxa"/>
              <w:right w:w="100" w:type="dxa"/>
            </w:tcMar>
          </w:tcPr>
          <w:p>
            <w:r>
              <w:rPr>
                <w:sz w:val="19"/>
                <w:szCs w:val="19"/>
              </w:rPr>
              <w:t xml:space="preserve">Custodian</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RDP</w:t>
            </w:r>
          </w:p>
        </w:tc>
        <w:tc>
          <w:tcPr>
            <w:tcW w:w="6300" w:type="dxa"/>
            <w:tcMar>
              <w:top w:w="60" w:type="dxa"/>
              <w:left w:w="100" w:type="dxa"/>
              <w:bottom w:w="60" w:type="dxa"/>
              <w:right w:w="100" w:type="dxa"/>
            </w:tcMar>
          </w:tcPr>
          <w:p>
            <w:r>
              <w:rPr>
                <w:sz w:val="19"/>
                <w:szCs w:val="19"/>
              </w:rPr>
              <w:t xml:space="preserve">Redeployment Path</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RMR</w:t>
            </w:r>
          </w:p>
        </w:tc>
        <w:tc>
          <w:tcPr>
            <w:tcW w:w="6300" w:type="dxa"/>
            <w:tcMar>
              <w:top w:w="60" w:type="dxa"/>
              <w:left w:w="100" w:type="dxa"/>
              <w:bottom w:w="60" w:type="dxa"/>
              <w:right w:w="100" w:type="dxa"/>
            </w:tcMar>
          </w:tcPr>
          <w:p>
            <w:r>
              <w:rPr>
                <w:sz w:val="19"/>
                <w:szCs w:val="19"/>
              </w:rPr>
              <w:t xml:space="preserve">Recovered Material Rate</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PRV</w:t>
            </w:r>
          </w:p>
        </w:tc>
        <w:tc>
          <w:tcPr>
            <w:tcW w:w="6300" w:type="dxa"/>
            <w:tcMar>
              <w:top w:w="60" w:type="dxa"/>
              <w:left w:w="100" w:type="dxa"/>
              <w:bottom w:w="60" w:type="dxa"/>
              <w:right w:w="100" w:type="dxa"/>
            </w:tcMar>
          </w:tcPr>
          <w:p>
            <w:r>
              <w:rPr>
                <w:sz w:val="19"/>
                <w:szCs w:val="19"/>
              </w:rPr>
              <w:t xml:space="preserve">Record Provenance</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D-CIR</w:t>
            </w:r>
          </w:p>
        </w:tc>
        <w:tc>
          <w:tcPr>
            <w:tcW w:w="6300" w:type="dxa"/>
            <w:tcMar>
              <w:top w:w="60" w:type="dxa"/>
              <w:left w:w="100" w:type="dxa"/>
              <w:bottom w:w="60" w:type="dxa"/>
              <w:right w:w="100" w:type="dxa"/>
            </w:tcMar>
          </w:tcPr>
          <w:p>
            <w:r>
              <w:rPr>
                <w:sz w:val="19"/>
                <w:szCs w:val="19"/>
              </w:rPr>
              <w:t xml:space="preserve">Hardware Circularity Rate</w:t>
            </w:r>
          </w:p>
        </w:tc>
        <w:tc>
          <w:tcPr>
            <w:tcW w:w="1800" w:type="dxa"/>
            <w:tcMar>
              <w:top w:w="60" w:type="dxa"/>
              <w:left w:w="100" w:type="dxa"/>
              <w:bottom w:w="60" w:type="dxa"/>
              <w:right w:w="100" w:type="dxa"/>
            </w:tcMar>
          </w:tcPr>
          <w:p>
            <w:r>
              <w:rPr>
                <w:sz w:val="19"/>
                <w:szCs w:val="19"/>
              </w:rPr>
              <w:t xml:space="preserve">22.8.1</w:t>
            </w:r>
          </w:p>
        </w:tc>
      </w:tr>
    </w:tbl>
    <w:p>
      <w:pPr>
        <w:spacing w:before="0" w:after="120"/>
      </w:pPr>
    </w:p>
    <w:p w:rsidR="00000000" w:rsidDel="00000000" w:rsidP="00000000" w:rsidRDefault="00000000" w:rsidRPr="00000000" w14:paraId="0000003C">
      <w:pPr>
        <w:pStyle w:val="Heading1"/>
        <w:spacing w:after="160" w:before="360" w:lineRule="auto"/>
        <w:rPr/>
      </w:pPr>
      <w:r>
        <w:rPr>
          <w:b w:val="1"/>
          <w:bCs w:val="1"/>
          <w:color w:val="0f4a2e"/>
          <w:sz w:val="30"/>
          <w:szCs w:val="30"/>
          <w:rtl w:val="0"/>
        </w:rPr>
        <w:t xml:space="preserve">4. Core Metrics Tracked</w:t>
      </w:r>
      <w:r>
        <w:rPr>
          <w:rtl w:val="0"/>
        </w:rPr>
      </w:r>
    </w:p>
    <w:p w:rsidR="00000000" w:rsidDel="00000000" w:rsidP="00000000" w:rsidRDefault="00000000" w:rsidRPr="00000000" w14:paraId="0000003D">
      <w:pPr>
        <w:pStyle w:val="Heading2"/>
        <w:spacing w:after="120" w:before="280" w:lineRule="auto"/>
        <w:rPr/>
      </w:pPr>
      <w:r>
        <w:rPr>
          <w:b w:val="1"/>
          <w:bCs w:val="1"/>
          <w:color w:val="1e7a4c"/>
          <w:sz w:val="24"/>
          <w:szCs w:val="24"/>
          <w:rtl w:val="0"/>
        </w:rPr>
        <w:t xml:space="preserve">4.1 Usage Metrics</w:t>
      </w:r>
      <w:r>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200"/>
        <w:gridCol w:w="2200"/>
        <w:tblGridChange w:id="0">
          <w:tblGrid>
            <w:gridCol w:w="2600"/>
            <w:gridCol w:w="5200"/>
            <w:gridCol w:w="22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3E">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3F">
            <w:pPr>
              <w:rPr/>
            </w:pPr>
            <w:r>
              <w:rPr>
                <w:b w:val="1"/>
                <w:bCs w:val="1"/>
                <w:color w:val="ffffff"/>
                <w:sz w:val="19"/>
                <w:szCs w:val="19"/>
                <w:rtl w:val="0"/>
              </w:rPr>
              <w:t xml:space="preserve">Description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40">
            <w:pPr>
              <w:rPr/>
            </w:pPr>
            <w:r>
              <w:rPr>
                <w:b w:val="1"/>
                <w:bCs w:val="1"/>
                <w:color w:val="ffffff"/>
                <w:sz w:val="19"/>
                <w:szCs w:val="19"/>
                <w:rtl w:val="0"/>
              </w:rPr>
              <w:t xml:space="preserve">Captured at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pPr>
            <w:r>
              <w:rPr>
                <w:sz w:val="19"/>
                <w:szCs w:val="19"/>
                <w:rtl w:val="0"/>
              </w:rPr>
              <w:t xml:space="preserve">Input tokens</w:t>
            </w:r>
            <w:r>
              <w:rPr>
                <w:rtl w:val="0"/>
              </w:rPr>
            </w:r>
          </w:p>
        </w:tc>
        <w:tc>
          <w:tcPr>
            <w:tcMar>
              <w:top w:w="80.0" w:type="dxa"/>
              <w:left w:w="100.0" w:type="dxa"/>
              <w:bottom w:w="80.0" w:type="dxa"/>
              <w:right w:w="100.0" w:type="dxa"/>
            </w:tcMar>
          </w:tcPr>
          <w:p w:rsidR="00000000" w:rsidDel="00000000" w:rsidP="00000000" w:rsidRDefault="00000000" w:rsidRPr="00000000" w14:paraId="00000042">
            <w:pPr>
              <w:rPr/>
            </w:pPr>
            <w:r>
              <w:rPr>
                <w:sz w:val="19"/>
                <w:szCs w:val="19"/>
                <w:rtl w:val="0"/>
              </w:rPr>
              <w:t xml:space="preserve">Tokens sent to the model (prompt, context, system instructions)</w:t>
            </w:r>
            <w:r>
              <w:rPr>
                <w:rtl w:val="0"/>
              </w:rPr>
            </w:r>
          </w:p>
        </w:tc>
        <w:tc>
          <w:tcPr>
            <w:tcMar>
              <w:top w:w="80.0" w:type="dxa"/>
              <w:left w:w="100.0" w:type="dxa"/>
              <w:bottom w:w="80.0" w:type="dxa"/>
              <w:right w:w="100.0" w:type="dxa"/>
            </w:tcMar>
          </w:tcPr>
          <w:p w:rsidR="00000000" w:rsidDel="00000000" w:rsidP="00000000" w:rsidRDefault="00000000" w:rsidRPr="00000000" w14:paraId="00000043">
            <w:pPr>
              <w:rPr/>
            </w:pPr>
            <w:r>
              <w:rPr>
                <w:sz w:val="19"/>
                <w:szCs w:val="19"/>
                <w:rtl w:val="0"/>
              </w:rPr>
              <w:t xml:space="preserve">Chat plugin,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Pr>
                <w:sz w:val="19"/>
                <w:szCs w:val="19"/>
                <w:rtl w:val="0"/>
              </w:rPr>
              <w:t xml:space="preserve">Output tokens</w:t>
            </w:r>
            <w:r>
              <w:rPr>
                <w:rtl w:val="0"/>
              </w:rPr>
            </w:r>
          </w:p>
        </w:tc>
        <w:tc>
          <w:tcPr>
            <w:tcMar>
              <w:top w:w="80.0" w:type="dxa"/>
              <w:left w:w="100.0" w:type="dxa"/>
              <w:bottom w:w="80.0" w:type="dxa"/>
              <w:right w:w="100.0" w:type="dxa"/>
            </w:tcMar>
          </w:tcPr>
          <w:p w:rsidR="00000000" w:rsidDel="00000000" w:rsidP="00000000" w:rsidRDefault="00000000" w:rsidRPr="00000000" w14:paraId="00000045">
            <w:pPr>
              <w:rPr/>
            </w:pPr>
            <w:r>
              <w:rPr>
                <w:sz w:val="19"/>
                <w:szCs w:val="19"/>
                <w:rtl w:val="0"/>
              </w:rPr>
              <w:t xml:space="preserve">Tokens generated by the model in response</w:t>
            </w:r>
            <w:r>
              <w:rPr>
                <w:rtl w:val="0"/>
              </w:rPr>
            </w:r>
          </w:p>
        </w:tc>
        <w:tc>
          <w:tcPr>
            <w:tcMar>
              <w:top w:w="80.0" w:type="dxa"/>
              <w:left w:w="100.0" w:type="dxa"/>
              <w:bottom w:w="80.0" w:type="dxa"/>
              <w:right w:w="100.0" w:type="dxa"/>
            </w:tcMar>
          </w:tcPr>
          <w:p w:rsidR="00000000" w:rsidDel="00000000" w:rsidP="00000000" w:rsidRDefault="00000000" w:rsidRPr="00000000" w14:paraId="00000046">
            <w:pPr>
              <w:rPr/>
            </w:pPr>
            <w:r>
              <w:rPr>
                <w:sz w:val="19"/>
                <w:szCs w:val="19"/>
                <w:rtl w:val="0"/>
              </w:rPr>
              <w:t xml:space="preserve">Chat plugin,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pPr>
            <w:r>
              <w:rPr>
                <w:sz w:val="19"/>
                <w:szCs w:val="19"/>
                <w:rtl w:val="0"/>
              </w:rPr>
              <w:t xml:space="preserve">Requests / queries</w:t>
            </w:r>
            <w:r>
              <w:rPr>
                <w:rtl w:val="0"/>
              </w:rPr>
            </w:r>
          </w:p>
        </w:tc>
        <w:tc>
          <w:tcPr>
            <w:tcMar>
              <w:top w:w="80.0" w:type="dxa"/>
              <w:left w:w="100.0" w:type="dxa"/>
              <w:bottom w:w="80.0" w:type="dxa"/>
              <w:right w:w="100.0" w:type="dxa"/>
            </w:tcMar>
          </w:tcPr>
          <w:p w:rsidR="00000000" w:rsidDel="00000000" w:rsidP="00000000" w:rsidRDefault="00000000" w:rsidRPr="00000000" w14:paraId="00000048">
            <w:pPr>
              <w:rPr/>
            </w:pPr>
            <w:r>
              <w:rPr>
                <w:sz w:val="19"/>
                <w:szCs w:val="19"/>
                <w:rtl w:val="0"/>
              </w:rPr>
              <w:t xml:space="preserve">Count of discrete calls (chat turns, API calls, DB queries)</w:t>
            </w:r>
            <w:r>
              <w:rPr>
                <w:rtl w:val="0"/>
              </w:rPr>
            </w:r>
          </w:p>
        </w:tc>
        <w:tc>
          <w:tcPr>
            <w:tcMar>
              <w:top w:w="80.0" w:type="dxa"/>
              <w:left w:w="100.0" w:type="dxa"/>
              <w:bottom w:w="80.0" w:type="dxa"/>
              <w:right w:w="100.0" w:type="dxa"/>
            </w:tcMar>
          </w:tcPr>
          <w:p w:rsidR="00000000" w:rsidDel="00000000" w:rsidP="00000000" w:rsidRDefault="00000000" w:rsidRPr="00000000" w14:paraId="00000049">
            <w:pPr>
              <w:rPr/>
            </w:pPr>
            <w:r>
              <w:rPr>
                <w:sz w:val="19"/>
                <w:szCs w:val="19"/>
                <w:rtl w:val="0"/>
              </w:rPr>
              <w:t xml:space="preserve">All layers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rPr/>
            </w:pPr>
            <w:r>
              <w:rPr>
                <w:sz w:val="19"/>
                <w:szCs w:val="19"/>
                <w:rtl w:val="0"/>
              </w:rPr>
              <w:t xml:space="preserve">Compute time</w:t>
            </w:r>
            <w:r>
              <w:rPr>
                <w:rtl w:val="0"/>
              </w:rPr>
            </w:r>
          </w:p>
        </w:tc>
        <w:tc>
          <w:tcPr>
            <w:tcMar>
              <w:top w:w="80.0" w:type="dxa"/>
              <w:left w:w="100.0" w:type="dxa"/>
              <w:bottom w:w="80.0" w:type="dxa"/>
              <w:right w:w="100.0" w:type="dxa"/>
            </w:tcMar>
          </w:tcPr>
          <w:p w:rsidR="00000000" w:rsidDel="00000000" w:rsidP="00000000" w:rsidRDefault="00000000" w:rsidRPr="00000000" w14:paraId="0000004B">
            <w:pPr>
              <w:rPr/>
            </w:pPr>
            <w:r>
              <w:rPr>
                <w:sz w:val="19"/>
                <w:szCs w:val="19"/>
                <w:rtl w:val="0"/>
              </w:rPr>
              <w:t xml:space="preserve">Wall-clock and/or GPU/CPU-seconds consumed to produce the result</w:t>
            </w:r>
            <w:r>
              <w:rPr>
                <w:rtl w:val="0"/>
              </w:rPr>
            </w:r>
          </w:p>
        </w:tc>
        <w:tc>
          <w:tcPr>
            <w:tcMar>
              <w:top w:w="80.0" w:type="dxa"/>
              <w:left w:w="100.0" w:type="dxa"/>
              <w:bottom w:w="80.0" w:type="dxa"/>
              <w:right w:w="100.0" w:type="dxa"/>
            </w:tcMar>
          </w:tcPr>
          <w:p w:rsidR="00000000" w:rsidDel="00000000" w:rsidP="00000000" w:rsidRDefault="00000000" w:rsidRPr="00000000" w14:paraId="0000004C">
            <w:pPr>
              <w:rPr/>
            </w:pPr>
            <w:r>
              <w:rPr>
                <w:sz w:val="19"/>
                <w:szCs w:val="19"/>
                <w:rtl w:val="0"/>
              </w:rPr>
              <w:t xml:space="preserve">Infra SDK, Browser (est.)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rPr/>
            </w:pPr>
            <w:r>
              <w:rPr>
                <w:sz w:val="19"/>
                <w:szCs w:val="19"/>
                <w:rtl w:val="0"/>
              </w:rPr>
              <w:t xml:space="preserve">Model / service identifier</w:t>
            </w:r>
            <w:r>
              <w:rPr>
                <w:rtl w:val="0"/>
              </w:rPr>
            </w:r>
          </w:p>
        </w:tc>
        <w:tc>
          <w:tcPr>
            <w:tcMar>
              <w:top w:w="80.0" w:type="dxa"/>
              <w:left w:w="100.0" w:type="dxa"/>
              <w:bottom w:w="80.0" w:type="dxa"/>
              <w:right w:w="100.0" w:type="dxa"/>
            </w:tcMar>
          </w:tcPr>
          <w:p w:rsidR="00000000" w:rsidDel="00000000" w:rsidP="00000000" w:rsidRDefault="00000000" w:rsidRPr="00000000" w14:paraId="0000004E">
            <w:pPr>
              <w:rPr/>
            </w:pPr>
            <w:r>
              <w:rPr>
                <w:sz w:val="19"/>
                <w:szCs w:val="19"/>
                <w:rtl w:val="0"/>
              </w:rPr>
              <w:t xml:space="preserve">Which model or service version handled the request</w:t>
            </w:r>
            <w:r>
              <w:rPr>
                <w:rtl w:val="0"/>
              </w:rPr>
            </w:r>
          </w:p>
        </w:tc>
        <w:tc>
          <w:tcPr>
            <w:tcMar>
              <w:top w:w="80.0" w:type="dxa"/>
              <w:left w:w="100.0" w:type="dxa"/>
              <w:bottom w:w="80.0" w:type="dxa"/>
              <w:right w:w="100.0" w:type="dxa"/>
            </w:tcMar>
          </w:tcPr>
          <w:p w:rsidR="00000000" w:rsidDel="00000000" w:rsidP="00000000" w:rsidRDefault="00000000" w:rsidRPr="00000000" w14:paraId="0000004F">
            <w:pPr>
              <w:rPr/>
            </w:pPr>
            <w:r>
              <w:rPr>
                <w:sz w:val="19"/>
                <w:szCs w:val="19"/>
                <w:rtl w:val="0"/>
              </w:rPr>
              <w:t xml:space="preserve">All layers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0">
            <w:pPr>
              <w:rPr/>
            </w:pPr>
            <w:r>
              <w:rPr>
                <w:sz w:val="19"/>
                <w:szCs w:val="19"/>
                <w:rtl w:val="0"/>
              </w:rPr>
              <w:t xml:space="preserve">Data transferred</w:t>
            </w:r>
            <w:r>
              <w:rPr>
                <w:rtl w:val="0"/>
              </w:rPr>
            </w:r>
          </w:p>
        </w:tc>
        <w:tc>
          <w:tcPr>
            <w:tcMar>
              <w:top w:w="80.0" w:type="dxa"/>
              <w:left w:w="100.0" w:type="dxa"/>
              <w:bottom w:w="80.0" w:type="dxa"/>
              <w:right w:w="100.0" w:type="dxa"/>
            </w:tcMar>
          </w:tcPr>
          <w:p w:rsidR="00000000" w:rsidDel="00000000" w:rsidP="00000000" w:rsidRDefault="00000000" w:rsidRPr="00000000" w14:paraId="00000051">
            <w:pPr>
              <w:rPr/>
            </w:pPr>
            <w:r>
              <w:rPr>
                <w:sz w:val="19"/>
                <w:szCs w:val="19"/>
                <w:rtl w:val="0"/>
              </w:rPr>
              <w:t xml:space="preserve">Bytes sent/received for the operation</w:t>
            </w:r>
            <w:r>
              <w:rPr>
                <w:rtl w:val="0"/>
              </w:rPr>
            </w:r>
          </w:p>
        </w:tc>
        <w:tc>
          <w:tcPr>
            <w:tcMar>
              <w:top w:w="80.0" w:type="dxa"/>
              <w:left w:w="100.0" w:type="dxa"/>
              <w:bottom w:w="80.0" w:type="dxa"/>
              <w:right w:w="100.0" w:type="dxa"/>
            </w:tcMar>
          </w:tcPr>
          <w:p w:rsidR="00000000" w:rsidDel="00000000" w:rsidP="00000000" w:rsidRDefault="00000000" w:rsidRPr="00000000" w14:paraId="00000052">
            <w:pPr>
              <w:rPr/>
            </w:pPr>
            <w:r>
              <w:rPr>
                <w:sz w:val="19"/>
                <w:szCs w:val="19"/>
                <w:rtl w:val="0"/>
              </w:rPr>
              <w:t xml:space="preserve">Browser,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pPr>
            <w:r>
              <w:rPr>
                <w:sz w:val="19"/>
                <w:szCs w:val="19"/>
                <w:rtl w:val="0"/>
              </w:rPr>
              <w:t xml:space="preserve">Storage delta</w:t>
            </w:r>
            <w:r>
              <w:rPr>
                <w:rtl w:val="0"/>
              </w:rPr>
            </w:r>
          </w:p>
        </w:tc>
        <w:tc>
          <w:tcPr>
            <w:tcMar>
              <w:top w:w="80.0" w:type="dxa"/>
              <w:left w:w="100.0" w:type="dxa"/>
              <w:bottom w:w="80.0" w:type="dxa"/>
              <w:right w:w="100.0" w:type="dxa"/>
            </w:tcMar>
          </w:tcPr>
          <w:p w:rsidR="00000000" w:rsidDel="00000000" w:rsidP="00000000" w:rsidRDefault="00000000" w:rsidRPr="00000000" w14:paraId="00000054">
            <w:pPr>
              <w:rPr/>
            </w:pPr>
            <w:r>
              <w:rPr>
                <w:sz w:val="19"/>
                <w:szCs w:val="19"/>
                <w:rtl w:val="0"/>
              </w:rPr>
              <w:t xml:space="preserve">Net new data written/retained (for DB and storage operations)</w:t>
            </w:r>
            <w:r>
              <w:rPr>
                <w:rtl w:val="0"/>
              </w:rPr>
            </w:r>
          </w:p>
        </w:tc>
        <w:tc>
          <w:tcPr>
            <w:tcMar>
              <w:top w:w="80.0" w:type="dxa"/>
              <w:left w:w="100.0" w:type="dxa"/>
              <w:bottom w:w="80.0" w:type="dxa"/>
              <w:right w:w="100.0" w:type="dxa"/>
            </w:tcMar>
          </w:tcPr>
          <w:p w:rsidR="00000000" w:rsidDel="00000000" w:rsidP="00000000" w:rsidRDefault="00000000" w:rsidRPr="00000000" w14:paraId="00000055">
            <w:pPr>
              <w:rPr/>
            </w:pPr>
            <w:r>
              <w:rPr>
                <w:sz w:val="19"/>
                <w:szCs w:val="19"/>
                <w:rtl w:val="0"/>
              </w:rPr>
              <w:t xml:space="preserve">Infra SDK</w:t>
            </w:r>
            <w:r>
              <w:rPr>
                <w:rtl w:val="0"/>
              </w:rPr>
            </w:r>
          </w:p>
        </w:tc>
      </w:tr>
    </w:tbl>
    <w:p w:rsidR="00000000" w:rsidDel="00000000" w:rsidP="00000000" w:rsidRDefault="00000000" w:rsidRPr="00000000" w14:paraId="00000056">
      <w:pPr>
        <w:spacing w:after="140" w:lineRule="auto"/>
        <w:rPr/>
      </w:pPr>
      <w:r>
        <w:rPr>
          <w:rtl w:val="0"/>
        </w:rPr>
      </w:r>
    </w:p>
    <w:p w:rsidR="00000000" w:rsidDel="00000000" w:rsidP="00000000" w:rsidRDefault="00000000" w:rsidRPr="00000000" w14:paraId="00000057">
      <w:pPr>
        <w:pStyle w:val="Heading2"/>
        <w:spacing w:after="120" w:before="280" w:lineRule="auto"/>
        <w:rPr/>
      </w:pPr>
      <w:r>
        <w:rPr>
          <w:b w:val="1"/>
          <w:bCs w:val="1"/>
          <w:color w:val="1e7a4c"/>
          <w:sz w:val="24"/>
          <w:szCs w:val="24"/>
          <w:rtl w:val="0"/>
        </w:rPr>
        <w:t xml:space="preserve">4.2 Cost Metrics</w:t>
      </w: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token (input and output, priced per the originating provider's published or metered rate) and blended cost per request.</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compute-second / per GB-transferred / per GB-stored, for infrastructure-layer operations, sourced from the provider's billing API where available.</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Running session, daily, and monthly cost totals, with per-service and per-model breakdowns.</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Currency-normalized reporting (default USD, configurable).</w:t>
      </w:r>
      <w:r>
        <w:rPr>
          <w:rtl w:val="0"/>
        </w:rPr>
      </w:r>
    </w:p>
    <w:p w:rsidR="00000000" w:rsidDel="00000000" w:rsidP="00000000" w:rsidRDefault="00000000" w:rsidRPr="00000000" w14:paraId="0000005C">
      <w:pPr>
        <w:pStyle w:val="Heading2"/>
        <w:spacing w:after="120" w:before="280" w:lineRule="auto"/>
        <w:rPr/>
      </w:pPr>
      <w:r>
        <w:rPr>
          <w:b w:val="1"/>
          <w:bCs w:val="1"/>
          <w:color w:val="1e7a4c"/>
          <w:sz w:val="24"/>
          <w:szCs w:val="24"/>
          <w:rtl w:val="0"/>
        </w:rPr>
        <w:t xml:space="preserve">4.3 Environmental Impact Metrics</w:t>
      </w:r>
      <w:r>
        <w:rPr>
          <w:rtl w:val="0"/>
        </w:rPr>
      </w:r>
    </w:p>
    <w:p w:rsidR="00000000" w:rsidDel="00000000" w:rsidP="00000000" w:rsidRDefault="00000000" w:rsidRPr="00000000" w14:paraId="0000005D">
      <w:pPr>
        <w:spacing w:after="140" w:lineRule="auto"/>
        <w:rPr/>
      </w:pPr>
      <w:r>
        <w:rPr>
          <w:sz w:val="21"/>
          <w:szCs w:val="21"/>
          <w:rtl w:val="0"/>
        </w:rPr>
        <w:t xml:space="preserve">Environmental metrics are estimated from usage metrics using the methodology in §8. Every estimate carries a confidence tier (Measured / Modeled / Estimated) so users can see how directly a figure was sourced versus inferred.</w:t>
      </w:r>
      <w:r>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200"/>
        <w:gridCol w:w="2600"/>
        <w:tblGridChange w:id="0">
          <w:tblGrid>
            <w:gridCol w:w="3200"/>
            <w:gridCol w:w="4200"/>
            <w:gridCol w:w="2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5E">
            <w:pPr>
              <w:rPr/>
            </w:pPr>
            <w:r>
              <w:rPr>
                <w:b w:val="1"/>
                <w:bCs w:val="1"/>
                <w:color w:val="ffffff"/>
                <w:sz w:val="19"/>
                <w:szCs w:val="19"/>
                <w:rtl w:val="0"/>
              </w:rPr>
              <w:t xml:space="preserve">Category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5F">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60">
            <w:pPr>
              <w:rPr/>
            </w:pPr>
            <w:r>
              <w:rPr>
                <w:b w:val="1"/>
                <w:bCs w:val="1"/>
                <w:color w:val="ffffff"/>
                <w:sz w:val="19"/>
                <w:szCs w:val="19"/>
                <w:rtl w:val="0"/>
              </w:rPr>
              <w:t xml:space="preserve">Unit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1">
            <w:pPr>
              <w:rPr/>
            </w:pPr>
            <w:r>
              <w:rPr>
                <w:sz w:val="19"/>
                <w:szCs w:val="19"/>
                <w:rtl w:val="0"/>
              </w:rPr>
              <w:t xml:space="preserve">Electricity &amp; energy</w:t>
            </w:r>
            <w:r>
              <w:rPr>
                <w:rtl w:val="0"/>
              </w:rPr>
            </w:r>
          </w:p>
        </w:tc>
        <w:tc>
          <w:tcPr>
            <w:tcMar>
              <w:top w:w="80.0" w:type="dxa"/>
              <w:left w:w="100.0" w:type="dxa"/>
              <w:bottom w:w="80.0" w:type="dxa"/>
              <w:right w:w="100.0" w:type="dxa"/>
            </w:tcMar>
          </w:tcPr>
          <w:p w:rsidR="00000000" w:rsidDel="00000000" w:rsidP="00000000" w:rsidRDefault="00000000" w:rsidRPr="00000000" w14:paraId="00000062">
            <w:pPr>
              <w:rPr/>
            </w:pPr>
            <w:r>
              <w:rPr>
                <w:sz w:val="19"/>
                <w:szCs w:val="19"/>
                <w:rtl w:val="0"/>
              </w:rPr>
              <w:t xml:space="preserve">Energy consumed</w:t>
            </w:r>
            <w:r>
              <w:rPr>
                <w:rtl w:val="0"/>
              </w:rPr>
            </w:r>
          </w:p>
        </w:tc>
        <w:tc>
          <w:tcPr>
            <w:tcMar>
              <w:top w:w="80.0" w:type="dxa"/>
              <w:left w:w="100.0" w:type="dxa"/>
              <w:bottom w:w="80.0" w:type="dxa"/>
              <w:right w:w="100.0" w:type="dxa"/>
            </w:tcMar>
          </w:tcPr>
          <w:p w:rsidR="00000000" w:rsidDel="00000000" w:rsidP="00000000" w:rsidRDefault="00000000" w:rsidRPr="00000000" w14:paraId="00000063">
            <w:pPr>
              <w:rPr/>
            </w:pPr>
            <w:r>
              <w:rPr>
                <w:sz w:val="19"/>
                <w:szCs w:val="19"/>
                <w:rtl w:val="0"/>
              </w:rPr>
              <w:t xml:space="preserve">Wh / kWh</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4">
            <w:pPr>
              <w:rPr/>
            </w:pPr>
            <w:r>
              <w:rPr>
                <w:sz w:val="19"/>
                <w:szCs w:val="19"/>
                <w:rtl w:val="0"/>
              </w:rPr>
              <w:t xml:space="preserve">Electricity &amp; energy</w:t>
            </w:r>
            <w:r>
              <w:rPr>
                <w:rtl w:val="0"/>
              </w:rPr>
            </w:r>
          </w:p>
        </w:tc>
        <w:tc>
          <w:tcPr>
            <w:tcMar>
              <w:top w:w="80.0" w:type="dxa"/>
              <w:left w:w="100.0" w:type="dxa"/>
              <w:bottom w:w="80.0" w:type="dxa"/>
              <w:right w:w="100.0" w:type="dxa"/>
            </w:tcMar>
          </w:tcPr>
          <w:p w:rsidR="00000000" w:rsidDel="00000000" w:rsidP="00000000" w:rsidRDefault="00000000" w:rsidRPr="00000000" w14:paraId="00000065">
            <w:pPr>
              <w:rPr/>
            </w:pPr>
            <w:r>
              <w:rPr>
                <w:sz w:val="19"/>
                <w:szCs w:val="19"/>
                <w:rtl w:val="0"/>
              </w:rPr>
              <w:t xml:space="preserve">Grid carbon intensity applied</w:t>
            </w:r>
            <w:r>
              <w:rPr>
                <w:rtl w:val="0"/>
              </w:rPr>
            </w:r>
          </w:p>
        </w:tc>
        <w:tc>
          <w:tcPr>
            <w:tcMar>
              <w:top w:w="80.0" w:type="dxa"/>
              <w:left w:w="100.0" w:type="dxa"/>
              <w:bottom w:w="80.0" w:type="dxa"/>
              <w:right w:w="100.0" w:type="dxa"/>
            </w:tcMar>
          </w:tcPr>
          <w:p w:rsidR="00000000" w:rsidDel="00000000" w:rsidP="00000000" w:rsidRDefault="00000000" w:rsidRPr="00000000" w14:paraId="00000066">
            <w:pPr>
              <w:rPr/>
            </w:pPr>
            <w:r>
              <w:rPr>
                <w:sz w:val="19"/>
                <w:szCs w:val="19"/>
                <w:rtl w:val="0"/>
              </w:rPr>
              <w:t xml:space="preserve">gCO₂e/kWh</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7">
            <w:pPr>
              <w:rPr/>
            </w:pPr>
            <w:r>
              <w:rPr>
                <w:sz w:val="19"/>
                <w:szCs w:val="19"/>
                <w:rtl w:val="0"/>
              </w:rPr>
              <w:t xml:space="preserve">Greenhouse gases</w:t>
            </w:r>
            <w:r>
              <w:rPr>
                <w:rtl w:val="0"/>
              </w:rPr>
            </w:r>
          </w:p>
        </w:tc>
        <w:tc>
          <w:tcPr>
            <w:tcMar>
              <w:top w:w="80.0" w:type="dxa"/>
              <w:left w:w="100.0" w:type="dxa"/>
              <w:bottom w:w="80.0" w:type="dxa"/>
              <w:right w:w="100.0" w:type="dxa"/>
            </w:tcMar>
          </w:tcPr>
          <w:p w:rsidR="00000000" w:rsidDel="00000000" w:rsidP="00000000" w:rsidRDefault="00000000" w:rsidRPr="00000000" w14:paraId="00000068">
            <w:pPr>
              <w:rPr/>
            </w:pPr>
            <w:r>
              <w:rPr>
                <w:sz w:val="19"/>
                <w:szCs w:val="19"/>
                <w:rtl w:val="0"/>
              </w:rPr>
              <w:t xml:space="preserve">Carbon dioxide equivalent emitted</w:t>
            </w:r>
            <w:r>
              <w:rPr>
                <w:rtl w:val="0"/>
              </w:rPr>
            </w:r>
          </w:p>
        </w:tc>
        <w:tc>
          <w:tcPr>
            <w:tcMar>
              <w:top w:w="80.0" w:type="dxa"/>
              <w:left w:w="100.0" w:type="dxa"/>
              <w:bottom w:w="80.0" w:type="dxa"/>
              <w:right w:w="100.0" w:type="dxa"/>
            </w:tcMar>
          </w:tcPr>
          <w:p w:rsidR="00000000" w:rsidDel="00000000" w:rsidP="00000000" w:rsidRDefault="00000000" w:rsidRPr="00000000" w14:paraId="00000069">
            <w:pPr>
              <w:rPr/>
            </w:pPr>
            <w:r>
              <w:rPr>
                <w:sz w:val="19"/>
                <w:szCs w:val="19"/>
                <w:rtl w:val="0"/>
              </w:rPr>
              <w:t xml:space="preserve">gCO₂e / kgCO₂e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rPr/>
            </w:pPr>
            <w:r>
              <w:rPr>
                <w:sz w:val="19"/>
                <w:szCs w:val="19"/>
                <w:rtl w:val="0"/>
              </w:rPr>
              <w:t xml:space="preserve">Water</w:t>
            </w:r>
            <w:r>
              <w:rPr>
                <w:rtl w:val="0"/>
              </w:rPr>
            </w:r>
          </w:p>
        </w:tc>
        <w:tc>
          <w:tcPr>
            <w:tcMar>
              <w:top w:w="80.0" w:type="dxa"/>
              <w:left w:w="100.0" w:type="dxa"/>
              <w:bottom w:w="80.0" w:type="dxa"/>
              <w:right w:w="100.0" w:type="dxa"/>
            </w:tcMar>
          </w:tcPr>
          <w:p w:rsidR="00000000" w:rsidDel="00000000" w:rsidP="00000000" w:rsidRDefault="00000000" w:rsidRPr="00000000" w14:paraId="0000006B">
            <w:pPr>
              <w:rPr/>
            </w:pPr>
            <w:r>
              <w:rPr>
                <w:sz w:val="19"/>
                <w:szCs w:val="19"/>
                <w:rtl w:val="0"/>
              </w:rPr>
              <w:t xml:space="preserve">Water withdrawn (cooling + power generation)</w:t>
            </w:r>
            <w:r>
              <w:rPr>
                <w:rtl w:val="0"/>
              </w:rPr>
            </w:r>
          </w:p>
        </w:tc>
        <w:tc>
          <w:tcPr>
            <w:tcMar>
              <w:top w:w="80.0" w:type="dxa"/>
              <w:left w:w="100.0" w:type="dxa"/>
              <w:bottom w:w="80.0" w:type="dxa"/>
              <w:right w:w="100.0" w:type="dxa"/>
            </w:tcMar>
          </w:tcPr>
          <w:p w:rsidR="00000000" w:rsidDel="00000000" w:rsidP="00000000" w:rsidRDefault="00000000" w:rsidRPr="00000000" w14:paraId="0000006C">
            <w:pPr>
              <w:rPr/>
            </w:pPr>
            <w:r>
              <w:rPr>
                <w:sz w:val="19"/>
                <w:szCs w:val="19"/>
                <w:rtl w:val="0"/>
              </w:rPr>
              <w:t xml:space="preserve">mL / 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rPr/>
            </w:pPr>
            <w:r>
              <w:rPr>
                <w:sz w:val="19"/>
                <w:szCs w:val="19"/>
                <w:rtl w:val="0"/>
              </w:rPr>
              <w:t xml:space="preserve">Particulate &amp; waste</w:t>
            </w:r>
            <w:r>
              <w:rPr>
                <w:rtl w:val="0"/>
              </w:rPr>
            </w:r>
          </w:p>
        </w:tc>
        <w:tc>
          <w:tcPr>
            <w:tcMar>
              <w:top w:w="80.0" w:type="dxa"/>
              <w:left w:w="100.0" w:type="dxa"/>
              <w:bottom w:w="80.0" w:type="dxa"/>
              <w:right w:w="100.0" w:type="dxa"/>
            </w:tcMar>
          </w:tcPr>
          <w:p w:rsidR="00000000" w:rsidDel="00000000" w:rsidP="00000000" w:rsidRDefault="00000000" w:rsidRPr="00000000" w14:paraId="0000006E">
            <w:pPr>
              <w:rPr/>
            </w:pPr>
            <w:r>
              <w:rPr>
                <w:sz w:val="19"/>
                <w:szCs w:val="19"/>
                <w:rtl w:val="0"/>
              </w:rPr>
              <w:t xml:space="preserve">Associated particulate matter / air pollutant burden</w:t>
            </w:r>
            <w:r>
              <w:rPr>
                <w:rtl w:val="0"/>
              </w:rPr>
            </w:r>
          </w:p>
        </w:tc>
        <w:tc>
          <w:tcPr>
            <w:tcMar>
              <w:top w:w="80.0" w:type="dxa"/>
              <w:left w:w="100.0" w:type="dxa"/>
              <w:bottom w:w="80.0" w:type="dxa"/>
              <w:right w:w="100.0" w:type="dxa"/>
            </w:tcMar>
          </w:tcPr>
          <w:p w:rsidR="00000000" w:rsidDel="00000000" w:rsidP="00000000" w:rsidRDefault="00000000" w:rsidRPr="00000000" w14:paraId="0000006F">
            <w:pPr>
              <w:rPr/>
            </w:pPr>
            <w:r>
              <w:rPr>
                <w:sz w:val="19"/>
                <w:szCs w:val="19"/>
                <w:rtl w:val="0"/>
              </w:rPr>
              <w:t xml:space="preserve">mg PM2.5-eq</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0">
            <w:pPr>
              <w:rPr/>
            </w:pPr>
            <w:r>
              <w:rPr>
                <w:sz w:val="19"/>
                <w:szCs w:val="19"/>
                <w:rtl w:val="0"/>
              </w:rPr>
              <w:t xml:space="preserve">Particulate &amp; waste</w:t>
            </w:r>
            <w:r>
              <w:rPr>
                <w:rtl w:val="0"/>
              </w:rPr>
            </w:r>
          </w:p>
        </w:tc>
        <w:tc>
          <w:tcPr>
            <w:tcMar>
              <w:top w:w="80.0" w:type="dxa"/>
              <w:left w:w="100.0" w:type="dxa"/>
              <w:bottom w:w="80.0" w:type="dxa"/>
              <w:right w:w="100.0" w:type="dxa"/>
            </w:tcMar>
          </w:tcPr>
          <w:p w:rsidR="00000000" w:rsidDel="00000000" w:rsidP="00000000" w:rsidRDefault="00000000" w:rsidRPr="00000000" w14:paraId="00000071">
            <w:pPr>
              <w:rPr/>
            </w:pPr>
            <w:r>
              <w:rPr>
                <w:sz w:val="19"/>
                <w:szCs w:val="19"/>
                <w:rtl w:val="0"/>
              </w:rPr>
              <w:t xml:space="preserve">Hardware/e-waste amortization share</w:t>
            </w:r>
            <w:r>
              <w:rPr>
                <w:rtl w:val="0"/>
              </w:rPr>
            </w:r>
          </w:p>
        </w:tc>
        <w:tc>
          <w:tcPr>
            <w:tcMar>
              <w:top w:w="80.0" w:type="dxa"/>
              <w:left w:w="100.0" w:type="dxa"/>
              <w:bottom w:w="80.0" w:type="dxa"/>
              <w:right w:w="100.0" w:type="dxa"/>
            </w:tcMar>
          </w:tcPr>
          <w:p w:rsidR="00000000" w:rsidDel="00000000" w:rsidP="00000000" w:rsidRDefault="00000000" w:rsidRPr="00000000" w14:paraId="00000072">
            <w:pPr>
              <w:rPr/>
            </w:pPr>
            <w:r>
              <w:rPr>
                <w:sz w:val="19"/>
                <w:szCs w:val="19"/>
                <w:rtl w:val="0"/>
              </w:rPr>
              <w:t xml:space="preserve">mg e-waste-eq</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rPr/>
            </w:pPr>
            <w:r>
              <w:rPr>
                <w:sz w:val="19"/>
                <w:szCs w:val="19"/>
                <w:rtl w:val="0"/>
              </w:rPr>
              <w:t xml:space="preserve">Land &amp; materials (extended)</w:t>
            </w:r>
            <w:r>
              <w:rPr>
                <w:rtl w:val="0"/>
              </w:rPr>
            </w:r>
          </w:p>
        </w:tc>
        <w:tc>
          <w:tcPr>
            <w:tcMar>
              <w:top w:w="80.0" w:type="dxa"/>
              <w:left w:w="100.0" w:type="dxa"/>
              <w:bottom w:w="80.0" w:type="dxa"/>
              <w:right w:w="100.0" w:type="dxa"/>
            </w:tcMar>
          </w:tcPr>
          <w:p w:rsidR="00000000" w:rsidDel="00000000" w:rsidP="00000000" w:rsidRDefault="00000000" w:rsidRPr="00000000" w14:paraId="00000074">
            <w:pPr>
              <w:rPr/>
            </w:pPr>
            <w:r>
              <w:rPr>
                <w:sz w:val="19"/>
                <w:szCs w:val="19"/>
                <w:rtl w:val="0"/>
              </w:rPr>
              <w:t xml:space="preserve">Mineral/material footprint share (rare-earth, silicon)</w:t>
            </w:r>
            <w:r>
              <w:rPr>
                <w:rtl w:val="0"/>
              </w:rPr>
            </w:r>
          </w:p>
        </w:tc>
        <w:tc>
          <w:tcPr>
            <w:tcMar>
              <w:top w:w="80.0" w:type="dxa"/>
              <w:left w:w="100.0" w:type="dxa"/>
              <w:bottom w:w="80.0" w:type="dxa"/>
              <w:right w:w="100.0" w:type="dxa"/>
            </w:tcMar>
          </w:tcPr>
          <w:p w:rsidR="00000000" w:rsidDel="00000000" w:rsidP="00000000" w:rsidRDefault="00000000" w:rsidRPr="00000000" w14:paraId="00000075">
            <w:pPr>
              <w:rPr/>
            </w:pPr>
            <w:r>
              <w:rPr>
                <w:sz w:val="19"/>
                <w:szCs w:val="19"/>
                <w:rtl w:val="0"/>
              </w:rPr>
              <w:t xml:space="preserve">mg material-eq</w:t>
            </w:r>
            <w:r>
              <w:rPr>
                <w:rtl w:val="0"/>
              </w:rPr>
            </w:r>
          </w:p>
        </w:tc>
      </w:tr>
    </w:tbl>
    <w:p w:rsidR="00000000" w:rsidDel="00000000" w:rsidP="00000000" w:rsidRDefault="00000000" w:rsidRPr="00000000" w14:paraId="00000076">
      <w:pPr>
        <w:spacing w:after="140" w:lineRule="auto"/>
        <w:rPr/>
      </w:pPr>
      <w:r>
        <w:rPr>
          <w:sz w:val="21"/>
          <w:szCs w:val="21"/>
          <w:rtl w:val="0"/>
        </w:rPr>
        <w:t xml:space="preserve">The category list is deliberately extensible: additional impact categories (e.g., noise, biodiversity-adjacent land use for data-center siting) can be added as AIforE's benchmark methodology matures, without changing the client-side data model.</w:t>
      </w:r>
      <w:r>
        <w:rPr>
          <w:rtl w:val="0"/>
        </w:rPr>
      </w:r>
    </w:p>
    <w:p w:rsidR="00000000" w:rsidDel="00000000" w:rsidP="00000000" w:rsidRDefault="00000000" w:rsidRPr="00000000" w14:paraId="0000008D">
      <w:pPr>
        <w:pStyle w:val="Heading2"/>
        <w:spacing w:after="120" w:before="280" w:lineRule="auto"/>
        <w:rPr/>
      </w:pPr>
      <w:r>
        <w:rPr>
          <w:b w:val="1"/>
          <w:bCs w:val="1"/>
          <w:color w:val="1e7a4c"/>
          <w:sz w:val="24"/>
          <w:szCs w:val="24"/>
          <w:rtl w:val="0"/>
        </w:rPr>
        <w:t xml:space="preserve">5.3 Stardust Job Identifier (SJI) and Energy-Source Code</w:t>
      </w:r>
      <w:r>
        <w:rPr>
          <w:rtl w:val="0"/>
        </w:rPr>
      </w:r>
    </w:p>
    <w:p w:rsidR="00000000" w:rsidDel="00000000" w:rsidP="00000000" w:rsidRDefault="00000000" w:rsidRPr="00000000" w14:paraId="0000008E">
      <w:pPr>
        <w:spacing w:after="140" w:lineRule="auto"/>
        <w:rPr/>
      </w:pPr>
      <w:r>
        <w:rPr>
          <w:sz w:val="21"/>
          <w:szCs w:val="21"/>
          <w:rtl w:val="0"/>
        </w:rPr>
        <w:t xml:space="preserve">Each measured AI job — a chat turn, an API call, an inference request — is identified by a Stardust Job Identifier (SJI): a GUID-formatted token that, unlike a standard random RFC 4122 UUID, has one reserved segment carrying a human-readable 3-character Energy Source Code (ESC) for the power plant type or category believed to have supplied the electricity behind that job. This keeps the uniqueness guarantee of a GUID while making the dominant energy source legible at a glance in logs, dashboards, and exports, without a lookup.</w:t>
      </w:r>
      <w:r>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 XXXXXXXX-ESC-XXXX-XXXX-XXXXXXXXXXXX — a standard 8-4-4-4-12 GUID shape with the ESC in the second segment (e.g. 3F2A9C10-HYD-4E1A-9C3D-2B6F1A0E7C55 for a job attributed to hydroelectric generation).</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a 3-letter alphabetic code in that segment is not valid hexadecimal, the SJI is a Stardust-specific structured identifier, not a strict RFC 4122 UUID. It is kept separate from the event_id field in the data model (§7), which remains a standard RFC 4122 UUID for database keys, joins, and any system that expects a compliant UUID. The SJI is a human-facing companion identifier for the same event, generated alongside event_id, not a replacement for it.</w:t>
      </w:r>
      <w:r>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Where the electricity source is a blend from a regional grid rather than a single identifiable plant (the common case), the ESC reflects the dominant source in the applicable grid mix at the job's timestamp and region (§8.5–§8.6), with the full mix breakdown available in the expanded panel (§6.2) and the underlying data model (§7) — see §5.3.3 for how that dominant-source bias is flagged and quantified rather than left implicit.</w:t>
      </w:r>
      <w:r>
        <w:rPr>
          <w:rtl w:val="0"/>
        </w:rPr>
      </w:r>
    </w:p>
    <w:p w:rsidR="00000000" w:rsidDel="00000000" w:rsidP="00000000" w:rsidRDefault="00000000" w:rsidRPr="00000000" w14:paraId="00000092">
      <w:pPr>
        <w:pStyle w:val="Heading3"/>
        <w:spacing w:after="100" w:before="200" w:lineRule="auto"/>
        <w:rPr/>
      </w:pPr>
      <w:r>
        <w:rPr>
          <w:b w:val="1"/>
          <w:bCs w:val="1"/>
          <w:color w:val="333333"/>
          <w:sz w:val="21"/>
          <w:szCs w:val="21"/>
          <w:rtl w:val="0"/>
        </w:rPr>
        <w:t xml:space="preserve">5.3.1 Energy Source Codes (ESC)</w:t>
      </w:r>
      <w:r>
        <w:rPr>
          <w:rtl w:val="0"/>
        </w:rPr>
      </w:r>
    </w:p>
    <w:p w:rsidR="00000000" w:rsidDel="00000000" w:rsidP="00000000" w:rsidRDefault="00000000" w:rsidRPr="00000000" w14:paraId="00000093">
      <w:pPr>
        <w:spacing w:after="140" w:lineRule="auto"/>
        <w:rPr/>
      </w:pPr>
      <w:r>
        <w:rPr>
          <w:sz w:val="21"/>
          <w:szCs w:val="21"/>
          <w:rtl w:val="0"/>
        </w:rPr>
        <w:t xml:space="preserve">Working code list, keyed by power-plant/energy-source type. Extensible: additional codes are added the same way as any other factor-table entry (§8.4) — via versioned configuration, not a client release.</w:t>
      </w:r>
      <w:r>
        <w:rPr>
          <w:rtl w:val="0"/>
        </w:rPr>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0"/>
        <w:tblGridChange w:id="0">
          <w:tblGrid>
            <w:gridCol w:w="1800"/>
            <w:gridCol w:w="8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94">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95">
            <w:pPr>
              <w:rPr/>
            </w:pPr>
            <w:r>
              <w:rPr>
                <w:b w:val="1"/>
                <w:bCs w:val="1"/>
                <w:color w:val="ffffff"/>
                <w:sz w:val="19"/>
                <w:szCs w:val="19"/>
                <w:rtl w:val="0"/>
              </w:rPr>
              <w:t xml:space="preserve">Source / plant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rPr/>
            </w:pPr>
            <w:r>
              <w:rPr>
                <w:sz w:val="19"/>
                <w:szCs w:val="19"/>
                <w:rtl w:val="0"/>
              </w:rPr>
              <w:t xml:space="preserve">NGP</w:t>
            </w:r>
            <w:r>
              <w:rPr>
                <w:rtl w:val="0"/>
              </w:rPr>
            </w:r>
          </w:p>
        </w:tc>
        <w:tc>
          <w:tcPr>
            <w:tcMar>
              <w:top w:w="80.0" w:type="dxa"/>
              <w:left w:w="100.0" w:type="dxa"/>
              <w:bottom w:w="80.0" w:type="dxa"/>
              <w:right w:w="100.0" w:type="dxa"/>
            </w:tcMar>
          </w:tcPr>
          <w:p w:rsidR="00000000" w:rsidDel="00000000" w:rsidP="00000000" w:rsidRDefault="00000000" w:rsidRPr="00000000" w14:paraId="00000097">
            <w:pPr>
              <w:rPr/>
            </w:pPr>
            <w:r>
              <w:rPr>
                <w:sz w:val="19"/>
                <w:szCs w:val="19"/>
                <w:rtl w:val="0"/>
              </w:rPr>
              <w:t xml:space="preserve">Natural gas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Pr>
                <w:sz w:val="19"/>
                <w:szCs w:val="19"/>
                <w:rtl w:val="0"/>
              </w:rPr>
              <w:t xml:space="preserve">RNG</w:t>
            </w:r>
            <w:r>
              <w:rPr>
                <w:rtl w:val="0"/>
              </w:rPr>
            </w:r>
          </w:p>
        </w:tc>
        <w:tc>
          <w:tcPr>
            <w:tcMar>
              <w:top w:w="80.0" w:type="dxa"/>
              <w:left w:w="100.0" w:type="dxa"/>
              <w:bottom w:w="80.0" w:type="dxa"/>
              <w:right w:w="100.0" w:type="dxa"/>
            </w:tcMar>
          </w:tcPr>
          <w:p w:rsidR="00000000" w:rsidDel="00000000" w:rsidP="00000000" w:rsidRDefault="00000000" w:rsidRPr="00000000" w14:paraId="00000099">
            <w:pPr>
              <w:rPr/>
            </w:pPr>
            <w:r>
              <w:rPr>
                <w:sz w:val="19"/>
                <w:szCs w:val="19"/>
                <w:rtl w:val="0"/>
              </w:rPr>
              <w:t xml:space="preserve">Renewable natural gas / biogas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A">
            <w:pPr>
              <w:rPr/>
            </w:pPr>
            <w:r>
              <w:rPr>
                <w:sz w:val="19"/>
                <w:szCs w:val="19"/>
                <w:rtl w:val="0"/>
              </w:rPr>
              <w:t xml:space="preserve">OPP</w:t>
            </w:r>
            <w:r>
              <w:rPr>
                <w:rtl w:val="0"/>
              </w:rPr>
            </w:r>
          </w:p>
        </w:tc>
        <w:tc>
          <w:tcPr>
            <w:tcMar>
              <w:top w:w="80.0" w:type="dxa"/>
              <w:left w:w="100.0" w:type="dxa"/>
              <w:bottom w:w="80.0" w:type="dxa"/>
              <w:right w:w="100.0" w:type="dxa"/>
            </w:tcMar>
          </w:tcPr>
          <w:p w:rsidR="00000000" w:rsidDel="00000000" w:rsidP="00000000" w:rsidRDefault="00000000" w:rsidRPr="00000000" w14:paraId="0000009B">
            <w:pPr>
              <w:rPr/>
            </w:pPr>
            <w:r>
              <w:rPr>
                <w:sz w:val="19"/>
                <w:szCs w:val="19"/>
                <w:rtl w:val="0"/>
              </w:rPr>
              <w:t xml:space="preserve">Oil-fired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rPr/>
            </w:pPr>
            <w:r>
              <w:rPr>
                <w:sz w:val="19"/>
                <w:szCs w:val="19"/>
                <w:rtl w:val="0"/>
              </w:rPr>
              <w:t xml:space="preserve">NPP</w:t>
            </w:r>
            <w:r>
              <w:rPr>
                <w:rtl w:val="0"/>
              </w:rPr>
            </w:r>
          </w:p>
        </w:tc>
        <w:tc>
          <w:tcPr>
            <w:tcMar>
              <w:top w:w="80.0" w:type="dxa"/>
              <w:left w:w="100.0" w:type="dxa"/>
              <w:bottom w:w="80.0" w:type="dxa"/>
              <w:right w:w="100.0" w:type="dxa"/>
            </w:tcMar>
          </w:tcPr>
          <w:p w:rsidR="00000000" w:rsidDel="00000000" w:rsidP="00000000" w:rsidRDefault="00000000" w:rsidRPr="00000000" w14:paraId="0000009D">
            <w:pPr>
              <w:rPr/>
            </w:pPr>
            <w:r>
              <w:rPr>
                <w:sz w:val="19"/>
                <w:szCs w:val="19"/>
                <w:rtl w:val="0"/>
              </w:rPr>
              <w:t xml:space="preserve">Nuclear power plant (conventional)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E">
            <w:pPr>
              <w:rPr/>
            </w:pPr>
            <w:r>
              <w:rPr>
                <w:sz w:val="19"/>
                <w:szCs w:val="19"/>
                <w:rtl w:val="0"/>
              </w:rPr>
              <w:t xml:space="preserve">SMR</w:t>
            </w:r>
            <w:r>
              <w:rPr>
                <w:rtl w:val="0"/>
              </w:rPr>
            </w:r>
          </w:p>
        </w:tc>
        <w:tc>
          <w:tcPr>
            <w:tcMar>
              <w:top w:w="80.0" w:type="dxa"/>
              <w:left w:w="100.0" w:type="dxa"/>
              <w:bottom w:w="80.0" w:type="dxa"/>
              <w:right w:w="100.0" w:type="dxa"/>
            </w:tcMar>
          </w:tcPr>
          <w:p w:rsidR="00000000" w:rsidDel="00000000" w:rsidP="00000000" w:rsidRDefault="00000000" w:rsidRPr="00000000" w14:paraId="0000009F">
            <w:pPr>
              <w:rPr/>
            </w:pPr>
            <w:r>
              <w:rPr>
                <w:sz w:val="19"/>
                <w:szCs w:val="19"/>
                <w:rtl w:val="0"/>
              </w:rPr>
              <w:t xml:space="preserve">Small modular reactor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0">
            <w:pPr>
              <w:rPr/>
            </w:pPr>
            <w:r>
              <w:rPr>
                <w:sz w:val="19"/>
                <w:szCs w:val="19"/>
                <w:rtl w:val="0"/>
              </w:rPr>
              <w:t xml:space="preserve">WEC</w:t>
            </w:r>
            <w:r>
              <w:rPr>
                <w:rtl w:val="0"/>
              </w:rPr>
            </w:r>
          </w:p>
        </w:tc>
        <w:tc>
          <w:tcPr>
            <w:tcMar>
              <w:top w:w="80.0" w:type="dxa"/>
              <w:left w:w="100.0" w:type="dxa"/>
              <w:bottom w:w="80.0" w:type="dxa"/>
              <w:right w:w="100.0" w:type="dxa"/>
            </w:tcMar>
          </w:tcPr>
          <w:p w:rsidR="00000000" w:rsidDel="00000000" w:rsidP="00000000" w:rsidRDefault="00000000" w:rsidRPr="00000000" w14:paraId="000000A1">
            <w:pPr>
              <w:rPr/>
            </w:pPr>
            <w:r>
              <w:rPr>
                <w:sz w:val="19"/>
                <w:szCs w:val="19"/>
                <w:rtl w:val="0"/>
              </w:rPr>
              <w:t xml:space="preserve">Wave/marine energy converter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2">
            <w:pPr>
              <w:rPr/>
            </w:pPr>
            <w:r>
              <w:rPr>
                <w:sz w:val="19"/>
                <w:szCs w:val="19"/>
                <w:rtl w:val="0"/>
              </w:rPr>
              <w:t xml:space="preserve">HYD</w:t>
            </w:r>
            <w:r>
              <w:rPr>
                <w:rtl w:val="0"/>
              </w:rPr>
            </w:r>
          </w:p>
        </w:tc>
        <w:tc>
          <w:tcPr>
            <w:tcMar>
              <w:top w:w="80.0" w:type="dxa"/>
              <w:left w:w="100.0" w:type="dxa"/>
              <w:bottom w:w="80.0" w:type="dxa"/>
              <w:right w:w="100.0" w:type="dxa"/>
            </w:tcMar>
          </w:tcPr>
          <w:p w:rsidR="00000000" w:rsidDel="00000000" w:rsidP="00000000" w:rsidRDefault="00000000" w:rsidRPr="00000000" w14:paraId="000000A3">
            <w:pPr>
              <w:rPr/>
            </w:pPr>
            <w:r>
              <w:rPr>
                <w:sz w:val="19"/>
                <w:szCs w:val="19"/>
                <w:rtl w:val="0"/>
              </w:rPr>
              <w:t xml:space="preserve">Hydroelectric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pPr>
            <w:r>
              <w:rPr>
                <w:sz w:val="19"/>
                <w:szCs w:val="19"/>
                <w:rtl w:val="0"/>
              </w:rPr>
              <w:t xml:space="preserve">SPP</w:t>
            </w:r>
            <w:r>
              <w:rPr>
                <w:rtl w:val="0"/>
              </w:rPr>
            </w:r>
          </w:p>
        </w:tc>
        <w:tc>
          <w:tcPr>
            <w:tcMar>
              <w:top w:w="80.0" w:type="dxa"/>
              <w:left w:w="100.0" w:type="dxa"/>
              <w:bottom w:w="80.0" w:type="dxa"/>
              <w:right w:w="100.0" w:type="dxa"/>
            </w:tcMar>
          </w:tcPr>
          <w:p w:rsidR="00000000" w:rsidDel="00000000" w:rsidP="00000000" w:rsidRDefault="00000000" w:rsidRPr="00000000" w14:paraId="000000A5">
            <w:pPr>
              <w:rPr/>
            </w:pPr>
            <w:r>
              <w:rPr>
                <w:sz w:val="19"/>
                <w:szCs w:val="19"/>
                <w:rtl w:val="0"/>
              </w:rPr>
              <w:t xml:space="preserve">Solar power plant (utility-scale PV or thermal)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6">
            <w:pPr>
              <w:rPr/>
            </w:pPr>
            <w:r>
              <w:rPr>
                <w:sz w:val="19"/>
                <w:szCs w:val="19"/>
                <w:rtl w:val="0"/>
              </w:rPr>
              <w:t xml:space="preserve">WPP</w:t>
            </w:r>
            <w:r>
              <w:rPr>
                <w:rtl w:val="0"/>
              </w:rPr>
            </w:r>
          </w:p>
        </w:tc>
        <w:tc>
          <w:tcPr>
            <w:tcMar>
              <w:top w:w="80.0" w:type="dxa"/>
              <w:left w:w="100.0" w:type="dxa"/>
              <w:bottom w:w="80.0" w:type="dxa"/>
              <w:right w:w="100.0" w:type="dxa"/>
            </w:tcMar>
          </w:tcPr>
          <w:p w:rsidR="00000000" w:rsidDel="00000000" w:rsidP="00000000" w:rsidRDefault="00000000" w:rsidRPr="00000000" w14:paraId="000000A7">
            <w:pPr>
              <w:rPr/>
            </w:pPr>
            <w:r>
              <w:rPr>
                <w:sz w:val="19"/>
                <w:szCs w:val="19"/>
                <w:rtl w:val="0"/>
              </w:rPr>
              <w:t xml:space="preserve">Wind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8">
            <w:pPr>
              <w:rPr/>
            </w:pPr>
            <w:r>
              <w:rPr>
                <w:sz w:val="19"/>
                <w:szCs w:val="19"/>
                <w:rtl w:val="0"/>
              </w:rPr>
              <w:t xml:space="preserve">GPP</w:t>
            </w:r>
            <w:r>
              <w:rPr>
                <w:rtl w:val="0"/>
              </w:rPr>
            </w:r>
          </w:p>
        </w:tc>
        <w:tc>
          <w:tcPr>
            <w:tcMar>
              <w:top w:w="80.0" w:type="dxa"/>
              <w:left w:w="100.0" w:type="dxa"/>
              <w:bottom w:w="80.0" w:type="dxa"/>
              <w:right w:w="100.0" w:type="dxa"/>
            </w:tcMar>
          </w:tcPr>
          <w:p w:rsidR="00000000" w:rsidDel="00000000" w:rsidP="00000000" w:rsidRDefault="00000000" w:rsidRPr="00000000" w14:paraId="000000A9">
            <w:pPr>
              <w:rPr/>
            </w:pPr>
            <w:r>
              <w:rPr>
                <w:sz w:val="19"/>
                <w:szCs w:val="19"/>
                <w:rtl w:val="0"/>
              </w:rPr>
              <w:t xml:space="preserve">Geothermal power plant</w:t>
            </w:r>
            <w:r>
              <w:rPr>
                <w:rtl w:val="0"/>
              </w:rPr>
            </w:r>
          </w:p>
        </w:tc>
      </w:tr>
    </w:tbl>
    <w:p w:rsidR="00000000" w:rsidDel="00000000" w:rsidP="00000000" w:rsidRDefault="00000000" w:rsidRPr="00000000" w14:paraId="000000AA">
      <w:pPr>
        <w:spacing w:after="140" w:lineRule="auto"/>
        <w:rPr/>
      </w:pPr>
      <w:r>
        <w:rPr>
          <w:rtl w:val="0"/>
        </w:rPr>
      </w:r>
    </w:p>
    <w:p w:rsidR="00000000" w:rsidDel="00000000" w:rsidP="00000000" w:rsidRDefault="00000000" w:rsidRPr="00000000" w14:paraId="000000AB">
      <w:pPr>
        <w:spacing w:after="140" w:lineRule="auto"/>
        <w:rPr/>
      </w:pPr>
      <w:r>
        <w:rPr>
          <w:sz w:val="21"/>
          <w:szCs w:val="21"/>
          <w:rtl w:val="0"/>
        </w:rPr>
        <w:t xml:space="preserve">Additional codes (e.g., for coal, biomass, tidal, or battery storage discharge) are added as appropriate following the same convention, subject to board/technical review before being added to the published code table.</w:t>
      </w:r>
      <w:r>
        <w:rPr>
          <w:rtl w:val="0"/>
        </w:rPr>
      </w:r>
    </w:p>
    <w:p w:rsidR="00000000" w:rsidDel="00000000" w:rsidP="00000000" w:rsidRDefault="00000000" w:rsidRPr="00000000" w14:paraId="000000AC">
      <w:pPr>
        <w:pStyle w:val="Heading3"/>
        <w:spacing w:after="100" w:before="200" w:lineRule="auto"/>
        <w:rPr/>
      </w:pPr>
      <w:r>
        <w:rPr>
          <w:b w:val="1"/>
          <w:bCs w:val="1"/>
          <w:color w:val="333333"/>
          <w:sz w:val="21"/>
          <w:szCs w:val="21"/>
          <w:rtl w:val="0"/>
        </w:rPr>
        <w:t xml:space="preserve">5.3.2 Fallback Codes for Partial Confidence</w:t>
      </w:r>
      <w:r>
        <w:rPr>
          <w:rtl w:val="0"/>
        </w:rPr>
      </w:r>
    </w:p>
    <w:p w:rsidR="00000000" w:rsidDel="00000000" w:rsidP="00000000" w:rsidRDefault="00000000" w:rsidRPr="00000000" w14:paraId="000000AD">
      <w:pPr>
        <w:spacing w:after="140" w:lineRule="auto"/>
        <w:rPr/>
      </w:pPr>
      <w:r>
        <w:rPr>
          <w:sz w:val="21"/>
          <w:szCs w:val="21"/>
          <w:rtl w:val="0"/>
        </w:rPr>
        <w:t xml:space="preserve">Grid mix and per-plant attribution are not always resolvable to a specific plant type, especially at Estimated confidence (§8.3) or where a provider/region discloses only an aggregate split. Three fallback codes cover the cases where only a broader category is known:</w:t>
      </w:r>
      <w:r>
        <w:rPr>
          <w:rtl w:val="0"/>
        </w:rPr>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600"/>
        <w:tblGridChange w:id="0">
          <w:tblGrid>
            <w:gridCol w:w="1600"/>
            <w:gridCol w:w="3600"/>
            <w:gridCol w:w="4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AE">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AF">
            <w:pPr>
              <w:rPr/>
            </w:pPr>
            <w:r>
              <w:rPr>
                <w:b w:val="1"/>
                <w:bCs w:val="1"/>
                <w:color w:val="ffffff"/>
                <w:sz w:val="19"/>
                <w:szCs w:val="19"/>
                <w:rtl w:val="0"/>
              </w:rPr>
              <w:t xml:space="preserve">Meaning</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B0">
            <w:pPr>
              <w:rPr/>
            </w:pPr>
            <w:r>
              <w:rPr>
                <w:b w:val="1"/>
                <w:bCs w:val="1"/>
                <w:color w:val="ffffff"/>
                <w:sz w:val="19"/>
                <w:szCs w:val="19"/>
                <w:rtl w:val="0"/>
              </w:rPr>
              <w:t xml:space="preserve">Used when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rPr/>
            </w:pPr>
            <w:r>
              <w:rPr>
                <w:sz w:val="19"/>
                <w:szCs w:val="19"/>
                <w:rtl w:val="0"/>
              </w:rPr>
              <w:t xml:space="preserve">FPP</w:t>
            </w:r>
            <w:r>
              <w:rPr>
                <w:rtl w:val="0"/>
              </w:rPr>
            </w:r>
          </w:p>
        </w:tc>
        <w:tc>
          <w:tcPr>
            <w:tcMar>
              <w:top w:w="80.0" w:type="dxa"/>
              <w:left w:w="100.0" w:type="dxa"/>
              <w:bottom w:w="80.0" w:type="dxa"/>
              <w:right w:w="100.0" w:type="dxa"/>
            </w:tcMar>
          </w:tcPr>
          <w:p w:rsidR="00000000" w:rsidDel="00000000" w:rsidP="00000000" w:rsidRDefault="00000000" w:rsidRPr="00000000" w14:paraId="000000B2">
            <w:pPr>
              <w:rPr/>
            </w:pPr>
            <w:r>
              <w:rPr>
                <w:sz w:val="19"/>
                <w:szCs w:val="19"/>
                <w:rtl w:val="0"/>
              </w:rPr>
              <w:t xml:space="preserve">Fossil fuel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3">
            <w:pPr>
              <w:rPr/>
            </w:pPr>
            <w:r>
              <w:rPr>
                <w:sz w:val="19"/>
                <w:szCs w:val="19"/>
                <w:rtl w:val="0"/>
              </w:rPr>
              <w:t xml:space="preserve">Known to be fossil-sourced, but the specific fuel (gas/oil/coal) isn't resolvable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rPr/>
            </w:pPr>
            <w:r>
              <w:rPr>
                <w:sz w:val="19"/>
                <w:szCs w:val="19"/>
                <w:rtl w:val="0"/>
              </w:rPr>
              <w:t xml:space="preserve">ZEP</w:t>
            </w:r>
            <w:r>
              <w:rPr>
                <w:rtl w:val="0"/>
              </w:rPr>
            </w:r>
          </w:p>
        </w:tc>
        <w:tc>
          <w:tcPr>
            <w:tcMar>
              <w:top w:w="80.0" w:type="dxa"/>
              <w:left w:w="100.0" w:type="dxa"/>
              <w:bottom w:w="80.0" w:type="dxa"/>
              <w:right w:w="100.0" w:type="dxa"/>
            </w:tcMar>
          </w:tcPr>
          <w:p w:rsidR="00000000" w:rsidDel="00000000" w:rsidP="00000000" w:rsidRDefault="00000000" w:rsidRPr="00000000" w14:paraId="000000B5">
            <w:pPr>
              <w:rPr/>
            </w:pPr>
            <w:r>
              <w:rPr>
                <w:sz w:val="19"/>
                <w:szCs w:val="19"/>
                <w:rtl w:val="0"/>
              </w:rPr>
              <w:t xml:space="preserve">Zero-emissions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6">
            <w:pPr>
              <w:rPr/>
            </w:pPr>
            <w:r>
              <w:rPr>
                <w:sz w:val="19"/>
                <w:szCs w:val="19"/>
                <w:rtl w:val="0"/>
              </w:rPr>
              <w:t xml:space="preserve">Known to be a zero-carbon-at-generation source, but not resolvable to nuclear vs. SMR vs. another zero-emission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7">
            <w:pPr>
              <w:rPr/>
            </w:pPr>
            <w:r>
              <w:rPr>
                <w:sz w:val="19"/>
                <w:szCs w:val="19"/>
                <w:rtl w:val="0"/>
              </w:rPr>
              <w:t xml:space="preserve">REP</w:t>
            </w:r>
            <w:r>
              <w:rPr>
                <w:rtl w:val="0"/>
              </w:rPr>
            </w:r>
          </w:p>
        </w:tc>
        <w:tc>
          <w:tcPr>
            <w:tcMar>
              <w:top w:w="80.0" w:type="dxa"/>
              <w:left w:w="100.0" w:type="dxa"/>
              <w:bottom w:w="80.0" w:type="dxa"/>
              <w:right w:w="100.0" w:type="dxa"/>
            </w:tcMar>
          </w:tcPr>
          <w:p w:rsidR="00000000" w:rsidDel="00000000" w:rsidP="00000000" w:rsidRDefault="00000000" w:rsidRPr="00000000" w14:paraId="000000B8">
            <w:pPr>
              <w:rPr/>
            </w:pPr>
            <w:r>
              <w:rPr>
                <w:sz w:val="19"/>
                <w:szCs w:val="19"/>
                <w:rtl w:val="0"/>
              </w:rPr>
              <w:t xml:space="preserve">Renewable energy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9">
            <w:pPr>
              <w:rPr/>
            </w:pPr>
            <w:r>
              <w:rPr>
                <w:sz w:val="19"/>
                <w:szCs w:val="19"/>
                <w:rtl w:val="0"/>
              </w:rPr>
              <w:t xml:space="preserve">Known to be renewable, but not resolvable to solar/wind/hydro/geothermal/wave specifically</w:t>
            </w:r>
            <w:r>
              <w:rPr>
                <w:rtl w:val="0"/>
              </w:rPr>
            </w:r>
          </w:p>
        </w:tc>
      </w:tr>
    </w:tbl>
    <w:p w:rsidR="00000000" w:rsidDel="00000000" w:rsidP="00000000" w:rsidRDefault="00000000" w:rsidRPr="00000000" w14:paraId="000000BA">
      <w:pPr>
        <w:spacing w:after="140" w:lineRule="auto"/>
        <w:rPr/>
      </w:pP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even the fossil/zero-carbon/renewable category can't be determined, the SJI's ESC segment uses UNK (unknown), and the job's environmental figures stay at Estimated confidence (§8.3) using the generic factors described there.</w:t>
      </w:r>
      <w:r>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Fallback codes are chosen by matching the best available data to the narrowest code the evidence supports — a job should never be assigned a specific plant-type code (e.g. HYD) on the strength of only a category-level data source; it gets the matching fallback code (e.g. REP) instead, consistent with the confidence-tier discipline in §8.</w:t>
      </w:r>
      <w:r>
        <w:rPr>
          <w:rtl w:val="0"/>
        </w:rPr>
      </w:r>
    </w:p>
    <w:p w:rsidR="00000000" w:rsidDel="00000000" w:rsidP="00000000" w:rsidRDefault="00000000" w:rsidRPr="00000000" w14:paraId="000000BD">
      <w:pPr>
        <w:pStyle w:val="Heading3"/>
        <w:spacing w:after="100" w:before="200" w:lineRule="auto"/>
        <w:rPr/>
      </w:pPr>
      <w:r>
        <w:rPr>
          <w:b w:val="1"/>
          <w:bCs w:val="1"/>
          <w:color w:val="333333"/>
          <w:sz w:val="21"/>
          <w:szCs w:val="21"/>
          <w:rtl w:val="0"/>
        </w:rPr>
        <w:t xml:space="preserve">5.3.3 Grid Style and Majority-Source Bias</w:t>
      </w:r>
      <w:r>
        <w:rPr>
          <w:rtl w:val="0"/>
        </w:rPr>
      </w:r>
    </w:p>
    <w:p w:rsidR="00000000" w:rsidDel="00000000" w:rsidP="00000000" w:rsidRDefault="00000000" w:rsidRPr="00000000" w14:paraId="000000BE">
      <w:pPr>
        <w:spacing w:after="140" w:lineRule="auto"/>
        <w:rPr/>
      </w:pPr>
      <w:r>
        <w:rPr>
          <w:sz w:val="21"/>
          <w:szCs w:val="21"/>
          <w:rtl w:val="0"/>
        </w:rPr>
        <w:t xml:space="preserve">Most jobs are not powered by one identifiable plant — they draw from a regional grid mixing several generation types at once. In that common case, the ESC (§5.3.1–§5.3.2) is set to whichever source holds the largest share of the mix, a plurality rather than a true majority. Left on its own, that single code could read as if the job ran on 100% of that source, so two additional fields make the bias explicit rather than implied:</w:t>
      </w:r>
      <w:r>
        <w:rPr>
          <w:rtl w:val="0"/>
        </w:rPr>
      </w:r>
    </w:p>
    <w:tbl>
      <w:tblPr>
        <w:tblStyle w:val="Table7"/>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5000"/>
        <w:tblGridChange w:id="0">
          <w:tblGrid>
            <w:gridCol w:w="2600"/>
            <w:gridCol w:w="2600"/>
            <w:gridCol w:w="5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BF">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C0">
            <w:pPr>
              <w:rPr/>
            </w:pPr>
            <w:r>
              <w:rPr>
                <w:b w:val="1"/>
                <w:bCs w:val="1"/>
                <w:color w:val="ffffff"/>
                <w:sz w:val="19"/>
                <w:szCs w:val="19"/>
                <w:rtl w:val="0"/>
              </w:rPr>
              <w:t xml:space="preserve">Values</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C1">
            <w:pPr>
              <w:rPr/>
            </w:pPr>
            <w:r>
              <w:rPr>
                <w:b w:val="1"/>
                <w:bCs w:val="1"/>
                <w:color w:val="ffffff"/>
                <w:sz w:val="19"/>
                <w:szCs w:val="19"/>
                <w:rtl w:val="0"/>
              </w:rPr>
              <w:t xml:space="preserve">Meaning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pPr>
            <w:r>
              <w:rPr>
                <w:sz w:val="19"/>
                <w:szCs w:val="19"/>
                <w:rtl w:val="0"/>
              </w:rPr>
              <w:t xml:space="preserve">grid_style</w:t>
            </w:r>
            <w:r>
              <w:rPr>
                <w:rtl w:val="0"/>
              </w:rPr>
            </w:r>
          </w:p>
        </w:tc>
        <w:tc>
          <w:tcPr>
            <w:tcMar>
              <w:top w:w="80.0" w:type="dxa"/>
              <w:left w:w="100.0" w:type="dxa"/>
              <w:bottom w:w="80.0" w:type="dxa"/>
              <w:right w:w="100.0" w:type="dxa"/>
            </w:tcMar>
          </w:tcPr>
          <w:p w:rsidR="00000000" w:rsidDel="00000000" w:rsidP="00000000" w:rsidRDefault="00000000" w:rsidRPr="00000000" w14:paraId="000000C3">
            <w:pPr>
              <w:rPr/>
            </w:pPr>
            <w:r>
              <w:rPr>
                <w:sz w:val="19"/>
                <w:szCs w:val="19"/>
                <w:rtl w:val="0"/>
              </w:rPr>
              <w:t xml:space="preserve">dedicated | grid-blend</w:t>
            </w:r>
            <w:r>
              <w:rPr>
                <w:rtl w:val="0"/>
              </w:rPr>
            </w:r>
          </w:p>
        </w:tc>
        <w:tc>
          <w:tcPr>
            <w:tcMar>
              <w:top w:w="80.0" w:type="dxa"/>
              <w:left w:w="100.0" w:type="dxa"/>
              <w:bottom w:w="80.0" w:type="dxa"/>
              <w:right w:w="100.0" w:type="dxa"/>
            </w:tcMar>
          </w:tcPr>
          <w:p w:rsidR="00000000" w:rsidDel="00000000" w:rsidP="00000000" w:rsidRDefault="00000000" w:rsidRPr="00000000" w14:paraId="000000C4">
            <w:pPr>
              <w:rPr/>
            </w:pPr>
            <w:r>
              <w:rPr>
                <w:sz w:val="19"/>
                <w:szCs w:val="19"/>
                <w:rtl w:val="0"/>
              </w:rPr>
              <w:t xml:space="preserve">Whether the ESC reflects a single directly-attributable source (on-site generation, a dedicated PPA — §12.9) or the plurality source within a blended regional grid at the job's timestamp</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rPr/>
            </w:pPr>
            <w:r>
              <w:rPr>
                <w:sz w:val="19"/>
                <w:szCs w:val="19"/>
                <w:rtl w:val="0"/>
              </w:rPr>
              <w:t xml:space="preserve">grid_majority_share_pct</w:t>
            </w:r>
            <w:r>
              <w:rPr>
                <w:rtl w:val="0"/>
              </w:rPr>
            </w:r>
          </w:p>
        </w:tc>
        <w:tc>
          <w:tcPr>
            <w:tcMar>
              <w:top w:w="80.0" w:type="dxa"/>
              <w:left w:w="100.0" w:type="dxa"/>
              <w:bottom w:w="80.0" w:type="dxa"/>
              <w:right w:w="100.0" w:type="dxa"/>
            </w:tcMar>
          </w:tcPr>
          <w:p w:rsidR="00000000" w:rsidDel="00000000" w:rsidP="00000000" w:rsidRDefault="00000000" w:rsidRPr="00000000" w14:paraId="000000C6">
            <w:pPr>
              <w:rPr/>
            </w:pPr>
            <w:r>
              <w:rPr>
                <w:sz w:val="19"/>
                <w:szCs w:val="19"/>
                <w:rtl w:val="0"/>
              </w:rPr>
              <w:t xml:space="preserve">0–100</w:t>
            </w:r>
            <w:r>
              <w:rPr>
                <w:rtl w:val="0"/>
              </w:rPr>
            </w:r>
          </w:p>
        </w:tc>
        <w:tc>
          <w:tcPr>
            <w:tcMar>
              <w:top w:w="80.0" w:type="dxa"/>
              <w:left w:w="100.0" w:type="dxa"/>
              <w:bottom w:w="80.0" w:type="dxa"/>
              <w:right w:w="100.0" w:type="dxa"/>
            </w:tcMar>
          </w:tcPr>
          <w:p w:rsidR="00000000" w:rsidDel="00000000" w:rsidP="00000000" w:rsidRDefault="00000000" w:rsidRPr="00000000" w14:paraId="000000C7">
            <w:pPr>
              <w:rPr/>
            </w:pPr>
            <w:r>
              <w:rPr>
                <w:sz w:val="19"/>
                <w:szCs w:val="19"/>
                <w:rtl w:val="0"/>
              </w:rPr>
              <w:t xml:space="preserve">The percentage share the plurality source actually held in the mix at that moment, so a display or export can show, e.g., “grid-blend, 42% natural gas” rather than implying single-source generation</w:t>
            </w:r>
            <w:r>
              <w:rPr>
                <w:rtl w:val="0"/>
              </w:rPr>
            </w:r>
          </w:p>
        </w:tc>
      </w:tr>
    </w:tbl>
    <w:p w:rsidR="00000000" w:rsidDel="00000000" w:rsidP="00000000" w:rsidRDefault="00000000" w:rsidRPr="00000000" w14:paraId="000000C8">
      <w:pPr>
        <w:spacing w:after="140" w:lineRule="auto"/>
        <w:rPr/>
      </w:pP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Display copy uses both fields together: a dedicated-source job shows the ESC plainly (e.g., “HYD”), while a grid-blend job shows the ESC qualified by its share (e.g., “grid-blend — 42% NGP”), so the badge and breakdown panel (§6.1–§6.2) never overstate how dominant that source really is.</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When the plurality source's share falls below a configurable diversification threshold (default 25%), the job is flagged in display copy as a highly diversified mix (e.g., “mixed grid — no dominant source”) even though the ESC field still technically records the narrow plurality, so a barely-largest source in an otherwise even split isn't shown as if it were dominant. The threshold itself is versioned configuration (§8.4), not fixed.</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most useful paired with the fallback codes in §5.3.2: a job can show, for example, “grid-blend — 55% FPP (fossil, type unresolved)” when the region's fossil/renewable split is known but the specific plant type within it isn't.</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Both fields are sourced the same way as the full energy_mix_breakdown in the data model (§7) — primarily Electricity Maps' Power Breakdown API and equivalent regional grid-operator feeds (§8.7.3) — and refresh at the cadence set in §8.6.</w:t>
      </w:r>
      <w:r>
        <w:rPr>
          <w:rtl w:val="0"/>
        </w:rPr>
      </w:r>
    </w:p>
    <w:p w:rsidR="00000000" w:rsidDel="00000000" w:rsidP="00000000" w:rsidRDefault="00000000" w:rsidRPr="00000000" w14:paraId="000000DB">
      <w:pPr>
        <w:pStyle w:val="Heading1"/>
        <w:spacing w:after="160" w:before="360" w:lineRule="auto"/>
        <w:rPr/>
      </w:pPr>
      <w:r>
        <w:rPr>
          <w:b w:val="1"/>
          <w:bCs w:val="1"/>
          <w:color w:val="0f4a2e"/>
          <w:sz w:val="30"/>
          <w:szCs w:val="30"/>
          <w:rtl w:val="0"/>
        </w:rPr>
        <w:t xml:space="preserve">7. Data Model (Outline)</w:t>
      </w:r>
      <w:r>
        <w:rPr>
          <w:rtl w:val="0"/>
        </w:rPr>
      </w:r>
    </w:p>
    <w:p w:rsidR="00000000" w:rsidDel="00000000" w:rsidP="00000000" w:rsidRDefault="00000000" w:rsidRPr="00000000" w14:paraId="000000DC">
      <w:pPr>
        <w:spacing w:after="140" w:lineRule="auto"/>
        <w:rPr/>
      </w:pPr>
      <w:r>
        <w:rPr>
          <w:sz w:val="21"/>
          <w:szCs w:val="21"/>
          <w:rtl w:val="0"/>
        </w:rPr>
        <w:t xml:space="preserve">A normalized event schema underlies all three client layers so Stardust Core can aggregate consistently regardless of source.</w:t>
      </w:r>
      <w:r>
        <w:rPr>
          <w:rtl w:val="0"/>
        </w:rPr>
      </w:r>
    </w:p>
    <w:tbl>
      <w:tblPr>
        <w:tblStyle w:val="Table8"/>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5400"/>
        <w:tblGridChange w:id="0">
          <w:tblGrid>
            <w:gridCol w:w="3000"/>
            <w:gridCol w:w="1800"/>
            <w:gridCol w:w="54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DD">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DE">
            <w:pPr>
              <w:rPr/>
            </w:pPr>
            <w:r>
              <w:rPr>
                <w:b w:val="1"/>
                <w:bCs w:val="1"/>
                <w:color w:val="ffffff"/>
                <w:sz w:val="19"/>
                <w:szCs w:val="19"/>
                <w:rtl w:val="0"/>
              </w:rPr>
              <w:t xml:space="preserve">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DF">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0">
            <w:pPr>
              <w:rPr/>
            </w:pPr>
            <w:r>
              <w:rPr>
                <w:sz w:val="19"/>
                <w:szCs w:val="19"/>
                <w:rtl w:val="0"/>
              </w:rPr>
              <w:t xml:space="preserve">event_id</w:t>
            </w:r>
            <w:r>
              <w:rPr>
                <w:rtl w:val="0"/>
              </w:rPr>
            </w:r>
          </w:p>
        </w:tc>
        <w:tc>
          <w:tcPr>
            <w:tcMar>
              <w:top w:w="80.0" w:type="dxa"/>
              <w:left w:w="100.0" w:type="dxa"/>
              <w:bottom w:w="80.0" w:type="dxa"/>
              <w:right w:w="100.0" w:type="dxa"/>
            </w:tcMar>
          </w:tcPr>
          <w:p w:rsidR="00000000" w:rsidDel="00000000" w:rsidP="00000000" w:rsidRDefault="00000000" w:rsidRPr="00000000" w14:paraId="000000E1">
            <w:pPr>
              <w:rPr/>
            </w:pPr>
            <w:r>
              <w:rPr>
                <w:sz w:val="19"/>
                <w:szCs w:val="19"/>
                <w:rtl w:val="0"/>
              </w:rPr>
              <w:t xml:space="preserve">UUID</w:t>
            </w:r>
            <w:r>
              <w:rPr>
                <w:rtl w:val="0"/>
              </w:rPr>
            </w:r>
          </w:p>
        </w:tc>
        <w:tc>
          <w:tcPr>
            <w:tcMar>
              <w:top w:w="80.0" w:type="dxa"/>
              <w:left w:w="100.0" w:type="dxa"/>
              <w:bottom w:w="80.0" w:type="dxa"/>
              <w:right w:w="100.0" w:type="dxa"/>
            </w:tcMar>
          </w:tcPr>
          <w:p w:rsidR="00000000" w:rsidDel="00000000" w:rsidP="00000000" w:rsidRDefault="00000000" w:rsidRPr="00000000" w14:paraId="000000E2">
            <w:pPr>
              <w:rPr/>
            </w:pPr>
            <w:r>
              <w:rPr>
                <w:sz w:val="19"/>
                <w:szCs w:val="19"/>
                <w:rtl w:val="0"/>
              </w:rPr>
              <w:t xml:space="preserve">Unique per measured operation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3">
            <w:pPr>
              <w:rPr/>
            </w:pPr>
            <w:r>
              <w:rPr>
                <w:sz w:val="19"/>
                <w:szCs w:val="19"/>
                <w:rtl w:val="0"/>
              </w:rPr>
              <w:t xml:space="preserve">source_layer</w:t>
            </w:r>
            <w:r>
              <w:rPr>
                <w:rtl w:val="0"/>
              </w:rPr>
            </w:r>
          </w:p>
        </w:tc>
        <w:tc>
          <w:tcPr>
            <w:tcMar>
              <w:top w:w="80.0" w:type="dxa"/>
              <w:left w:w="100.0" w:type="dxa"/>
              <w:bottom w:w="80.0" w:type="dxa"/>
              <w:right w:w="100.0" w:type="dxa"/>
            </w:tcMar>
          </w:tcPr>
          <w:p w:rsidR="00000000" w:rsidDel="00000000" w:rsidP="00000000" w:rsidRDefault="00000000" w:rsidRPr="00000000" w14:paraId="000000E4">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0E5">
            <w:pPr>
              <w:rPr/>
            </w:pPr>
            <w:r>
              <w:rPr>
                <w:sz w:val="19"/>
                <w:szCs w:val="19"/>
                <w:rtl w:val="0"/>
              </w:rPr>
              <w:t xml:space="preserve">chat_plugin | browser_ext | infra_agent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6">
            <w:pPr>
              <w:rPr/>
            </w:pPr>
            <w:r>
              <w:rPr>
                <w:sz w:val="19"/>
                <w:szCs w:val="19"/>
                <w:rtl w:val="0"/>
              </w:rPr>
              <w:t xml:space="preserve">provider</w:t>
            </w:r>
            <w:r>
              <w:rPr>
                <w:rtl w:val="0"/>
              </w:rPr>
            </w:r>
          </w:p>
        </w:tc>
        <w:tc>
          <w:tcPr>
            <w:tcMar>
              <w:top w:w="80.0" w:type="dxa"/>
              <w:left w:w="100.0" w:type="dxa"/>
              <w:bottom w:w="80.0" w:type="dxa"/>
              <w:right w:w="100.0" w:type="dxa"/>
            </w:tcMar>
          </w:tcPr>
          <w:p w:rsidR="00000000" w:rsidDel="00000000" w:rsidP="00000000" w:rsidRDefault="00000000" w:rsidRPr="00000000" w14:paraId="000000E7">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0E8">
            <w:pPr>
              <w:rPr/>
            </w:pPr>
            <w:r>
              <w:rPr>
                <w:sz w:val="19"/>
                <w:szCs w:val="19"/>
                <w:rtl w:val="0"/>
              </w:rPr>
              <w:t xml:space="preserve">e.g. anthropic, openai, google, aws, azure, gcp, self-hosted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9">
            <w:pPr>
              <w:rPr/>
            </w:pPr>
            <w:r>
              <w:rPr>
                <w:sz w:val="19"/>
                <w:szCs w:val="19"/>
                <w:rtl w:val="0"/>
              </w:rPr>
              <w:t xml:space="preserve">service / model</w:t>
            </w:r>
            <w:r>
              <w:rPr>
                <w:rtl w:val="0"/>
              </w:rPr>
            </w:r>
          </w:p>
        </w:tc>
        <w:tc>
          <w:tcPr>
            <w:tcMar>
              <w:top w:w="80.0" w:type="dxa"/>
              <w:left w:w="100.0" w:type="dxa"/>
              <w:bottom w:w="80.0" w:type="dxa"/>
              <w:right w:w="100.0" w:type="dxa"/>
            </w:tcMar>
          </w:tcPr>
          <w:p w:rsidR="00000000" w:rsidDel="00000000" w:rsidP="00000000" w:rsidRDefault="00000000" w:rsidRPr="00000000" w14:paraId="000000EA">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0EB">
            <w:pPr>
              <w:rPr/>
            </w:pPr>
            <w:r>
              <w:rPr>
                <w:sz w:val="19"/>
                <w:szCs w:val="19"/>
                <w:rtl w:val="0"/>
              </w:rPr>
              <w:t xml:space="preserve">Model name or infrastructure service identifier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C">
            <w:pPr>
              <w:rPr/>
            </w:pPr>
            <w:r>
              <w:rPr>
                <w:sz w:val="19"/>
                <w:szCs w:val="19"/>
                <w:rtl w:val="0"/>
              </w:rPr>
              <w:t xml:space="preserve">region</w:t>
            </w:r>
            <w:r>
              <w:rPr>
                <w:rtl w:val="0"/>
              </w:rPr>
            </w:r>
          </w:p>
        </w:tc>
        <w:tc>
          <w:tcPr>
            <w:tcMar>
              <w:top w:w="80.0" w:type="dxa"/>
              <w:left w:w="100.0" w:type="dxa"/>
              <w:bottom w:w="80.0" w:type="dxa"/>
              <w:right w:w="100.0" w:type="dxa"/>
            </w:tcMar>
          </w:tcPr>
          <w:p w:rsidR="00000000" w:rsidDel="00000000" w:rsidP="00000000" w:rsidRDefault="00000000" w:rsidRPr="00000000" w14:paraId="000000ED">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0EE">
            <w:pPr>
              <w:rPr/>
            </w:pPr>
            <w:r>
              <w:rPr>
                <w:sz w:val="19"/>
                <w:szCs w:val="19"/>
                <w:rtl w:val="0"/>
              </w:rPr>
              <w:t xml:space="preserve">Processing/data-center region where known; keys the provider-specific factor lookup (§8.5)</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F">
            <w:pPr>
              <w:rPr/>
            </w:pPr>
            <w:r>
              <w:rPr>
                <w:sz w:val="19"/>
                <w:szCs w:val="19"/>
                <w:rtl w:val="0"/>
              </w:rPr>
              <w:t xml:space="preserve">timestamp</w:t>
            </w:r>
            <w:r>
              <w:rPr>
                <w:rtl w:val="0"/>
              </w:rPr>
            </w:r>
          </w:p>
        </w:tc>
        <w:tc>
          <w:tcPr>
            <w:tcMar>
              <w:top w:w="80.0" w:type="dxa"/>
              <w:left w:w="100.0" w:type="dxa"/>
              <w:bottom w:w="80.0" w:type="dxa"/>
              <w:right w:w="100.0" w:type="dxa"/>
            </w:tcMar>
          </w:tcPr>
          <w:p w:rsidR="00000000" w:rsidDel="00000000" w:rsidP="00000000" w:rsidRDefault="00000000" w:rsidRPr="00000000" w14:paraId="000000F0">
            <w:pPr>
              <w:rPr/>
            </w:pPr>
            <w:r>
              <w:rPr>
                <w:sz w:val="19"/>
                <w:szCs w:val="19"/>
                <w:rtl w:val="0"/>
              </w:rPr>
              <w:t xml:space="preserve">datetime</w:t>
            </w:r>
            <w:r>
              <w:rPr>
                <w:rtl w:val="0"/>
              </w:rPr>
            </w:r>
          </w:p>
        </w:tc>
        <w:tc>
          <w:tcPr>
            <w:tcMar>
              <w:top w:w="80.0" w:type="dxa"/>
              <w:left w:w="100.0" w:type="dxa"/>
              <w:bottom w:w="80.0" w:type="dxa"/>
              <w:right w:w="100.0" w:type="dxa"/>
            </w:tcMar>
          </w:tcPr>
          <w:p w:rsidR="00000000" w:rsidDel="00000000" w:rsidP="00000000" w:rsidRDefault="00000000" w:rsidRPr="00000000" w14:paraId="000000F1">
            <w:pPr>
              <w:rPr/>
            </w:pPr>
            <w:r>
              <w:rPr>
                <w:sz w:val="19"/>
                <w:szCs w:val="19"/>
                <w:rtl w:val="0"/>
              </w:rPr>
              <w:t xml:space="preserve">UTC, client-local offset retained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2">
            <w:pPr>
              <w:rPr/>
            </w:pPr>
            <w:r>
              <w:rPr>
                <w:sz w:val="19"/>
                <w:szCs w:val="19"/>
                <w:rtl w:val="0"/>
              </w:rPr>
              <w:t xml:space="preserve">tokens_in / tokens_out</w:t>
            </w:r>
            <w:r>
              <w:rPr>
                <w:rtl w:val="0"/>
              </w:rPr>
            </w:r>
          </w:p>
        </w:tc>
        <w:tc>
          <w:tcPr>
            <w:tcMar>
              <w:top w:w="80.0" w:type="dxa"/>
              <w:left w:w="100.0" w:type="dxa"/>
              <w:bottom w:w="80.0" w:type="dxa"/>
              <w:right w:w="100.0" w:type="dxa"/>
            </w:tcMar>
          </w:tcPr>
          <w:p w:rsidR="00000000" w:rsidDel="00000000" w:rsidP="00000000" w:rsidRDefault="00000000" w:rsidRPr="00000000" w14:paraId="000000F3">
            <w:pPr>
              <w:rPr/>
            </w:pPr>
            <w:r>
              <w:rPr>
                <w:sz w:val="19"/>
                <w:szCs w:val="19"/>
                <w:rtl w:val="0"/>
              </w:rPr>
              <w:t xml:space="preserve">integer</w:t>
            </w:r>
            <w:r>
              <w:rPr>
                <w:rtl w:val="0"/>
              </w:rPr>
            </w:r>
          </w:p>
        </w:tc>
        <w:tc>
          <w:tcPr>
            <w:tcMar>
              <w:top w:w="80.0" w:type="dxa"/>
              <w:left w:w="100.0" w:type="dxa"/>
              <w:bottom w:w="80.0" w:type="dxa"/>
              <w:right w:w="100.0" w:type="dxa"/>
            </w:tcMar>
          </w:tcPr>
          <w:p w:rsidR="00000000" w:rsidDel="00000000" w:rsidP="00000000" w:rsidRDefault="00000000" w:rsidRPr="00000000" w14:paraId="000000F4">
            <w:pPr>
              <w:rPr/>
            </w:pPr>
            <w:r>
              <w:rPr>
                <w:sz w:val="19"/>
                <w:szCs w:val="19"/>
                <w:rtl w:val="0"/>
              </w:rPr>
              <w:t xml:space="preserve">Null where not applicable (pure infra events)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5">
            <w:pPr>
              <w:rPr/>
            </w:pPr>
            <w:r>
              <w:rPr>
                <w:sz w:val="19"/>
                <w:szCs w:val="19"/>
                <w:rtl w:val="0"/>
              </w:rPr>
              <w:t xml:space="preserve">compute_seconds</w:t>
            </w:r>
            <w:r>
              <w:rPr>
                <w:rtl w:val="0"/>
              </w:rPr>
            </w:r>
          </w:p>
        </w:tc>
        <w:tc>
          <w:tcPr>
            <w:tcMar>
              <w:top w:w="80.0" w:type="dxa"/>
              <w:left w:w="100.0" w:type="dxa"/>
              <w:bottom w:w="80.0" w:type="dxa"/>
              <w:right w:w="100.0" w:type="dxa"/>
            </w:tcMar>
          </w:tcPr>
          <w:p w:rsidR="00000000" w:rsidDel="00000000" w:rsidP="00000000" w:rsidRDefault="00000000" w:rsidRPr="00000000" w14:paraId="000000F6">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0F7">
            <w:pPr>
              <w:rPr/>
            </w:pPr>
            <w:r>
              <w:rPr>
                <w:sz w:val="19"/>
                <w:szCs w:val="19"/>
                <w:rtl w:val="0"/>
              </w:rPr>
              <w:t xml:space="preserve">CPU/GPU-seconds where measurable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8">
            <w:pPr>
              <w:rPr/>
            </w:pPr>
            <w:r>
              <w:rPr>
                <w:sz w:val="19"/>
                <w:szCs w:val="19"/>
                <w:rtl w:val="0"/>
              </w:rPr>
              <w:t xml:space="preserve">cost_usd</w:t>
            </w:r>
            <w:r>
              <w:rPr>
                <w:rtl w:val="0"/>
              </w:rPr>
            </w:r>
          </w:p>
        </w:tc>
        <w:tc>
          <w:tcPr>
            <w:tcMar>
              <w:top w:w="80.0" w:type="dxa"/>
              <w:left w:w="100.0" w:type="dxa"/>
              <w:bottom w:w="80.0" w:type="dxa"/>
              <w:right w:w="100.0" w:type="dxa"/>
            </w:tcMar>
          </w:tcPr>
          <w:p w:rsidR="00000000" w:rsidDel="00000000" w:rsidP="00000000" w:rsidRDefault="00000000" w:rsidRPr="00000000" w14:paraId="000000F9">
            <w:pPr>
              <w:rPr/>
            </w:pPr>
            <w:r>
              <w:rPr>
                <w:sz w:val="19"/>
                <w:szCs w:val="19"/>
                <w:rtl w:val="0"/>
              </w:rPr>
              <w:t xml:space="preserve">decimal</w:t>
            </w:r>
            <w:r>
              <w:rPr>
                <w:rtl w:val="0"/>
              </w:rPr>
            </w:r>
          </w:p>
        </w:tc>
        <w:tc>
          <w:tcPr>
            <w:tcMar>
              <w:top w:w="80.0" w:type="dxa"/>
              <w:left w:w="100.0" w:type="dxa"/>
              <w:bottom w:w="80.0" w:type="dxa"/>
              <w:right w:w="100.0" w:type="dxa"/>
            </w:tcMar>
          </w:tcPr>
          <w:p w:rsidR="00000000" w:rsidDel="00000000" w:rsidP="00000000" w:rsidRDefault="00000000" w:rsidRPr="00000000" w14:paraId="000000FA">
            <w:pPr>
              <w:rPr/>
            </w:pPr>
            <w:r>
              <w:rPr>
                <w:sz w:val="19"/>
                <w:szCs w:val="19"/>
                <w:rtl w:val="0"/>
              </w:rPr>
              <w:t xml:space="preserve">Normalized cost estimate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B">
            <w:pPr>
              <w:rPr/>
            </w:pPr>
            <w:r>
              <w:rPr>
                <w:sz w:val="19"/>
                <w:szCs w:val="19"/>
                <w:rtl w:val="0"/>
              </w:rPr>
              <w:t xml:space="preserve">energy_wh</w:t>
            </w:r>
            <w:r>
              <w:rPr>
                <w:rtl w:val="0"/>
              </w:rPr>
            </w:r>
          </w:p>
        </w:tc>
        <w:tc>
          <w:tcPr>
            <w:tcMar>
              <w:top w:w="80.0" w:type="dxa"/>
              <w:left w:w="100.0" w:type="dxa"/>
              <w:bottom w:w="80.0" w:type="dxa"/>
              <w:right w:w="100.0" w:type="dxa"/>
            </w:tcMar>
          </w:tcPr>
          <w:p w:rsidR="00000000" w:rsidDel="00000000" w:rsidP="00000000" w:rsidRDefault="00000000" w:rsidRPr="00000000" w14:paraId="000000FC">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0FD">
            <w:pPr>
              <w:rPr/>
            </w:pPr>
            <w:r>
              <w:rPr>
                <w:sz w:val="19"/>
                <w:szCs w:val="19"/>
                <w:rtl w:val="0"/>
              </w:rPr>
              <w:t xml:space="preserve">Modeled or measured energy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E">
            <w:pPr>
              <w:rPr/>
            </w:pPr>
            <w:r>
              <w:rPr>
                <w:sz w:val="19"/>
                <w:szCs w:val="19"/>
                <w:rtl w:val="0"/>
              </w:rPr>
              <w:t xml:space="preserve">co2e_g</w:t>
            </w:r>
            <w:r>
              <w:rPr>
                <w:rtl w:val="0"/>
              </w:rPr>
            </w:r>
          </w:p>
        </w:tc>
        <w:tc>
          <w:tcPr>
            <w:tcMar>
              <w:top w:w="80.0" w:type="dxa"/>
              <w:left w:w="100.0" w:type="dxa"/>
              <w:bottom w:w="80.0" w:type="dxa"/>
              <w:right w:w="100.0" w:type="dxa"/>
            </w:tcMar>
          </w:tcPr>
          <w:p w:rsidR="00000000" w:rsidDel="00000000" w:rsidP="00000000" w:rsidRDefault="00000000" w:rsidRPr="00000000" w14:paraId="000000FF">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00">
            <w:pPr>
              <w:rPr/>
            </w:pPr>
            <w:r>
              <w:rPr>
                <w:sz w:val="19"/>
                <w:szCs w:val="19"/>
                <w:rtl w:val="0"/>
              </w:rPr>
              <w:t xml:space="preserve">Derived from energy_wh × grid intensity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1">
            <w:pPr>
              <w:rPr/>
            </w:pPr>
            <w:r>
              <w:rPr>
                <w:sz w:val="19"/>
                <w:szCs w:val="19"/>
                <w:rtl w:val="0"/>
              </w:rPr>
              <w:t xml:space="preserve">water_ml</w:t>
            </w:r>
            <w:r>
              <w:rPr>
                <w:rtl w:val="0"/>
              </w:rPr>
            </w:r>
          </w:p>
        </w:tc>
        <w:tc>
          <w:tcPr>
            <w:tcMar>
              <w:top w:w="80.0" w:type="dxa"/>
              <w:left w:w="100.0" w:type="dxa"/>
              <w:bottom w:w="80.0" w:type="dxa"/>
              <w:right w:w="100.0" w:type="dxa"/>
            </w:tcMar>
          </w:tcPr>
          <w:p w:rsidR="00000000" w:rsidDel="00000000" w:rsidP="00000000" w:rsidRDefault="00000000" w:rsidRPr="00000000" w14:paraId="00000102">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03">
            <w:pPr>
              <w:rPr/>
            </w:pPr>
            <w:r>
              <w:rPr>
                <w:sz w:val="19"/>
                <w:szCs w:val="19"/>
                <w:rtl w:val="0"/>
              </w:rPr>
              <w:t xml:space="preserve">Derived per methodology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4">
            <w:pPr>
              <w:rPr/>
            </w:pPr>
            <w:r>
              <w:rPr>
                <w:sz w:val="19"/>
                <w:szCs w:val="19"/>
                <w:rtl w:val="0"/>
              </w:rPr>
              <w:t xml:space="preserve">particulate_mg / ewaste_mg</w:t>
            </w:r>
            <w:r>
              <w:rPr>
                <w:rtl w:val="0"/>
              </w:rPr>
            </w:r>
          </w:p>
        </w:tc>
        <w:tc>
          <w:tcPr>
            <w:tcMar>
              <w:top w:w="80.0" w:type="dxa"/>
              <w:left w:w="100.0" w:type="dxa"/>
              <w:bottom w:w="80.0" w:type="dxa"/>
              <w:right w:w="100.0" w:type="dxa"/>
            </w:tcMar>
          </w:tcPr>
          <w:p w:rsidR="00000000" w:rsidDel="00000000" w:rsidP="00000000" w:rsidRDefault="00000000" w:rsidRPr="00000000" w14:paraId="00000105">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06">
            <w:pPr>
              <w:rPr/>
            </w:pPr>
            <w:r>
              <w:rPr>
                <w:sz w:val="19"/>
                <w:szCs w:val="19"/>
                <w:rtl w:val="0"/>
              </w:rPr>
              <w:t xml:space="preserve">Derived per methodology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7">
            <w:pPr>
              <w:rPr/>
            </w:pPr>
            <w:r>
              <w:rPr>
                <w:sz w:val="19"/>
                <w:szCs w:val="19"/>
                <w:rtl w:val="0"/>
              </w:rPr>
              <w:t xml:space="preserve">confidence_tier</w:t>
            </w:r>
            <w:r>
              <w:rPr>
                <w:rtl w:val="0"/>
              </w:rPr>
            </w:r>
          </w:p>
        </w:tc>
        <w:tc>
          <w:tcPr>
            <w:tcMar>
              <w:top w:w="80.0" w:type="dxa"/>
              <w:left w:w="100.0" w:type="dxa"/>
              <w:bottom w:w="80.0" w:type="dxa"/>
              <w:right w:w="100.0" w:type="dxa"/>
            </w:tcMar>
          </w:tcPr>
          <w:p w:rsidR="00000000" w:rsidDel="00000000" w:rsidP="00000000" w:rsidRDefault="00000000" w:rsidRPr="00000000" w14:paraId="00000108">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09">
            <w:pPr>
              <w:rPr/>
            </w:pPr>
            <w:r>
              <w:rPr>
                <w:sz w:val="19"/>
                <w:szCs w:val="19"/>
                <w:rtl w:val="0"/>
              </w:rPr>
              <w:t xml:space="preserve">measured | modeled | estimated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A">
            <w:pPr>
              <w:rPr/>
            </w:pPr>
            <w:r>
              <w:rPr>
                <w:sz w:val="19"/>
                <w:szCs w:val="19"/>
                <w:rtl w:val="0"/>
              </w:rPr>
              <w:t xml:space="preserve">indicator_code</w:t>
            </w:r>
            <w:r>
              <w:rPr>
                <w:rtl w:val="0"/>
              </w:rPr>
            </w:r>
          </w:p>
        </w:tc>
        <w:tc>
          <w:tcPr>
            <w:tcMar>
              <w:top w:w="80.0" w:type="dxa"/>
              <w:left w:w="100.0" w:type="dxa"/>
              <w:bottom w:w="80.0" w:type="dxa"/>
              <w:right w:w="100.0" w:type="dxa"/>
            </w:tcMar>
          </w:tcPr>
          <w:p w:rsidR="00000000" w:rsidDel="00000000" w:rsidP="00000000" w:rsidRDefault="00000000" w:rsidRPr="00000000" w14:paraId="0000010B">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0C">
            <w:pPr>
              <w:rPr/>
            </w:pPr>
            <w:r>
              <w:rPr>
                <w:sz w:val="19"/>
                <w:szCs w:val="19"/>
                <w:rtl w:val="0"/>
              </w:rPr>
              <w:t xml:space="preserve">e.g. B2-M, computed at aggregation time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D">
            <w:pPr>
              <w:rPr/>
            </w:pPr>
            <w:r>
              <w:rPr>
                <w:sz w:val="19"/>
                <w:szCs w:val="19"/>
                <w:rtl w:val="0"/>
              </w:rPr>
              <w:t xml:space="preserve">job_sji</w:t>
            </w:r>
            <w:r>
              <w:rPr>
                <w:rtl w:val="0"/>
              </w:rPr>
            </w:r>
          </w:p>
        </w:tc>
        <w:tc>
          <w:tcPr>
            <w:tcMar>
              <w:top w:w="80.0" w:type="dxa"/>
              <w:left w:w="100.0" w:type="dxa"/>
              <w:bottom w:w="80.0" w:type="dxa"/>
              <w:right w:w="100.0" w:type="dxa"/>
            </w:tcMar>
          </w:tcPr>
          <w:p w:rsidR="00000000" w:rsidDel="00000000" w:rsidP="00000000" w:rsidRDefault="00000000" w:rsidRPr="00000000" w14:paraId="0000010E">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0F">
            <w:pPr>
              <w:rPr/>
            </w:pPr>
            <w:r>
              <w:rPr>
                <w:sz w:val="19"/>
                <w:szCs w:val="19"/>
                <w:rtl w:val="0"/>
              </w:rPr>
              <w:t xml:space="preserve">Stardust Job Identifier with embedded Energy Source Code (§5.3)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0">
            <w:pPr>
              <w:rPr/>
            </w:pPr>
            <w:r>
              <w:rPr>
                <w:sz w:val="19"/>
                <w:szCs w:val="19"/>
                <w:rtl w:val="0"/>
              </w:rPr>
              <w:t xml:space="preserve">energy_source_code</w:t>
            </w:r>
            <w:r>
              <w:rPr>
                <w:rtl w:val="0"/>
              </w:rPr>
            </w:r>
          </w:p>
        </w:tc>
        <w:tc>
          <w:tcPr>
            <w:tcMar>
              <w:top w:w="80.0" w:type="dxa"/>
              <w:left w:w="100.0" w:type="dxa"/>
              <w:bottom w:w="80.0" w:type="dxa"/>
              <w:right w:w="100.0" w:type="dxa"/>
            </w:tcMar>
          </w:tcPr>
          <w:p w:rsidR="00000000" w:rsidDel="00000000" w:rsidP="00000000" w:rsidRDefault="00000000" w:rsidRPr="00000000" w14:paraId="00000111">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12">
            <w:pPr>
              <w:rPr/>
            </w:pPr>
            <w:r>
              <w:rPr>
                <w:sz w:val="19"/>
                <w:szCs w:val="19"/>
                <w:rtl w:val="0"/>
              </w:rPr>
              <w:t xml:space="preserve">3-char ESC from §5.3.1/§5.3.2; UNK if unresolvable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3">
            <w:pPr>
              <w:rPr/>
            </w:pPr>
            <w:r>
              <w:rPr>
                <w:sz w:val="19"/>
                <w:szCs w:val="19"/>
                <w:rtl w:val="0"/>
              </w:rPr>
              <w:t xml:space="preserve">energy_mix_breakdown</w:t>
            </w:r>
            <w:r>
              <w:rPr>
                <w:rtl w:val="0"/>
              </w:rPr>
            </w:r>
          </w:p>
        </w:tc>
        <w:tc>
          <w:tcPr>
            <w:tcMar>
              <w:top w:w="80.0" w:type="dxa"/>
              <w:left w:w="100.0" w:type="dxa"/>
              <w:bottom w:w="80.0" w:type="dxa"/>
              <w:right w:w="100.0" w:type="dxa"/>
            </w:tcMar>
          </w:tcPr>
          <w:p w:rsidR="00000000" w:rsidDel="00000000" w:rsidP="00000000" w:rsidRDefault="00000000" w:rsidRPr="00000000" w14:paraId="00000114">
            <w:pPr>
              <w:rPr/>
            </w:pPr>
            <w:r>
              <w:rPr>
                <w:sz w:val="19"/>
                <w:szCs w:val="19"/>
                <w:rtl w:val="0"/>
              </w:rPr>
              <w:t xml:space="preserve">JSON</w:t>
            </w:r>
            <w:r>
              <w:rPr>
                <w:rtl w:val="0"/>
              </w:rPr>
            </w:r>
          </w:p>
        </w:tc>
        <w:tc>
          <w:tcPr>
            <w:tcMar>
              <w:top w:w="80.0" w:type="dxa"/>
              <w:left w:w="100.0" w:type="dxa"/>
              <w:bottom w:w="80.0" w:type="dxa"/>
              <w:right w:w="100.0" w:type="dxa"/>
            </w:tcMar>
          </w:tcPr>
          <w:p w:rsidR="00000000" w:rsidDel="00000000" w:rsidP="00000000" w:rsidRDefault="00000000" w:rsidRPr="00000000" w14:paraId="00000115">
            <w:pPr>
              <w:rPr/>
            </w:pPr>
            <w:r>
              <w:rPr>
                <w:sz w:val="19"/>
                <w:szCs w:val="19"/>
                <w:rtl w:val="0"/>
              </w:rPr>
              <w:t xml:space="preserve">Full grid-mix percentage split where known, beyond the single dominant ESC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6">
            <w:pPr>
              <w:rPr/>
            </w:pPr>
            <w:r>
              <w:rPr>
                <w:sz w:val="19"/>
                <w:szCs w:val="19"/>
                <w:rtl w:val="0"/>
              </w:rPr>
              <w:t xml:space="preserve">grid_style</w:t>
            </w:r>
            <w:r>
              <w:rPr>
                <w:rtl w:val="0"/>
              </w:rPr>
            </w:r>
          </w:p>
        </w:tc>
        <w:tc>
          <w:tcPr>
            <w:tcMar>
              <w:top w:w="80.0" w:type="dxa"/>
              <w:left w:w="100.0" w:type="dxa"/>
              <w:bottom w:w="80.0" w:type="dxa"/>
              <w:right w:w="100.0" w:type="dxa"/>
            </w:tcMar>
          </w:tcPr>
          <w:p w:rsidR="00000000" w:rsidDel="00000000" w:rsidP="00000000" w:rsidRDefault="00000000" w:rsidRPr="00000000" w14:paraId="00000117">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18">
            <w:pPr>
              <w:rPr/>
            </w:pPr>
            <w:r>
              <w:rPr>
                <w:sz w:val="19"/>
                <w:szCs w:val="19"/>
                <w:rtl w:val="0"/>
              </w:rPr>
              <w:t xml:space="preserve">dedicated | grid-blend; whether the ESC is a single attributable source or a grid plurality (§5.3.3)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9">
            <w:pPr>
              <w:rPr/>
            </w:pPr>
            <w:r>
              <w:rPr>
                <w:sz w:val="19"/>
                <w:szCs w:val="19"/>
                <w:rtl w:val="0"/>
              </w:rPr>
              <w:t xml:space="preserve">grid_majority_share_pct</w:t>
            </w:r>
            <w:r>
              <w:rPr>
                <w:rtl w:val="0"/>
              </w:rPr>
            </w:r>
          </w:p>
        </w:tc>
        <w:tc>
          <w:tcPr>
            <w:tcMar>
              <w:top w:w="80.0" w:type="dxa"/>
              <w:left w:w="100.0" w:type="dxa"/>
              <w:bottom w:w="80.0" w:type="dxa"/>
              <w:right w:w="100.0" w:type="dxa"/>
            </w:tcMar>
          </w:tcPr>
          <w:p w:rsidR="00000000" w:rsidDel="00000000" w:rsidP="00000000" w:rsidRDefault="00000000" w:rsidRPr="00000000" w14:paraId="0000011A">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1B">
            <w:pPr>
              <w:rPr/>
            </w:pPr>
            <w:r>
              <w:rPr>
                <w:sz w:val="19"/>
                <w:szCs w:val="19"/>
                <w:rtl w:val="0"/>
              </w:rPr>
              <w:t xml:space="preserve">Share (0–100) the plurality source held in the mix at time of job, where grid_style = grid-blend (§5.3.3)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C">
            <w:pPr>
              <w:rPr/>
            </w:pPr>
            <w:r>
              <w:rPr>
                <w:sz w:val="19"/>
                <w:szCs w:val="19"/>
                <w:rtl w:val="0"/>
              </w:rPr>
              <w:t xml:space="preserve">user_id / org_id</w:t>
            </w:r>
            <w:r>
              <w:rPr>
                <w:rtl w:val="0"/>
              </w:rPr>
            </w:r>
          </w:p>
        </w:tc>
        <w:tc>
          <w:tcPr>
            <w:tcMar>
              <w:top w:w="80.0" w:type="dxa"/>
              <w:left w:w="100.0" w:type="dxa"/>
              <w:bottom w:w="80.0" w:type="dxa"/>
              <w:right w:w="100.0" w:type="dxa"/>
            </w:tcMar>
          </w:tcPr>
          <w:p w:rsidR="00000000" w:rsidDel="00000000" w:rsidP="00000000" w:rsidRDefault="00000000" w:rsidRPr="00000000" w14:paraId="0000011D">
            <w:pPr>
              <w:rPr/>
            </w:pPr>
            <w:r>
              <w:rPr>
                <w:sz w:val="19"/>
                <w:szCs w:val="19"/>
                <w:rtl w:val="0"/>
              </w:rPr>
              <w:t xml:space="preserve">UUID</w:t>
            </w:r>
            <w:r>
              <w:rPr>
                <w:rtl w:val="0"/>
              </w:rPr>
            </w:r>
          </w:p>
        </w:tc>
        <w:tc>
          <w:tcPr>
            <w:tcMar>
              <w:top w:w="80.0" w:type="dxa"/>
              <w:left w:w="100.0" w:type="dxa"/>
              <w:bottom w:w="80.0" w:type="dxa"/>
              <w:right w:w="100.0" w:type="dxa"/>
            </w:tcMar>
          </w:tcPr>
          <w:p w:rsidR="00000000" w:rsidDel="00000000" w:rsidP="00000000" w:rsidRDefault="00000000" w:rsidRPr="00000000" w14:paraId="0000011E">
            <w:pPr>
              <w:rPr/>
            </w:pPr>
            <w:r>
              <w:rPr>
                <w:sz w:val="19"/>
                <w:szCs w:val="19"/>
                <w:rtl w:val="0"/>
              </w:rPr>
              <w:t xml:space="preserve">Pseudonymous identifiers; see §14</w:t>
            </w:r>
            <w:r>
              <w:rPr>
                <w:rtl w:val="0"/>
              </w:rPr>
            </w:r>
          </w:p>
        </w:tc>
      </w:tr>
    </w:tbl>
    <w:p w:rsidR="00000000" w:rsidDel="00000000" w:rsidP="00000000" w:rsidRDefault="00000000" w:rsidRPr="00000000" w14:paraId="0000011F">
      <w:pPr>
        <w:spacing w:after="140" w:lineRule="auto"/>
        <w:rPr/>
      </w:pPr>
      <w:r>
        <w:rPr>
          <w:rtl w:val="0"/>
        </w:rPr>
      </w:r>
    </w:p>
    <w:p w:rsidR="00000000" w:rsidRDefault="00000000" w14:paraId="7B000003">
      <w:pPr>
        <w:pStyle w:val="Heading3"/>
        <w:spacing w:after="100" w:before="200" w:lineRule="auto"/>
        <w:rPr/>
      </w:pPr>
      <w:r>
        <w:rPr>
          <w:b w:val="1"/>
          <w:bCs w:val="1"/>
          <w:color w:val="333333"/>
          <w:sz w:val="21"/>
          <w:szCs w:val="21"/>
        </w:rPr>
        <w:t xml:space="preserve">8.8.1 Component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B000004">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B000005">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B000006">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B000007">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B000008">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B000009">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B00000A">
            <w:pPr>
              <w:rPr/>
            </w:pPr>
            <w:r>
              <w:rPr>
                <w:sz w:val="19"/>
                <w:szCs w:val="19"/>
              </w:rPr>
              <w:t xml:space="preserve">OPE</w:t>
            </w:r>
          </w:p>
        </w:tc>
        <w:tc>
          <w:tcPr>
            <w:tcW w:w="2240" w:type="dxa"/>
            <w:tcMar>
              <w:top w:w="80" w:type="dxa"/>
              <w:left w:w="100" w:type="dxa"/>
              <w:bottom w:w="80" w:type="dxa"/>
              <w:right w:w="100" w:type="dxa"/>
            </w:tcMar>
          </w:tcPr>
          <w:p w:rsidR="00000000" w:rsidRDefault="00000000" w14:paraId="7B00000B">
            <w:pPr>
              <w:rPr/>
            </w:pPr>
            <w:r>
              <w:rPr>
                <w:sz w:val="19"/>
                <w:szCs w:val="19"/>
              </w:rPr>
              <w:t xml:space="preserve">Operational Inference Emissions</w:t>
            </w:r>
          </w:p>
        </w:tc>
        <w:tc>
          <w:tcPr>
            <w:tcW w:w="2720" w:type="dxa"/>
            <w:tcMar>
              <w:top w:w="80" w:type="dxa"/>
              <w:left w:w="100" w:type="dxa"/>
              <w:bottom w:w="80" w:type="dxa"/>
              <w:right w:w="100" w:type="dxa"/>
            </w:tcMar>
          </w:tcPr>
          <w:p w:rsidR="00000000" w:rsidRDefault="00000000" w14:paraId="7B00000C">
            <w:pPr>
              <w:rPr/>
            </w:pPr>
            <w:r>
              <w:rPr>
                <w:sz w:val="19"/>
                <w:szCs w:val="19"/>
              </w:rPr>
              <w:t xml:space="preserve">Chip and server energy for the call multiplied by grid carbon intensity at run time (§8.5–§8.6)</w:t>
            </w:r>
          </w:p>
        </w:tc>
        <w:tc>
          <w:tcPr>
            <w:tcW w:w="1280" w:type="dxa"/>
            <w:tcMar>
              <w:top w:w="80" w:type="dxa"/>
              <w:left w:w="100" w:type="dxa"/>
              <w:bottom w:w="80" w:type="dxa"/>
              <w:right w:w="100" w:type="dxa"/>
            </w:tcMar>
          </w:tcPr>
          <w:p w:rsidR="00000000" w:rsidRDefault="00000000" w14:paraId="7B00000D">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0E">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0F">
            <w:pPr>
              <w:rPr/>
            </w:pPr>
            <w:r>
              <w:rPr>
                <w:sz w:val="19"/>
                <w:szCs w:val="19"/>
              </w:rPr>
              <w:t xml:space="preserve">Measured / modeled</w:t>
            </w:r>
          </w:p>
        </w:tc>
      </w:tr>
      <w:tr>
        <w:trPr>
          <w:cantSplit/>
        </w:trPr>
        <w:tc>
          <w:tcPr>
            <w:tcW w:w="960" w:type="dxa"/>
            <w:tcMar>
              <w:top w:w="80" w:type="dxa"/>
              <w:left w:w="100" w:type="dxa"/>
              <w:bottom w:w="80" w:type="dxa"/>
              <w:right w:w="100" w:type="dxa"/>
            </w:tcMar>
          </w:tcPr>
          <w:p w:rsidR="00000000" w:rsidRDefault="00000000" w14:paraId="7B000010">
            <w:pPr>
              <w:rPr/>
            </w:pPr>
            <w:r>
              <w:rPr>
                <w:sz w:val="19"/>
                <w:szCs w:val="19"/>
              </w:rPr>
              <w:t xml:space="preserve">FAC</w:t>
            </w:r>
          </w:p>
        </w:tc>
        <w:tc>
          <w:tcPr>
            <w:tcW w:w="2240" w:type="dxa"/>
            <w:tcMar>
              <w:top w:w="80" w:type="dxa"/>
              <w:left w:w="100" w:type="dxa"/>
              <w:bottom w:w="80" w:type="dxa"/>
              <w:right w:w="100" w:type="dxa"/>
            </w:tcMar>
          </w:tcPr>
          <w:p w:rsidR="00000000" w:rsidRDefault="00000000" w14:paraId="7B000011">
            <w:pPr>
              <w:rPr/>
            </w:pPr>
            <w:r>
              <w:rPr>
                <w:sz w:val="19"/>
                <w:szCs w:val="19"/>
              </w:rPr>
              <w:t xml:space="preserve">Facility Overhead Emissions</w:t>
            </w:r>
          </w:p>
        </w:tc>
        <w:tc>
          <w:tcPr>
            <w:tcW w:w="2720" w:type="dxa"/>
            <w:tcMar>
              <w:top w:w="80" w:type="dxa"/>
              <w:left w:w="100" w:type="dxa"/>
              <w:bottom w:w="80" w:type="dxa"/>
              <w:right w:w="100" w:type="dxa"/>
            </w:tcMar>
          </w:tcPr>
          <w:p w:rsidR="00000000" w:rsidRDefault="00000000" w14:paraId="7B000012">
            <w:pPr>
              <w:rPr/>
            </w:pPr>
            <w:r>
              <w:rPr>
                <w:sz w:val="19"/>
                <w:szCs w:val="19"/>
              </w:rPr>
              <w:t xml:space="preserve">Cooling, power conversion and other data-center overhead, derived from OPE and the facility PUE</w:t>
            </w:r>
          </w:p>
        </w:tc>
        <w:tc>
          <w:tcPr>
            <w:tcW w:w="1280" w:type="dxa"/>
            <w:tcMar>
              <w:top w:w="80" w:type="dxa"/>
              <w:left w:w="100" w:type="dxa"/>
              <w:bottom w:w="80" w:type="dxa"/>
              <w:right w:w="100" w:type="dxa"/>
            </w:tcMar>
          </w:tcPr>
          <w:p w:rsidR="00000000" w:rsidRDefault="00000000" w14:paraId="7B000013">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14">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15">
            <w:pPr>
              <w:rPr/>
            </w:pPr>
            <w:r>
              <w:rPr>
                <w:sz w:val="19"/>
                <w:szCs w:val="19"/>
              </w:rPr>
              <w:t xml:space="preserve">Modeled</w:t>
            </w:r>
          </w:p>
        </w:tc>
      </w:tr>
      <w:tr>
        <w:trPr>
          <w:cantSplit/>
        </w:trPr>
        <w:tc>
          <w:tcPr>
            <w:tcW w:w="960" w:type="dxa"/>
            <w:tcMar>
              <w:top w:w="80" w:type="dxa"/>
              <w:left w:w="100" w:type="dxa"/>
              <w:bottom w:w="80" w:type="dxa"/>
              <w:right w:w="100" w:type="dxa"/>
            </w:tcMar>
          </w:tcPr>
          <w:p w:rsidR="00000000" w:rsidRDefault="00000000" w14:paraId="7B000016">
            <w:pPr>
              <w:rPr/>
            </w:pPr>
            <w:r>
              <w:rPr>
                <w:sz w:val="19"/>
                <w:szCs w:val="19"/>
              </w:rPr>
              <w:t xml:space="preserve">TRA</w:t>
            </w:r>
          </w:p>
        </w:tc>
        <w:tc>
          <w:tcPr>
            <w:tcW w:w="2240" w:type="dxa"/>
            <w:tcMar>
              <w:top w:w="80" w:type="dxa"/>
              <w:left w:w="100" w:type="dxa"/>
              <w:bottom w:w="80" w:type="dxa"/>
              <w:right w:w="100" w:type="dxa"/>
            </w:tcMar>
          </w:tcPr>
          <w:p w:rsidR="00000000" w:rsidRDefault="00000000" w14:paraId="7B000017">
            <w:pPr>
              <w:rPr/>
            </w:pPr>
            <w:r>
              <w:rPr>
                <w:sz w:val="19"/>
                <w:szCs w:val="19"/>
              </w:rPr>
              <w:t xml:space="preserve">Amortized Training Emissions</w:t>
            </w:r>
          </w:p>
        </w:tc>
        <w:tc>
          <w:tcPr>
            <w:tcW w:w="2720" w:type="dxa"/>
            <w:tcMar>
              <w:top w:w="80" w:type="dxa"/>
              <w:left w:w="100" w:type="dxa"/>
              <w:bottom w:w="80" w:type="dxa"/>
              <w:right w:w="100" w:type="dxa"/>
            </w:tcMar>
          </w:tcPr>
          <w:p w:rsidR="00000000" w:rsidRDefault="00000000" w14:paraId="7B000018">
            <w:pPr>
              <w:rPr/>
            </w:pPr>
            <w:r>
              <w:rPr>
                <w:sz w:val="19"/>
                <w:szCs w:val="19"/>
              </w:rPr>
              <w:t xml:space="preserve">The call’s share of the model’s total training emissions, amortized over lifetime token throughput</w:t>
            </w:r>
          </w:p>
        </w:tc>
        <w:tc>
          <w:tcPr>
            <w:tcW w:w="1280" w:type="dxa"/>
            <w:tcMar>
              <w:top w:w="80" w:type="dxa"/>
              <w:left w:w="100" w:type="dxa"/>
              <w:bottom w:w="80" w:type="dxa"/>
              <w:right w:w="100" w:type="dxa"/>
            </w:tcMar>
          </w:tcPr>
          <w:p w:rsidR="00000000" w:rsidRDefault="00000000" w14:paraId="7B000019">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1A">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1B">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1C">
            <w:pPr>
              <w:rPr/>
            </w:pPr>
            <w:r>
              <w:rPr>
                <w:sz w:val="19"/>
                <w:szCs w:val="19"/>
              </w:rPr>
              <w:t xml:space="preserve">EMB</w:t>
            </w:r>
          </w:p>
        </w:tc>
        <w:tc>
          <w:tcPr>
            <w:tcW w:w="2240" w:type="dxa"/>
            <w:tcMar>
              <w:top w:w="80" w:type="dxa"/>
              <w:left w:w="100" w:type="dxa"/>
              <w:bottom w:w="80" w:type="dxa"/>
              <w:right w:w="100" w:type="dxa"/>
            </w:tcMar>
          </w:tcPr>
          <w:p w:rsidR="00000000" w:rsidRDefault="00000000" w14:paraId="7B00001D">
            <w:pPr>
              <w:rPr/>
            </w:pPr>
            <w:r>
              <w:rPr>
                <w:sz w:val="19"/>
                <w:szCs w:val="19"/>
              </w:rPr>
              <w:t xml:space="preserve">Embodied Hardware Emissions</w:t>
            </w:r>
          </w:p>
        </w:tc>
        <w:tc>
          <w:tcPr>
            <w:tcW w:w="2720" w:type="dxa"/>
            <w:tcMar>
              <w:top w:w="80" w:type="dxa"/>
              <w:left w:w="100" w:type="dxa"/>
              <w:bottom w:w="80" w:type="dxa"/>
              <w:right w:w="100" w:type="dxa"/>
            </w:tcMar>
          </w:tcPr>
          <w:p w:rsidR="00000000" w:rsidRDefault="00000000" w14:paraId="7B00001E">
            <w:pPr>
              <w:rPr/>
            </w:pPr>
            <w:r>
              <w:rPr>
                <w:sz w:val="19"/>
                <w:szCs w:val="19"/>
              </w:rPr>
              <w:t xml:space="preserve">The call’s share of manufacturing and construction emissions for the accelerators, servers and facility it used</w:t>
            </w:r>
          </w:p>
        </w:tc>
        <w:tc>
          <w:tcPr>
            <w:tcW w:w="1280" w:type="dxa"/>
            <w:tcMar>
              <w:top w:w="80" w:type="dxa"/>
              <w:left w:w="100" w:type="dxa"/>
              <w:bottom w:w="80" w:type="dxa"/>
              <w:right w:w="100" w:type="dxa"/>
            </w:tcMar>
          </w:tcPr>
          <w:p w:rsidR="00000000" w:rsidRDefault="00000000" w14:paraId="7B00001F">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20">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21">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22">
            <w:pPr>
              <w:rPr/>
            </w:pPr>
            <w:r>
              <w:rPr>
                <w:sz w:val="19"/>
                <w:szCs w:val="19"/>
              </w:rPr>
              <w:t xml:space="preserve">STE</w:t>
            </w:r>
          </w:p>
        </w:tc>
        <w:tc>
          <w:tcPr>
            <w:tcW w:w="2240" w:type="dxa"/>
            <w:tcMar>
              <w:top w:w="80" w:type="dxa"/>
              <w:left w:w="100" w:type="dxa"/>
              <w:bottom w:w="80" w:type="dxa"/>
              <w:right w:w="100" w:type="dxa"/>
            </w:tcMar>
          </w:tcPr>
          <w:p w:rsidR="00000000" w:rsidRDefault="00000000" w14:paraId="7B000023">
            <w:pPr>
              <w:rPr/>
            </w:pPr>
            <w:r>
              <w:rPr>
                <w:sz w:val="19"/>
                <w:szCs w:val="19"/>
              </w:rPr>
              <w:t xml:space="preserve">Self-Trained Emissions</w:t>
            </w:r>
          </w:p>
        </w:tc>
        <w:tc>
          <w:tcPr>
            <w:tcW w:w="2720" w:type="dxa"/>
            <w:tcMar>
              <w:top w:w="80" w:type="dxa"/>
              <w:left w:w="100" w:type="dxa"/>
              <w:bottom w:w="80" w:type="dxa"/>
              <w:right w:w="100" w:type="dxa"/>
            </w:tcMar>
          </w:tcPr>
          <w:p w:rsidR="00000000" w:rsidRDefault="00000000" w14:paraId="7B000024">
            <w:pPr>
              <w:rPr/>
            </w:pPr>
            <w:r>
              <w:rPr>
                <w:sz w:val="19"/>
                <w:szCs w:val="19"/>
              </w:rPr>
              <w:t xml:space="preserve">Training or fine-tuning run on the Subscriber’s own infrastructure, measured by the infra agent and attributed 100% to that Subscriber</w:t>
            </w:r>
          </w:p>
        </w:tc>
        <w:tc>
          <w:tcPr>
            <w:tcW w:w="1280" w:type="dxa"/>
            <w:tcMar>
              <w:top w:w="80" w:type="dxa"/>
              <w:left w:w="100" w:type="dxa"/>
              <w:bottom w:w="80" w:type="dxa"/>
              <w:right w:w="100" w:type="dxa"/>
            </w:tcMar>
          </w:tcPr>
          <w:p w:rsidR="00000000" w:rsidRDefault="00000000" w14:paraId="7B000025">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26">
            <w:pPr>
              <w:rPr/>
            </w:pPr>
            <w:r>
              <w:rPr>
                <w:sz w:val="19"/>
                <w:szCs w:val="19"/>
              </w:rPr>
              <w:t xml:space="preserve">Per job</w:t>
            </w:r>
          </w:p>
        </w:tc>
        <w:tc>
          <w:tcPr>
            <w:tcW w:w="1120" w:type="dxa"/>
            <w:tcMar>
              <w:top w:w="80" w:type="dxa"/>
              <w:left w:w="100" w:type="dxa"/>
              <w:bottom w:w="80" w:type="dxa"/>
              <w:right w:w="100" w:type="dxa"/>
            </w:tcMar>
          </w:tcPr>
          <w:p w:rsidR="00000000" w:rsidRDefault="00000000" w14:paraId="7B000027">
            <w:pPr>
              <w:rPr/>
            </w:pPr>
            <w:r>
              <w:rPr>
                <w:sz w:val="19"/>
                <w:szCs w:val="19"/>
              </w:rPr>
              <w:t xml:space="preserve">Measured</w:t>
            </w:r>
          </w:p>
        </w:tc>
      </w:tr>
    </w:tbl>
    <w:p w:rsidR="00000000" w:rsidRDefault="00000000" w14:paraId="7B000028">
      <w:pPr>
        <w:spacing w:after="120"/>
        <w:rPr/>
      </w:pPr>
    </w:p>
    <w:p w:rsidR="00000000" w:rsidRDefault="00000000" w14:paraId="7B000029">
      <w:pPr>
        <w:pStyle w:val="Heading3"/>
        <w:spacing w:after="100" w:before="200" w:lineRule="auto"/>
        <w:rPr/>
      </w:pPr>
      <w:r>
        <w:rPr>
          <w:b w:val="1"/>
          <w:bCs w:val="1"/>
          <w:color w:val="333333"/>
          <w:sz w:val="21"/>
          <w:szCs w:val="21"/>
        </w:rPr>
        <w:t xml:space="preserve">8.8.2 Amortization Inputs and Derived Totals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B00002A">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B00002B">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B00002C">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B00002D">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B00002E">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B00002F">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B000030">
            <w:pPr>
              <w:rPr/>
            </w:pPr>
            <w:r>
              <w:rPr>
                <w:sz w:val="19"/>
                <w:szCs w:val="19"/>
              </w:rPr>
              <w:t xml:space="preserve">TLE</w:t>
            </w:r>
          </w:p>
        </w:tc>
        <w:tc>
          <w:tcPr>
            <w:tcW w:w="2240" w:type="dxa"/>
            <w:tcMar>
              <w:top w:w="80" w:type="dxa"/>
              <w:left w:w="100" w:type="dxa"/>
              <w:bottom w:w="80" w:type="dxa"/>
              <w:right w:w="100" w:type="dxa"/>
            </w:tcMar>
          </w:tcPr>
          <w:p w:rsidR="00000000" w:rsidRDefault="00000000" w14:paraId="7B000031">
            <w:pPr>
              <w:rPr/>
            </w:pPr>
            <w:r>
              <w:rPr>
                <w:sz w:val="19"/>
                <w:szCs w:val="19"/>
              </w:rPr>
              <w:t xml:space="preserve">Total Training Emissions</w:t>
            </w:r>
          </w:p>
        </w:tc>
        <w:tc>
          <w:tcPr>
            <w:tcW w:w="2720" w:type="dxa"/>
            <w:tcMar>
              <w:top w:w="80" w:type="dxa"/>
              <w:left w:w="100" w:type="dxa"/>
              <w:bottom w:w="80" w:type="dxa"/>
              <w:right w:w="100" w:type="dxa"/>
            </w:tcMar>
          </w:tcPr>
          <w:p w:rsidR="00000000" w:rsidRDefault="00000000" w14:paraId="7B000032">
            <w:pPr>
              <w:rPr/>
            </w:pPr>
            <w:r>
              <w:rPr>
                <w:sz w:val="19"/>
                <w:szCs w:val="19"/>
              </w:rPr>
              <w:t xml:space="preserve">Published or estimated lifecycle training emissions for a model version, with source citation (Appendix A)</w:t>
            </w:r>
          </w:p>
        </w:tc>
        <w:tc>
          <w:tcPr>
            <w:tcW w:w="1280" w:type="dxa"/>
            <w:tcMar>
              <w:top w:w="80" w:type="dxa"/>
              <w:left w:w="100" w:type="dxa"/>
              <w:bottom w:w="80" w:type="dxa"/>
              <w:right w:w="100" w:type="dxa"/>
            </w:tcMar>
          </w:tcPr>
          <w:p w:rsidR="00000000" w:rsidRDefault="00000000" w14:paraId="7B000033">
            <w:pPr>
              <w:rPr/>
            </w:pPr>
            <w:r>
              <w:rPr>
                <w:sz w:val="19"/>
                <w:szCs w:val="19"/>
              </w:rPr>
              <w:t xml:space="preserve">tCO2e</w:t>
            </w:r>
          </w:p>
        </w:tc>
        <w:tc>
          <w:tcPr>
            <w:tcW w:w="1280" w:type="dxa"/>
            <w:tcMar>
              <w:top w:w="80" w:type="dxa"/>
              <w:left w:w="100" w:type="dxa"/>
              <w:bottom w:w="80" w:type="dxa"/>
              <w:right w:w="100" w:type="dxa"/>
            </w:tcMar>
          </w:tcPr>
          <w:p w:rsidR="00000000" w:rsidRDefault="00000000" w14:paraId="7B000034">
            <w:pPr>
              <w:rPr/>
            </w:pPr>
            <w:r>
              <w:rPr>
                <w:sz w:val="19"/>
                <w:szCs w:val="19"/>
              </w:rPr>
              <w:t xml:space="preserve">Per model version</w:t>
            </w:r>
          </w:p>
        </w:tc>
        <w:tc>
          <w:tcPr>
            <w:tcW w:w="1120" w:type="dxa"/>
            <w:tcMar>
              <w:top w:w="80" w:type="dxa"/>
              <w:left w:w="100" w:type="dxa"/>
              <w:bottom w:w="80" w:type="dxa"/>
              <w:right w:w="100" w:type="dxa"/>
            </w:tcMar>
          </w:tcPr>
          <w:p w:rsidR="00000000" w:rsidRDefault="00000000" w14:paraId="7B000035">
            <w:pPr>
              <w:rPr/>
            </w:pPr>
            <w:r>
              <w:rPr>
                <w:sz w:val="19"/>
                <w:szCs w:val="19"/>
              </w:rPr>
              <w:t xml:space="preserve">Cited / estimated</w:t>
            </w:r>
          </w:p>
        </w:tc>
      </w:tr>
      <w:tr>
        <w:trPr>
          <w:cantSplit/>
        </w:trPr>
        <w:tc>
          <w:tcPr>
            <w:tcW w:w="960" w:type="dxa"/>
            <w:tcMar>
              <w:top w:w="80" w:type="dxa"/>
              <w:left w:w="100" w:type="dxa"/>
              <w:bottom w:w="80" w:type="dxa"/>
              <w:right w:w="100" w:type="dxa"/>
            </w:tcMar>
          </w:tcPr>
          <w:p w:rsidR="00000000" w:rsidRDefault="00000000" w14:paraId="7B000036">
            <w:pPr>
              <w:rPr/>
            </w:pPr>
            <w:r>
              <w:rPr>
                <w:sz w:val="19"/>
                <w:szCs w:val="19"/>
              </w:rPr>
              <w:t xml:space="preserve">LTT</w:t>
            </w:r>
          </w:p>
        </w:tc>
        <w:tc>
          <w:tcPr>
            <w:tcW w:w="2240" w:type="dxa"/>
            <w:tcMar>
              <w:top w:w="80" w:type="dxa"/>
              <w:left w:w="100" w:type="dxa"/>
              <w:bottom w:w="80" w:type="dxa"/>
              <w:right w:w="100" w:type="dxa"/>
            </w:tcMar>
          </w:tcPr>
          <w:p w:rsidR="00000000" w:rsidRDefault="00000000" w14:paraId="7B000037">
            <w:pPr>
              <w:rPr/>
            </w:pPr>
            <w:r>
              <w:rPr>
                <w:sz w:val="19"/>
                <w:szCs w:val="19"/>
              </w:rPr>
              <w:t xml:space="preserve">Lifetime Token Throughput</w:t>
            </w:r>
          </w:p>
        </w:tc>
        <w:tc>
          <w:tcPr>
            <w:tcW w:w="2720" w:type="dxa"/>
            <w:tcMar>
              <w:top w:w="80" w:type="dxa"/>
              <w:left w:w="100" w:type="dxa"/>
              <w:bottom w:w="80" w:type="dxa"/>
              <w:right w:w="100" w:type="dxa"/>
            </w:tcMar>
          </w:tcPr>
          <w:p w:rsidR="00000000" w:rsidRDefault="00000000" w14:paraId="7B000038">
            <w:pPr>
              <w:rPr/>
            </w:pPr>
            <w:r>
              <w:rPr>
                <w:sz w:val="19"/>
                <w:szCs w:val="19"/>
              </w:rPr>
              <w:t xml:space="preserve">Expected total tokens served by a model version over its deployment life</w:t>
            </w:r>
          </w:p>
        </w:tc>
        <w:tc>
          <w:tcPr>
            <w:tcW w:w="1280" w:type="dxa"/>
            <w:tcMar>
              <w:top w:w="80" w:type="dxa"/>
              <w:left w:w="100" w:type="dxa"/>
              <w:bottom w:w="80" w:type="dxa"/>
              <w:right w:w="100" w:type="dxa"/>
            </w:tcMar>
          </w:tcPr>
          <w:p w:rsidR="00000000" w:rsidRDefault="00000000" w14:paraId="7B000039">
            <w:pPr>
              <w:rPr/>
            </w:pPr>
            <w:r>
              <w:rPr>
                <w:sz w:val="19"/>
                <w:szCs w:val="19"/>
              </w:rPr>
              <w:t xml:space="preserve">tokens</w:t>
            </w:r>
          </w:p>
        </w:tc>
        <w:tc>
          <w:tcPr>
            <w:tcW w:w="1280" w:type="dxa"/>
            <w:tcMar>
              <w:top w:w="80" w:type="dxa"/>
              <w:left w:w="100" w:type="dxa"/>
              <w:bottom w:w="80" w:type="dxa"/>
              <w:right w:w="100" w:type="dxa"/>
            </w:tcMar>
          </w:tcPr>
          <w:p w:rsidR="00000000" w:rsidRDefault="00000000" w14:paraId="7B00003A">
            <w:pPr>
              <w:rPr/>
            </w:pPr>
            <w:r>
              <w:rPr>
                <w:sz w:val="19"/>
                <w:szCs w:val="19"/>
              </w:rPr>
              <w:t xml:space="preserve">Per model version</w:t>
            </w:r>
          </w:p>
        </w:tc>
        <w:tc>
          <w:tcPr>
            <w:tcW w:w="1120" w:type="dxa"/>
            <w:tcMar>
              <w:top w:w="80" w:type="dxa"/>
              <w:left w:w="100" w:type="dxa"/>
              <w:bottom w:w="80" w:type="dxa"/>
              <w:right w:w="100" w:type="dxa"/>
            </w:tcMar>
          </w:tcPr>
          <w:p w:rsidR="00000000" w:rsidRDefault="00000000" w14:paraId="7B00003B">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3C">
            <w:pPr>
              <w:rPr/>
            </w:pPr>
            <w:r>
              <w:rPr>
                <w:sz w:val="19"/>
                <w:szCs w:val="19"/>
              </w:rPr>
              <w:t xml:space="preserve">HEE</w:t>
            </w:r>
          </w:p>
        </w:tc>
        <w:tc>
          <w:tcPr>
            <w:tcW w:w="2240" w:type="dxa"/>
            <w:tcMar>
              <w:top w:w="80" w:type="dxa"/>
              <w:left w:w="100" w:type="dxa"/>
              <w:bottom w:w="80" w:type="dxa"/>
              <w:right w:w="100" w:type="dxa"/>
            </w:tcMar>
          </w:tcPr>
          <w:p w:rsidR="00000000" w:rsidRDefault="00000000" w14:paraId="7B00003D">
            <w:pPr>
              <w:rPr/>
            </w:pPr>
            <w:r>
              <w:rPr>
                <w:sz w:val="19"/>
                <w:szCs w:val="19"/>
              </w:rPr>
              <w:t xml:space="preserve">Hardware Embodied Emissions</w:t>
            </w:r>
          </w:p>
        </w:tc>
        <w:tc>
          <w:tcPr>
            <w:tcW w:w="2720" w:type="dxa"/>
            <w:tcMar>
              <w:top w:w="80" w:type="dxa"/>
              <w:left w:w="100" w:type="dxa"/>
              <w:bottom w:w="80" w:type="dxa"/>
              <w:right w:w="100" w:type="dxa"/>
            </w:tcMar>
          </w:tcPr>
          <w:p w:rsidR="00000000" w:rsidRDefault="00000000" w14:paraId="7B00003E">
            <w:pPr>
              <w:rPr/>
            </w:pPr>
            <w:r>
              <w:rPr>
                <w:sz w:val="19"/>
                <w:szCs w:val="19"/>
              </w:rPr>
              <w:t xml:space="preserve">Manufacturing emissions per server or accelerator, including a configurable share for networking and facility construction</w:t>
            </w:r>
          </w:p>
        </w:tc>
        <w:tc>
          <w:tcPr>
            <w:tcW w:w="1280" w:type="dxa"/>
            <w:tcMar>
              <w:top w:w="80" w:type="dxa"/>
              <w:left w:w="100" w:type="dxa"/>
              <w:bottom w:w="80" w:type="dxa"/>
              <w:right w:w="100" w:type="dxa"/>
            </w:tcMar>
          </w:tcPr>
          <w:p w:rsidR="00000000" w:rsidRDefault="00000000" w14:paraId="7B00003F">
            <w:pPr>
              <w:rPr/>
            </w:pPr>
            <w:r>
              <w:rPr>
                <w:sz w:val="19"/>
                <w:szCs w:val="19"/>
              </w:rPr>
              <w:t xml:space="preserve">kgCO2e</w:t>
            </w:r>
          </w:p>
        </w:tc>
        <w:tc>
          <w:tcPr>
            <w:tcW w:w="1280" w:type="dxa"/>
            <w:tcMar>
              <w:top w:w="80" w:type="dxa"/>
              <w:left w:w="100" w:type="dxa"/>
              <w:bottom w:w="80" w:type="dxa"/>
              <w:right w:w="100" w:type="dxa"/>
            </w:tcMar>
          </w:tcPr>
          <w:p w:rsidR="00000000" w:rsidRDefault="00000000" w14:paraId="7B000040">
            <w:pPr>
              <w:rPr/>
            </w:pPr>
            <w:r>
              <w:rPr>
                <w:sz w:val="19"/>
                <w:szCs w:val="19"/>
              </w:rPr>
              <w:t xml:space="preserve">Per hardware class</w:t>
            </w:r>
          </w:p>
        </w:tc>
        <w:tc>
          <w:tcPr>
            <w:tcW w:w="1120" w:type="dxa"/>
            <w:tcMar>
              <w:top w:w="80" w:type="dxa"/>
              <w:left w:w="100" w:type="dxa"/>
              <w:bottom w:w="80" w:type="dxa"/>
              <w:right w:w="100" w:type="dxa"/>
            </w:tcMar>
          </w:tcPr>
          <w:p w:rsidR="00000000" w:rsidRDefault="00000000" w14:paraId="7B000041">
            <w:pPr>
              <w:rPr/>
            </w:pPr>
            <w:r>
              <w:rPr>
                <w:sz w:val="19"/>
                <w:szCs w:val="19"/>
              </w:rPr>
              <w:t xml:space="preserve">Cited / estimated</w:t>
            </w:r>
          </w:p>
        </w:tc>
      </w:tr>
      <w:tr>
        <w:trPr>
          <w:cantSplit/>
        </w:trPr>
        <w:tc>
          <w:tcPr>
            <w:tcW w:w="960" w:type="dxa"/>
            <w:tcMar>
              <w:top w:w="80" w:type="dxa"/>
              <w:left w:w="100" w:type="dxa"/>
              <w:bottom w:w="80" w:type="dxa"/>
              <w:right w:w="100" w:type="dxa"/>
            </w:tcMar>
          </w:tcPr>
          <w:p w:rsidR="00000000" w:rsidRDefault="00000000" w14:paraId="7B000042">
            <w:pPr>
              <w:rPr/>
            </w:pPr>
            <w:r>
              <w:rPr>
                <w:sz w:val="19"/>
                <w:szCs w:val="19"/>
              </w:rPr>
              <w:t xml:space="preserve">HLF</w:t>
            </w:r>
          </w:p>
        </w:tc>
        <w:tc>
          <w:tcPr>
            <w:tcW w:w="2240" w:type="dxa"/>
            <w:tcMar>
              <w:top w:w="80" w:type="dxa"/>
              <w:left w:w="100" w:type="dxa"/>
              <w:bottom w:w="80" w:type="dxa"/>
              <w:right w:w="100" w:type="dxa"/>
            </w:tcMar>
          </w:tcPr>
          <w:p w:rsidR="00000000" w:rsidRDefault="00000000" w14:paraId="7B000043">
            <w:pPr>
              <w:rPr/>
            </w:pPr>
            <w:r>
              <w:rPr>
                <w:sz w:val="19"/>
                <w:szCs w:val="19"/>
              </w:rPr>
              <w:t xml:space="preserve">Hardware Service Life</w:t>
            </w:r>
          </w:p>
        </w:tc>
        <w:tc>
          <w:tcPr>
            <w:tcW w:w="2720" w:type="dxa"/>
            <w:tcMar>
              <w:top w:w="80" w:type="dxa"/>
              <w:left w:w="100" w:type="dxa"/>
              <w:bottom w:w="80" w:type="dxa"/>
              <w:right w:w="100" w:type="dxa"/>
            </w:tcMar>
          </w:tcPr>
          <w:p w:rsidR="00000000" w:rsidRDefault="00000000" w14:paraId="7B000044">
            <w:pPr>
              <w:rPr/>
            </w:pPr>
            <w:r>
              <w:rPr>
                <w:sz w:val="19"/>
                <w:szCs w:val="19"/>
              </w:rPr>
              <w:t xml:space="preserve">Expected service life of the hardware class</w:t>
            </w:r>
          </w:p>
        </w:tc>
        <w:tc>
          <w:tcPr>
            <w:tcW w:w="1280" w:type="dxa"/>
            <w:tcMar>
              <w:top w:w="80" w:type="dxa"/>
              <w:left w:w="100" w:type="dxa"/>
              <w:bottom w:w="80" w:type="dxa"/>
              <w:right w:w="100" w:type="dxa"/>
            </w:tcMar>
          </w:tcPr>
          <w:p w:rsidR="00000000" w:rsidRDefault="00000000" w14:paraId="7B000045">
            <w:pPr>
              <w:rPr/>
            </w:pPr>
            <w:r>
              <w:rPr>
                <w:sz w:val="19"/>
                <w:szCs w:val="19"/>
              </w:rPr>
              <w:t xml:space="preserve">years</w:t>
            </w:r>
          </w:p>
        </w:tc>
        <w:tc>
          <w:tcPr>
            <w:tcW w:w="1280" w:type="dxa"/>
            <w:tcMar>
              <w:top w:w="80" w:type="dxa"/>
              <w:left w:w="100" w:type="dxa"/>
              <w:bottom w:w="80" w:type="dxa"/>
              <w:right w:w="100" w:type="dxa"/>
            </w:tcMar>
          </w:tcPr>
          <w:p w:rsidR="00000000" w:rsidRDefault="00000000" w14:paraId="7B000046">
            <w:pPr>
              <w:rPr/>
            </w:pPr>
            <w:r>
              <w:rPr>
                <w:sz w:val="19"/>
                <w:szCs w:val="19"/>
              </w:rPr>
              <w:t xml:space="preserve">Per hardware class</w:t>
            </w:r>
          </w:p>
        </w:tc>
        <w:tc>
          <w:tcPr>
            <w:tcW w:w="1120" w:type="dxa"/>
            <w:tcMar>
              <w:top w:w="80" w:type="dxa"/>
              <w:left w:w="100" w:type="dxa"/>
              <w:bottom w:w="80" w:type="dxa"/>
              <w:right w:w="100" w:type="dxa"/>
            </w:tcMar>
          </w:tcPr>
          <w:p w:rsidR="00000000" w:rsidRDefault="00000000" w14:paraId="7B000047">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48">
            <w:pPr>
              <w:rPr/>
            </w:pPr>
            <w:r>
              <w:rPr>
                <w:sz w:val="19"/>
                <w:szCs w:val="19"/>
              </w:rPr>
              <w:t xml:space="preserve">HUR</w:t>
            </w:r>
          </w:p>
        </w:tc>
        <w:tc>
          <w:tcPr>
            <w:tcW w:w="2240" w:type="dxa"/>
            <w:tcMar>
              <w:top w:w="80" w:type="dxa"/>
              <w:left w:w="100" w:type="dxa"/>
              <w:bottom w:w="80" w:type="dxa"/>
              <w:right w:w="100" w:type="dxa"/>
            </w:tcMar>
          </w:tcPr>
          <w:p w:rsidR="00000000" w:rsidRDefault="00000000" w14:paraId="7B000049">
            <w:pPr>
              <w:rPr/>
            </w:pPr>
            <w:r>
              <w:rPr>
                <w:sz w:val="19"/>
                <w:szCs w:val="19"/>
              </w:rPr>
              <w:t xml:space="preserve">Hardware Utilization Ratio</w:t>
            </w:r>
          </w:p>
        </w:tc>
        <w:tc>
          <w:tcPr>
            <w:tcW w:w="2720" w:type="dxa"/>
            <w:tcMar>
              <w:top w:w="80" w:type="dxa"/>
              <w:left w:w="100" w:type="dxa"/>
              <w:bottom w:w="80" w:type="dxa"/>
              <w:right w:w="100" w:type="dxa"/>
            </w:tcMar>
          </w:tcPr>
          <w:p w:rsidR="00000000" w:rsidRDefault="00000000" w14:paraId="7B00004A">
            <w:pPr>
              <w:rPr/>
            </w:pPr>
            <w:r>
              <w:rPr>
                <w:sz w:val="19"/>
                <w:szCs w:val="19"/>
              </w:rPr>
              <w:t xml:space="preserve">Share of hardware time doing useful work; from GPU (§21.2) where measured, otherwise a provider default</w:t>
            </w:r>
          </w:p>
        </w:tc>
        <w:tc>
          <w:tcPr>
            <w:tcW w:w="1280" w:type="dxa"/>
            <w:tcMar>
              <w:top w:w="80" w:type="dxa"/>
              <w:left w:w="100" w:type="dxa"/>
              <w:bottom w:w="80" w:type="dxa"/>
              <w:right w:w="100" w:type="dxa"/>
            </w:tcMar>
          </w:tcPr>
          <w:p w:rsidR="00000000" w:rsidRDefault="00000000" w14:paraId="7B00004B">
            <w:pPr>
              <w:rPr/>
            </w:pPr>
            <w:r>
              <w:rPr>
                <w:sz w:val="19"/>
                <w:szCs w:val="19"/>
              </w:rPr>
              <w:t xml:space="preserve">ratio 0–1</w:t>
            </w:r>
          </w:p>
        </w:tc>
        <w:tc>
          <w:tcPr>
            <w:tcW w:w="1280" w:type="dxa"/>
            <w:tcMar>
              <w:top w:w="80" w:type="dxa"/>
              <w:left w:w="100" w:type="dxa"/>
              <w:bottom w:w="80" w:type="dxa"/>
              <w:right w:w="100" w:type="dxa"/>
            </w:tcMar>
          </w:tcPr>
          <w:p w:rsidR="00000000" w:rsidRDefault="00000000" w14:paraId="7B00004C">
            <w:pPr>
              <w:rPr/>
            </w:pPr>
            <w:r>
              <w:rPr>
                <w:sz w:val="19"/>
                <w:szCs w:val="19"/>
              </w:rPr>
              <w:t xml:space="preserve">Hourly / default</w:t>
            </w:r>
          </w:p>
        </w:tc>
        <w:tc>
          <w:tcPr>
            <w:tcW w:w="1120" w:type="dxa"/>
            <w:tcMar>
              <w:top w:w="80" w:type="dxa"/>
              <w:left w:w="100" w:type="dxa"/>
              <w:bottom w:w="80" w:type="dxa"/>
              <w:right w:w="100" w:type="dxa"/>
            </w:tcMar>
          </w:tcPr>
          <w:p w:rsidR="00000000" w:rsidRDefault="00000000" w14:paraId="7B00004D">
            <w:pPr>
              <w:rPr/>
            </w:pPr>
            <w:r>
              <w:rPr>
                <w:sz w:val="19"/>
                <w:szCs w:val="19"/>
              </w:rPr>
              <w:t xml:space="preserve">Measured / estimated</w:t>
            </w:r>
          </w:p>
        </w:tc>
      </w:tr>
      <w:tr>
        <w:trPr>
          <w:cantSplit/>
        </w:trPr>
        <w:tc>
          <w:tcPr>
            <w:tcW w:w="960" w:type="dxa"/>
            <w:tcMar>
              <w:top w:w="80" w:type="dxa"/>
              <w:left w:w="100" w:type="dxa"/>
              <w:bottom w:w="80" w:type="dxa"/>
              <w:right w:w="100" w:type="dxa"/>
            </w:tcMar>
          </w:tcPr>
          <w:p w:rsidR="00000000" w:rsidRDefault="00000000" w14:paraId="7B00004E">
            <w:pPr>
              <w:rPr/>
            </w:pPr>
            <w:r>
              <w:rPr>
                <w:sz w:val="19"/>
                <w:szCs w:val="19"/>
              </w:rPr>
              <w:t xml:space="preserve">ACS</w:t>
            </w:r>
          </w:p>
        </w:tc>
        <w:tc>
          <w:tcPr>
            <w:tcW w:w="2240" w:type="dxa"/>
            <w:tcMar>
              <w:top w:w="80" w:type="dxa"/>
              <w:left w:w="100" w:type="dxa"/>
              <w:bottom w:w="80" w:type="dxa"/>
              <w:right w:w="100" w:type="dxa"/>
            </w:tcMar>
          </w:tcPr>
          <w:p w:rsidR="00000000" w:rsidRDefault="00000000" w14:paraId="7B00004F">
            <w:pPr>
              <w:rPr/>
            </w:pPr>
            <w:r>
              <w:rPr>
                <w:sz w:val="19"/>
                <w:szCs w:val="19"/>
              </w:rPr>
              <w:t xml:space="preserve">Accelerator-Seconds</w:t>
            </w:r>
          </w:p>
        </w:tc>
        <w:tc>
          <w:tcPr>
            <w:tcW w:w="2720" w:type="dxa"/>
            <w:tcMar>
              <w:top w:w="80" w:type="dxa"/>
              <w:left w:w="100" w:type="dxa"/>
              <w:bottom w:w="80" w:type="dxa"/>
              <w:right w:w="100" w:type="dxa"/>
            </w:tcMar>
          </w:tcPr>
          <w:p w:rsidR="00000000" w:rsidRDefault="00000000" w14:paraId="7B000050">
            <w:pPr>
              <w:rPr/>
            </w:pPr>
            <w:r>
              <w:rPr>
                <w:sz w:val="19"/>
                <w:szCs w:val="19"/>
              </w:rPr>
              <w:t xml:space="preserve">Accelerator time consumed by the call, measured or modeled from tokens and model class</w:t>
            </w:r>
          </w:p>
        </w:tc>
        <w:tc>
          <w:tcPr>
            <w:tcW w:w="1280" w:type="dxa"/>
            <w:tcMar>
              <w:top w:w="80" w:type="dxa"/>
              <w:left w:w="100" w:type="dxa"/>
              <w:bottom w:w="80" w:type="dxa"/>
              <w:right w:w="100" w:type="dxa"/>
            </w:tcMar>
          </w:tcPr>
          <w:p w:rsidR="00000000" w:rsidRDefault="00000000" w14:paraId="7B000051">
            <w:pPr>
              <w:rPr/>
            </w:pPr>
            <w:r>
              <w:rPr>
                <w:sz w:val="19"/>
                <w:szCs w:val="19"/>
              </w:rPr>
              <w:t xml:space="preserve">GPU-s</w:t>
            </w:r>
          </w:p>
        </w:tc>
        <w:tc>
          <w:tcPr>
            <w:tcW w:w="1280" w:type="dxa"/>
            <w:tcMar>
              <w:top w:w="80" w:type="dxa"/>
              <w:left w:w="100" w:type="dxa"/>
              <w:bottom w:w="80" w:type="dxa"/>
              <w:right w:w="100" w:type="dxa"/>
            </w:tcMar>
          </w:tcPr>
          <w:p w:rsidR="00000000" w:rsidRDefault="00000000" w14:paraId="7B000052">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53">
            <w:pPr>
              <w:rPr/>
            </w:pPr>
            <w:r>
              <w:rPr>
                <w:sz w:val="19"/>
                <w:szCs w:val="19"/>
              </w:rPr>
              <w:t xml:space="preserve">Measured / modeled</w:t>
            </w:r>
          </w:p>
        </w:tc>
      </w:tr>
      <w:tr>
        <w:trPr>
          <w:cantSplit/>
        </w:trPr>
        <w:tc>
          <w:tcPr>
            <w:tcW w:w="960" w:type="dxa"/>
            <w:tcMar>
              <w:top w:w="80" w:type="dxa"/>
              <w:left w:w="100" w:type="dxa"/>
              <w:bottom w:w="80" w:type="dxa"/>
              <w:right w:w="100" w:type="dxa"/>
            </w:tcMar>
          </w:tcPr>
          <w:p w:rsidR="00000000" w:rsidRDefault="00000000" w14:paraId="7B000054">
            <w:pPr>
              <w:rPr/>
            </w:pPr>
            <w:r>
              <w:rPr>
                <w:sz w:val="19"/>
                <w:szCs w:val="19"/>
              </w:rPr>
              <w:t xml:space="preserve">D-LCE</w:t>
            </w:r>
          </w:p>
        </w:tc>
        <w:tc>
          <w:tcPr>
            <w:tcW w:w="2240" w:type="dxa"/>
            <w:tcMar>
              <w:top w:w="80" w:type="dxa"/>
              <w:left w:w="100" w:type="dxa"/>
              <w:bottom w:w="80" w:type="dxa"/>
              <w:right w:w="100" w:type="dxa"/>
            </w:tcMar>
          </w:tcPr>
          <w:p w:rsidR="00000000" w:rsidRDefault="00000000" w14:paraId="7B000055">
            <w:pPr>
              <w:rPr/>
            </w:pPr>
            <w:r>
              <w:rPr>
                <w:sz w:val="19"/>
                <w:szCs w:val="19"/>
              </w:rPr>
              <w:t xml:space="preserve">Total Lifecycle Emissions</w:t>
            </w:r>
          </w:p>
        </w:tc>
        <w:tc>
          <w:tcPr>
            <w:tcW w:w="2720" w:type="dxa"/>
            <w:tcMar>
              <w:top w:w="80" w:type="dxa"/>
              <w:left w:w="100" w:type="dxa"/>
              <w:bottom w:w="80" w:type="dxa"/>
              <w:right w:w="100" w:type="dxa"/>
            </w:tcMar>
          </w:tcPr>
          <w:p w:rsidR="00000000" w:rsidRDefault="00000000" w14:paraId="7B000056">
            <w:pPr>
              <w:rPr/>
            </w:pPr>
            <w:r>
              <w:rPr>
                <w:sz w:val="19"/>
                <w:szCs w:val="19"/>
              </w:rPr>
              <w:t xml:space="preserve">OPE + FAC + TRA + EMB (+ STE where applicable), always stored with its component split</w:t>
            </w:r>
          </w:p>
        </w:tc>
        <w:tc>
          <w:tcPr>
            <w:tcW w:w="1280" w:type="dxa"/>
            <w:tcMar>
              <w:top w:w="80" w:type="dxa"/>
              <w:left w:w="100" w:type="dxa"/>
              <w:bottom w:w="80" w:type="dxa"/>
              <w:right w:w="100" w:type="dxa"/>
            </w:tcMar>
          </w:tcPr>
          <w:p w:rsidR="00000000" w:rsidRDefault="00000000" w14:paraId="7B000057">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58">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59">
            <w:pPr>
              <w:rPr/>
            </w:pPr>
            <w:r>
              <w:rPr>
                <w:sz w:val="19"/>
                <w:szCs w:val="19"/>
              </w:rPr>
              <w:t xml:space="preserve">Lowest of inputs</w:t>
            </w:r>
          </w:p>
        </w:tc>
      </w:tr>
      <w:tr>
        <w:trPr>
          <w:cantSplit/>
        </w:trPr>
        <w:tc>
          <w:tcPr>
            <w:tcW w:w="960" w:type="dxa"/>
            <w:tcMar>
              <w:top w:w="80" w:type="dxa"/>
              <w:left w:w="100" w:type="dxa"/>
              <w:bottom w:w="80" w:type="dxa"/>
              <w:right w:w="100" w:type="dxa"/>
            </w:tcMar>
          </w:tcPr>
          <w:p w:rsidR="00000000" w:rsidRDefault="00000000" w14:paraId="7B00005A">
            <w:pPr>
              <w:rPr/>
            </w:pPr>
            <w:r>
              <w:rPr>
                <w:sz w:val="19"/>
                <w:szCs w:val="19"/>
              </w:rPr>
              <w:t xml:space="preserve">D-SCI</w:t>
            </w:r>
          </w:p>
        </w:tc>
        <w:tc>
          <w:tcPr>
            <w:tcW w:w="2240" w:type="dxa"/>
            <w:tcMar>
              <w:top w:w="80" w:type="dxa"/>
              <w:left w:w="100" w:type="dxa"/>
              <w:bottom w:w="80" w:type="dxa"/>
              <w:right w:w="100" w:type="dxa"/>
            </w:tcMar>
          </w:tcPr>
          <w:p w:rsidR="00000000" w:rsidRDefault="00000000" w14:paraId="7B00005B">
            <w:pPr>
              <w:rPr/>
            </w:pPr>
            <w:r>
              <w:rPr>
                <w:sz w:val="19"/>
                <w:szCs w:val="19"/>
              </w:rPr>
              <w:t xml:space="preserve">SCI Score</w:t>
            </w:r>
          </w:p>
        </w:tc>
        <w:tc>
          <w:tcPr>
            <w:tcW w:w="2720" w:type="dxa"/>
            <w:tcMar>
              <w:top w:w="80" w:type="dxa"/>
              <w:left w:w="100" w:type="dxa"/>
              <w:bottom w:w="80" w:type="dxa"/>
              <w:right w:w="100" w:type="dxa"/>
            </w:tcMar>
          </w:tcPr>
          <w:p w:rsidR="00000000" w:rsidRDefault="00000000" w14:paraId="7B00005C">
            <w:pPr>
              <w:rPr/>
            </w:pPr>
            <w:r>
              <w:rPr>
                <w:sz w:val="19"/>
                <w:szCs w:val="19"/>
              </w:rPr>
              <w:t xml:space="preserve">Lifecycle emissions per functional unit, using Useful Output Count (UOC, §21.2) as the unit</w:t>
            </w:r>
          </w:p>
        </w:tc>
        <w:tc>
          <w:tcPr>
            <w:tcW w:w="1280" w:type="dxa"/>
            <w:tcMar>
              <w:top w:w="80" w:type="dxa"/>
              <w:left w:w="100" w:type="dxa"/>
              <w:bottom w:w="80" w:type="dxa"/>
              <w:right w:w="100" w:type="dxa"/>
            </w:tcMar>
          </w:tcPr>
          <w:p w:rsidR="00000000" w:rsidRDefault="00000000" w14:paraId="7B00005D">
            <w:pPr>
              <w:rPr/>
            </w:pPr>
            <w:r>
              <w:rPr>
                <w:sz w:val="19"/>
                <w:szCs w:val="19"/>
              </w:rPr>
              <w:t xml:space="preserve">gCO2e/UOC</w:t>
            </w:r>
          </w:p>
        </w:tc>
        <w:tc>
          <w:tcPr>
            <w:tcW w:w="1280" w:type="dxa"/>
            <w:tcMar>
              <w:top w:w="80" w:type="dxa"/>
              <w:left w:w="100" w:type="dxa"/>
              <w:bottom w:w="80" w:type="dxa"/>
              <w:right w:w="100" w:type="dxa"/>
            </w:tcMar>
          </w:tcPr>
          <w:p w:rsidR="00000000" w:rsidRDefault="00000000" w14:paraId="7B00005E">
            <w:pPr>
              <w:rPr/>
            </w:pPr>
            <w:r>
              <w:rPr>
                <w:sz w:val="19"/>
                <w:szCs w:val="19"/>
              </w:rPr>
              <w:t xml:space="preserve">Daily</w:t>
            </w:r>
          </w:p>
        </w:tc>
        <w:tc>
          <w:tcPr>
            <w:tcW w:w="1120" w:type="dxa"/>
            <w:tcMar>
              <w:top w:w="80" w:type="dxa"/>
              <w:left w:w="100" w:type="dxa"/>
              <w:bottom w:w="80" w:type="dxa"/>
              <w:right w:w="100" w:type="dxa"/>
            </w:tcMar>
          </w:tcPr>
          <w:p w:rsidR="00000000" w:rsidRDefault="00000000" w14:paraId="7B00005F">
            <w:pPr>
              <w:rPr/>
            </w:pPr>
            <w:r>
              <w:rPr>
                <w:sz w:val="19"/>
                <w:szCs w:val="19"/>
              </w:rPr>
              <w:t xml:space="preserve">Lowest of inputs</w:t>
            </w:r>
          </w:p>
        </w:tc>
      </w:tr>
    </w:tbl>
    <w:p w:rsidR="00000000" w:rsidRDefault="00000000" w14:paraId="7B000060">
      <w:pPr>
        <w:spacing w:after="120"/>
        <w:rPr/>
      </w:pPr>
    </w:p>
    <w:p w:rsidR="00000000" w:rsidRDefault="00000000" w14:paraId="7E000001">
      <w:pPr>
        <w:pStyle w:val="Heading3"/>
        <w:spacing w:after="100" w:before="200" w:lineRule="auto"/>
        <w:rPr/>
      </w:pPr>
      <w:r>
        <w:rPr>
          <w:b w:val="1"/>
          <w:bCs w:val="1"/>
          <w:color w:val="333333"/>
          <w:sz w:val="21"/>
          <w:szCs w:val="21"/>
        </w:rPr>
        <w:t xml:space="preserve">8.8.8 Component-Level Embodied Carbon and Refresh Cycles</w:t>
      </w:r>
    </w:p>
    <w:p w:rsidR="00000000" w:rsidRDefault="00000000" w14:paraId="7E000002">
      <w:pPr>
        <w:spacing w:after="140" w:lineRule="auto"/>
        <w:rPr/>
      </w:pPr>
      <w:r>
        <w:rPr>
          <w:sz w:val="21"/>
          <w:szCs w:val="21"/>
        </w:rPr>
        <w:t xml:space="preserve">HEE (§8.8.2) treats a device as a single embodied value. Where data allows, Stardust breaks it down by component, because the split is uneven: NVIDIA attributes about 42% of the HGX H100 baseboard’s cradle-to-gate footprint to memory (§8.8.5). Upstream stages covered are materials extraction, wafer fabrication, memory (including HBM), packaging and assembly. Refresh cycles are the second lever: extending service life from 3 to 5 years reduces embodied emissions per hour of use by 40%.</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03">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04">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05">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06">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07">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08">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E000009">
            <w:pPr>
              <w:rPr/>
            </w:pPr>
            <w:r>
              <w:rPr>
                <w:sz w:val="19"/>
                <w:szCs w:val="19"/>
              </w:rPr>
              <w:t xml:space="preserve">EMC</w:t>
            </w:r>
          </w:p>
        </w:tc>
        <w:tc>
          <w:tcPr>
            <w:tcW w:w="2240" w:type="dxa"/>
            <w:tcMar>
              <w:top w:w="80" w:type="dxa"/>
              <w:left w:w="100" w:type="dxa"/>
              <w:bottom w:w="80" w:type="dxa"/>
              <w:right w:w="100" w:type="dxa"/>
            </w:tcMar>
          </w:tcPr>
          <w:p w:rsidR="00000000" w:rsidRDefault="00000000" w14:paraId="7E00000A">
            <w:pPr>
              <w:rPr/>
            </w:pPr>
            <w:r>
              <w:rPr>
                <w:sz w:val="19"/>
                <w:szCs w:val="19"/>
              </w:rPr>
              <w:t xml:space="preserve">Embodied Carbon by Component</w:t>
            </w:r>
          </w:p>
        </w:tc>
        <w:tc>
          <w:tcPr>
            <w:tcW w:w="2720" w:type="dxa"/>
            <w:tcMar>
              <w:top w:w="80" w:type="dxa"/>
              <w:left w:w="100" w:type="dxa"/>
              <w:bottom w:w="80" w:type="dxa"/>
              <w:right w:w="100" w:type="dxa"/>
            </w:tcMar>
          </w:tcPr>
          <w:p w:rsidR="00000000" w:rsidRDefault="00000000" w14:paraId="7E00000B">
            <w:pPr>
              <w:rPr/>
            </w:pPr>
            <w:r>
              <w:rPr>
                <w:sz w:val="19"/>
                <w:szCs w:val="19"/>
              </w:rPr>
              <w:t xml:space="preserve">Cradle-to-gate emissions for one component class of a device. Component classes use the OpenTelemetry hw.type values (cpu, gpu, memory, physical_disk, network, power_supply, enclosure), extended where needed with accelerator subcomponents (logic die, HBM stack, package and substrate, board)</w:t>
            </w:r>
          </w:p>
        </w:tc>
        <w:tc>
          <w:tcPr>
            <w:tcW w:w="1280" w:type="dxa"/>
            <w:tcMar>
              <w:top w:w="80" w:type="dxa"/>
              <w:left w:w="100" w:type="dxa"/>
              <w:bottom w:w="80" w:type="dxa"/>
              <w:right w:w="100" w:type="dxa"/>
            </w:tcMar>
          </w:tcPr>
          <w:p w:rsidR="00000000" w:rsidRDefault="00000000" w14:paraId="7E00000C">
            <w:pPr>
              <w:rPr/>
            </w:pPr>
            <w:r>
              <w:rPr>
                <w:sz w:val="19"/>
                <w:szCs w:val="19"/>
              </w:rPr>
              <w:t xml:space="preserve">kgCO2e</w:t>
            </w:r>
          </w:p>
        </w:tc>
        <w:tc>
          <w:tcPr>
            <w:tcW w:w="1280" w:type="dxa"/>
            <w:tcMar>
              <w:top w:w="80" w:type="dxa"/>
              <w:left w:w="100" w:type="dxa"/>
              <w:bottom w:w="80" w:type="dxa"/>
              <w:right w:w="100" w:type="dxa"/>
            </w:tcMar>
          </w:tcPr>
          <w:p w:rsidR="00000000" w:rsidRDefault="00000000" w14:paraId="7E00000D">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0E">
            <w:pPr>
              <w:rPr/>
            </w:pPr>
            <w:r>
              <w:rPr>
                <w:sz w:val="19"/>
                <w:szCs w:val="19"/>
              </w:rPr>
              <w:t xml:space="preserve">Cited / modeled</w:t>
            </w:r>
          </w:p>
        </w:tc>
      </w:tr>
      <w:tr>
        <w:trPr>
          <w:cantSplit/>
        </w:trPr>
        <w:tc>
          <w:tcPr>
            <w:tcW w:w="960" w:type="dxa"/>
            <w:tcMar>
              <w:top w:w="80" w:type="dxa"/>
              <w:left w:w="100" w:type="dxa"/>
              <w:bottom w:w="80" w:type="dxa"/>
              <w:right w:w="100" w:type="dxa"/>
            </w:tcMar>
          </w:tcPr>
          <w:p w:rsidR="00000000" w:rsidRDefault="00000000" w14:paraId="7E00000F">
            <w:pPr>
              <w:rPr/>
            </w:pPr>
            <w:r>
              <w:rPr>
                <w:sz w:val="19"/>
                <w:szCs w:val="19"/>
              </w:rPr>
              <w:t xml:space="preserve">EMS</w:t>
            </w:r>
          </w:p>
        </w:tc>
        <w:tc>
          <w:tcPr>
            <w:tcW w:w="2240" w:type="dxa"/>
            <w:tcMar>
              <w:top w:w="80" w:type="dxa"/>
              <w:left w:w="100" w:type="dxa"/>
              <w:bottom w:w="80" w:type="dxa"/>
              <w:right w:w="100" w:type="dxa"/>
            </w:tcMar>
          </w:tcPr>
          <w:p w:rsidR="00000000" w:rsidRDefault="00000000" w14:paraId="7E000010">
            <w:pPr>
              <w:rPr/>
            </w:pPr>
            <w:r>
              <w:rPr>
                <w:sz w:val="19"/>
                <w:szCs w:val="19"/>
              </w:rPr>
              <w:t xml:space="preserve">Embodied Data Source</w:t>
            </w:r>
          </w:p>
        </w:tc>
        <w:tc>
          <w:tcPr>
            <w:tcW w:w="2720" w:type="dxa"/>
            <w:tcMar>
              <w:top w:w="80" w:type="dxa"/>
              <w:left w:w="100" w:type="dxa"/>
              <w:bottom w:w="80" w:type="dxa"/>
              <w:right w:w="100" w:type="dxa"/>
            </w:tcMar>
          </w:tcPr>
          <w:p w:rsidR="00000000" w:rsidRDefault="00000000" w14:paraId="7E000011">
            <w:pPr>
              <w:rPr/>
            </w:pPr>
            <w:r>
              <w:rPr>
                <w:sz w:val="19"/>
                <w:szCs w:val="19"/>
              </w:rPr>
              <w:t xml:space="preserve">Source of each EMC value: manufacturer PCF (ISO 14067), open model (e.g., Boavizta), peer-reviewed literature, or default</w:t>
            </w:r>
          </w:p>
        </w:tc>
        <w:tc>
          <w:tcPr>
            <w:tcW w:w="1280" w:type="dxa"/>
            <w:tcMar>
              <w:top w:w="80" w:type="dxa"/>
              <w:left w:w="100" w:type="dxa"/>
              <w:bottom w:w="80" w:type="dxa"/>
              <w:right w:w="100" w:type="dxa"/>
            </w:tcMar>
          </w:tcPr>
          <w:p w:rsidR="00000000" w:rsidRDefault="00000000" w14:paraId="7E000012">
            <w:pPr>
              <w:rPr/>
            </w:pPr>
            <w:r>
              <w:rPr>
                <w:sz w:val="19"/>
                <w:szCs w:val="19"/>
              </w:rPr>
              <w:t xml:space="preserve">enum</w:t>
            </w:r>
          </w:p>
        </w:tc>
        <w:tc>
          <w:tcPr>
            <w:tcW w:w="1280" w:type="dxa"/>
            <w:tcMar>
              <w:top w:w="80" w:type="dxa"/>
              <w:left w:w="100" w:type="dxa"/>
              <w:bottom w:w="80" w:type="dxa"/>
              <w:right w:w="100" w:type="dxa"/>
            </w:tcMar>
          </w:tcPr>
          <w:p w:rsidR="00000000" w:rsidRDefault="00000000" w14:paraId="7E000013">
            <w:pPr>
              <w:rPr/>
            </w:pPr>
            <w:r>
              <w:rPr>
                <w:sz w:val="19"/>
                <w:szCs w:val="19"/>
              </w:rPr>
              <w:t xml:space="preserve">Per value</w:t>
            </w:r>
          </w:p>
        </w:tc>
        <w:tc>
          <w:tcPr>
            <w:tcW w:w="1120" w:type="dxa"/>
            <w:tcMar>
              <w:top w:w="80" w:type="dxa"/>
              <w:left w:w="100" w:type="dxa"/>
              <w:bottom w:w="80" w:type="dxa"/>
              <w:right w:w="100" w:type="dxa"/>
            </w:tcMar>
          </w:tcPr>
          <w:p w:rsidR="00000000" w:rsidRDefault="00000000" w14:paraId="7E000014">
            <w:pPr>
              <w:rPr/>
            </w:pPr>
            <w:r>
              <w:rPr>
                <w:sz w:val="19"/>
                <w:szCs w:val="19"/>
              </w:rPr>
              <w:t xml:space="preserve">—</w:t>
            </w:r>
          </w:p>
        </w:tc>
      </w:tr>
      <w:tr>
        <w:trPr>
          <w:cantSplit/>
        </w:trPr>
        <w:tc>
          <w:tcPr>
            <w:tcW w:w="960" w:type="dxa"/>
            <w:tcMar>
              <w:top w:w="80" w:type="dxa"/>
              <w:left w:w="100" w:type="dxa"/>
              <w:bottom w:w="80" w:type="dxa"/>
              <w:right w:w="100" w:type="dxa"/>
            </w:tcMar>
          </w:tcPr>
          <w:p w:rsidR="00000000" w:rsidRDefault="00000000" w14:paraId="7E000015">
            <w:pPr>
              <w:rPr/>
            </w:pPr>
            <w:r>
              <w:rPr>
                <w:sz w:val="19"/>
                <w:szCs w:val="19"/>
              </w:rPr>
              <w:t xml:space="preserve">MAT</w:t>
            </w:r>
          </w:p>
        </w:tc>
        <w:tc>
          <w:tcPr>
            <w:tcW w:w="2240" w:type="dxa"/>
            <w:tcMar>
              <w:top w:w="80" w:type="dxa"/>
              <w:left w:w="100" w:type="dxa"/>
              <w:bottom w:w="80" w:type="dxa"/>
              <w:right w:w="100" w:type="dxa"/>
            </w:tcMar>
          </w:tcPr>
          <w:p w:rsidR="00000000" w:rsidRDefault="00000000" w14:paraId="7E000016">
            <w:pPr>
              <w:rPr/>
            </w:pPr>
            <w:r>
              <w:rPr>
                <w:sz w:val="19"/>
                <w:szCs w:val="19"/>
              </w:rPr>
              <w:t xml:space="preserve">Material Declaration</w:t>
            </w:r>
          </w:p>
        </w:tc>
        <w:tc>
          <w:tcPr>
            <w:tcW w:w="2720" w:type="dxa"/>
            <w:tcMar>
              <w:top w:w="80" w:type="dxa"/>
              <w:left w:w="100" w:type="dxa"/>
              <w:bottom w:w="80" w:type="dxa"/>
              <w:right w:w="100" w:type="dxa"/>
            </w:tcMar>
          </w:tcPr>
          <w:p w:rsidR="00000000" w:rsidRDefault="00000000" w14:paraId="7E000017">
            <w:pPr>
              <w:rPr/>
            </w:pPr>
            <w:r>
              <w:rPr>
                <w:sz w:val="19"/>
                <w:szCs w:val="19"/>
              </w:rPr>
              <w:t xml:space="preserve">Substance and material composition per IEC 62474, including critical raw materials, where the manufacturer provides it</w:t>
            </w:r>
          </w:p>
        </w:tc>
        <w:tc>
          <w:tcPr>
            <w:tcW w:w="1280" w:type="dxa"/>
            <w:tcMar>
              <w:top w:w="80" w:type="dxa"/>
              <w:left w:w="100" w:type="dxa"/>
              <w:bottom w:w="80" w:type="dxa"/>
              <w:right w:w="100" w:type="dxa"/>
            </w:tcMar>
          </w:tcPr>
          <w:p w:rsidR="00000000" w:rsidRDefault="00000000" w14:paraId="7E000018">
            <w:pPr>
              <w:rPr/>
            </w:pPr>
            <w:r>
              <w:rPr>
                <w:sz w:val="19"/>
                <w:szCs w:val="19"/>
              </w:rPr>
              <w:t xml:space="preserve">kg by substance</w:t>
            </w:r>
          </w:p>
        </w:tc>
        <w:tc>
          <w:tcPr>
            <w:tcW w:w="1280" w:type="dxa"/>
            <w:tcMar>
              <w:top w:w="80" w:type="dxa"/>
              <w:left w:w="100" w:type="dxa"/>
              <w:bottom w:w="80" w:type="dxa"/>
              <w:right w:w="100" w:type="dxa"/>
            </w:tcMar>
          </w:tcPr>
          <w:p w:rsidR="00000000" w:rsidRDefault="00000000" w14:paraId="7E000019">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1A">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1B">
            <w:pPr>
              <w:rPr/>
            </w:pPr>
            <w:r>
              <w:rPr>
                <w:sz w:val="19"/>
                <w:szCs w:val="19"/>
              </w:rPr>
              <w:t xml:space="preserve">DIE</w:t>
            </w:r>
          </w:p>
        </w:tc>
        <w:tc>
          <w:tcPr>
            <w:tcW w:w="2240" w:type="dxa"/>
            <w:tcMar>
              <w:top w:w="80" w:type="dxa"/>
              <w:left w:w="100" w:type="dxa"/>
              <w:bottom w:w="80" w:type="dxa"/>
              <w:right w:w="100" w:type="dxa"/>
            </w:tcMar>
          </w:tcPr>
          <w:p w:rsidR="00000000" w:rsidRDefault="00000000" w14:paraId="7E00001C">
            <w:pPr>
              <w:rPr/>
            </w:pPr>
            <w:r>
              <w:rPr>
                <w:sz w:val="19"/>
                <w:szCs w:val="19"/>
              </w:rPr>
              <w:t xml:space="preserve">Die Area and Process Node</w:t>
            </w:r>
          </w:p>
        </w:tc>
        <w:tc>
          <w:tcPr>
            <w:tcW w:w="2720" w:type="dxa"/>
            <w:tcMar>
              <w:top w:w="80" w:type="dxa"/>
              <w:left w:w="100" w:type="dxa"/>
              <w:bottom w:w="80" w:type="dxa"/>
              <w:right w:w="100" w:type="dxa"/>
            </w:tcMar>
          </w:tcPr>
          <w:p w:rsidR="00000000" w:rsidRDefault="00000000" w14:paraId="7E00001D">
            <w:pPr>
              <w:rPr/>
            </w:pPr>
            <w:r>
              <w:rPr>
                <w:sz w:val="19"/>
                <w:szCs w:val="19"/>
              </w:rPr>
              <w:t xml:space="preserve">Logic die area and fabrication node, used for fab-based estimates when no PCF exists</w:t>
            </w:r>
          </w:p>
        </w:tc>
        <w:tc>
          <w:tcPr>
            <w:tcW w:w="1280" w:type="dxa"/>
            <w:tcMar>
              <w:top w:w="80" w:type="dxa"/>
              <w:left w:w="100" w:type="dxa"/>
              <w:bottom w:w="80" w:type="dxa"/>
              <w:right w:w="100" w:type="dxa"/>
            </w:tcMar>
          </w:tcPr>
          <w:p w:rsidR="00000000" w:rsidRDefault="00000000" w14:paraId="7E00001E">
            <w:pPr>
              <w:rPr/>
            </w:pPr>
            <w:r>
              <w:rPr>
                <w:sz w:val="19"/>
                <w:szCs w:val="19"/>
              </w:rPr>
              <w:t xml:space="preserve">mm², nm</w:t>
            </w:r>
          </w:p>
        </w:tc>
        <w:tc>
          <w:tcPr>
            <w:tcW w:w="1280" w:type="dxa"/>
            <w:tcMar>
              <w:top w:w="80" w:type="dxa"/>
              <w:left w:w="100" w:type="dxa"/>
              <w:bottom w:w="80" w:type="dxa"/>
              <w:right w:w="100" w:type="dxa"/>
            </w:tcMar>
          </w:tcPr>
          <w:p w:rsidR="00000000" w:rsidRDefault="00000000" w14:paraId="7E00001F">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20">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21">
            <w:pPr>
              <w:rPr/>
            </w:pPr>
            <w:r>
              <w:rPr>
                <w:sz w:val="19"/>
                <w:szCs w:val="19"/>
              </w:rPr>
              <w:t xml:space="preserve">HBC</w:t>
            </w:r>
          </w:p>
        </w:tc>
        <w:tc>
          <w:tcPr>
            <w:tcW w:w="2240" w:type="dxa"/>
            <w:tcMar>
              <w:top w:w="80" w:type="dxa"/>
              <w:left w:w="100" w:type="dxa"/>
              <w:bottom w:w="80" w:type="dxa"/>
              <w:right w:w="100" w:type="dxa"/>
            </w:tcMar>
          </w:tcPr>
          <w:p w:rsidR="00000000" w:rsidRDefault="00000000" w14:paraId="7E000022">
            <w:pPr>
              <w:rPr/>
            </w:pPr>
            <w:r>
              <w:rPr>
                <w:sz w:val="19"/>
                <w:szCs w:val="19"/>
              </w:rPr>
              <w:t xml:space="preserve">HBM Capacity</w:t>
            </w:r>
          </w:p>
        </w:tc>
        <w:tc>
          <w:tcPr>
            <w:tcW w:w="2720" w:type="dxa"/>
            <w:tcMar>
              <w:top w:w="80" w:type="dxa"/>
              <w:left w:w="100" w:type="dxa"/>
              <w:bottom w:w="80" w:type="dxa"/>
              <w:right w:w="100" w:type="dxa"/>
            </w:tcMar>
          </w:tcPr>
          <w:p w:rsidR="00000000" w:rsidRDefault="00000000" w14:paraId="7E000023">
            <w:pPr>
              <w:rPr/>
            </w:pPr>
            <w:r>
              <w:rPr>
                <w:sz w:val="19"/>
                <w:szCs w:val="19"/>
              </w:rPr>
              <w:t xml:space="preserve">High-bandwidth memory capacity per accelerator, the input for memory-scaled embodied estimates</w:t>
            </w:r>
          </w:p>
        </w:tc>
        <w:tc>
          <w:tcPr>
            <w:tcW w:w="1280" w:type="dxa"/>
            <w:tcMar>
              <w:top w:w="80" w:type="dxa"/>
              <w:left w:w="100" w:type="dxa"/>
              <w:bottom w:w="80" w:type="dxa"/>
              <w:right w:w="100" w:type="dxa"/>
            </w:tcMar>
          </w:tcPr>
          <w:p w:rsidR="00000000" w:rsidRDefault="00000000" w14:paraId="7E000024">
            <w:pPr>
              <w:rPr/>
            </w:pPr>
            <w:r>
              <w:rPr>
                <w:sz w:val="19"/>
                <w:szCs w:val="19"/>
              </w:rPr>
              <w:t xml:space="preserve">GB</w:t>
            </w:r>
          </w:p>
        </w:tc>
        <w:tc>
          <w:tcPr>
            <w:tcW w:w="1280" w:type="dxa"/>
            <w:tcMar>
              <w:top w:w="80" w:type="dxa"/>
              <w:left w:w="100" w:type="dxa"/>
              <w:bottom w:w="80" w:type="dxa"/>
              <w:right w:w="100" w:type="dxa"/>
            </w:tcMar>
          </w:tcPr>
          <w:p w:rsidR="00000000" w:rsidRDefault="00000000" w14:paraId="7E000025">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26">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27">
            <w:pPr>
              <w:rPr/>
            </w:pPr>
            <w:r>
              <w:rPr>
                <w:sz w:val="19"/>
                <w:szCs w:val="19"/>
              </w:rPr>
              <w:t xml:space="preserve">DSD</w:t>
            </w:r>
          </w:p>
        </w:tc>
        <w:tc>
          <w:tcPr>
            <w:tcW w:w="2240" w:type="dxa"/>
            <w:tcMar>
              <w:top w:w="80" w:type="dxa"/>
              <w:left w:w="100" w:type="dxa"/>
              <w:bottom w:w="80" w:type="dxa"/>
              <w:right w:w="100" w:type="dxa"/>
            </w:tcMar>
          </w:tcPr>
          <w:p w:rsidR="00000000" w:rsidRDefault="00000000" w14:paraId="7E000028">
            <w:pPr>
              <w:rPr/>
            </w:pPr>
            <w:r>
              <w:rPr>
                <w:sz w:val="19"/>
                <w:szCs w:val="19"/>
              </w:rPr>
              <w:t xml:space="preserve">Deployment Start Date</w:t>
            </w:r>
          </w:p>
        </w:tc>
        <w:tc>
          <w:tcPr>
            <w:tcW w:w="2720" w:type="dxa"/>
            <w:tcMar>
              <w:top w:w="80" w:type="dxa"/>
              <w:left w:w="100" w:type="dxa"/>
              <w:bottom w:w="80" w:type="dxa"/>
              <w:right w:w="100" w:type="dxa"/>
            </w:tcMar>
          </w:tcPr>
          <w:p w:rsidR="00000000" w:rsidRDefault="00000000" w14:paraId="7E000029">
            <w:pPr>
              <w:rPr/>
            </w:pPr>
            <w:r>
              <w:rPr>
                <w:sz w:val="19"/>
                <w:szCs w:val="19"/>
              </w:rPr>
              <w:t xml:space="preserve">Date the device entered service</w:t>
            </w:r>
          </w:p>
        </w:tc>
        <w:tc>
          <w:tcPr>
            <w:tcW w:w="1280" w:type="dxa"/>
            <w:tcMar>
              <w:top w:w="80" w:type="dxa"/>
              <w:left w:w="100" w:type="dxa"/>
              <w:bottom w:w="80" w:type="dxa"/>
              <w:right w:w="100" w:type="dxa"/>
            </w:tcMar>
          </w:tcPr>
          <w:p w:rsidR="00000000" w:rsidRDefault="00000000" w14:paraId="7E00002A">
            <w:pPr>
              <w:rPr/>
            </w:pPr>
            <w:r>
              <w:rPr>
                <w:sz w:val="19"/>
                <w:szCs w:val="19"/>
              </w:rPr>
              <w:t xml:space="preserve">date</w:t>
            </w:r>
          </w:p>
        </w:tc>
        <w:tc>
          <w:tcPr>
            <w:tcW w:w="1280" w:type="dxa"/>
            <w:tcMar>
              <w:top w:w="80" w:type="dxa"/>
              <w:left w:w="100" w:type="dxa"/>
              <w:bottom w:w="80" w:type="dxa"/>
              <w:right w:w="100" w:type="dxa"/>
            </w:tcMar>
          </w:tcPr>
          <w:p w:rsidR="00000000" w:rsidRDefault="00000000" w14:paraId="7E00002B">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2C">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2D">
            <w:pPr>
              <w:rPr/>
            </w:pPr>
            <w:r>
              <w:rPr>
                <w:sz w:val="19"/>
                <w:szCs w:val="19"/>
              </w:rPr>
              <w:t xml:space="preserve">RCP</w:t>
            </w:r>
          </w:p>
        </w:tc>
        <w:tc>
          <w:tcPr>
            <w:tcW w:w="2240" w:type="dxa"/>
            <w:tcMar>
              <w:top w:w="80" w:type="dxa"/>
              <w:left w:w="100" w:type="dxa"/>
              <w:bottom w:w="80" w:type="dxa"/>
              <w:right w:w="100" w:type="dxa"/>
            </w:tcMar>
          </w:tcPr>
          <w:p w:rsidR="00000000" w:rsidRDefault="00000000" w14:paraId="7E00002E">
            <w:pPr>
              <w:rPr/>
            </w:pPr>
            <w:r>
              <w:rPr>
                <w:sz w:val="19"/>
                <w:szCs w:val="19"/>
              </w:rPr>
              <w:t xml:space="preserve">Refresh Cycle Plan</w:t>
            </w:r>
          </w:p>
        </w:tc>
        <w:tc>
          <w:tcPr>
            <w:tcW w:w="2720" w:type="dxa"/>
            <w:tcMar>
              <w:top w:w="80" w:type="dxa"/>
              <w:left w:w="100" w:type="dxa"/>
              <w:bottom w:w="80" w:type="dxa"/>
              <w:right w:w="100" w:type="dxa"/>
            </w:tcMar>
          </w:tcPr>
          <w:p w:rsidR="00000000" w:rsidRDefault="00000000" w14:paraId="7E00002F">
            <w:pPr>
              <w:rPr/>
            </w:pPr>
            <w:r>
              <w:rPr>
                <w:sz w:val="19"/>
                <w:szCs w:val="19"/>
              </w:rPr>
              <w:t xml:space="preserve">Planned service life before decommissioning (typically 2–6 years)</w:t>
            </w:r>
          </w:p>
        </w:tc>
        <w:tc>
          <w:tcPr>
            <w:tcW w:w="1280" w:type="dxa"/>
            <w:tcMar>
              <w:top w:w="80" w:type="dxa"/>
              <w:left w:w="100" w:type="dxa"/>
              <w:bottom w:w="80" w:type="dxa"/>
              <w:right w:w="100" w:type="dxa"/>
            </w:tcMar>
          </w:tcPr>
          <w:p w:rsidR="00000000" w:rsidRDefault="00000000" w14:paraId="7E000030">
            <w:pPr>
              <w:rPr/>
            </w:pPr>
            <w:r>
              <w:rPr>
                <w:sz w:val="19"/>
                <w:szCs w:val="19"/>
              </w:rPr>
              <w:t xml:space="preserve">years</w:t>
            </w:r>
          </w:p>
        </w:tc>
        <w:tc>
          <w:tcPr>
            <w:tcW w:w="1280" w:type="dxa"/>
            <w:tcMar>
              <w:top w:w="80" w:type="dxa"/>
              <w:left w:w="100" w:type="dxa"/>
              <w:bottom w:w="80" w:type="dxa"/>
              <w:right w:w="100" w:type="dxa"/>
            </w:tcMar>
          </w:tcPr>
          <w:p w:rsidR="00000000" w:rsidRDefault="00000000" w14:paraId="7E000031">
            <w:pPr>
              <w:rPr/>
            </w:pPr>
            <w:r>
              <w:rPr>
                <w:sz w:val="19"/>
                <w:szCs w:val="19"/>
              </w:rPr>
              <w:t xml:space="preserve">Per asset class</w:t>
            </w:r>
          </w:p>
        </w:tc>
        <w:tc>
          <w:tcPr>
            <w:tcW w:w="1120" w:type="dxa"/>
            <w:tcMar>
              <w:top w:w="80" w:type="dxa"/>
              <w:left w:w="100" w:type="dxa"/>
              <w:bottom w:w="80" w:type="dxa"/>
              <w:right w:w="100" w:type="dxa"/>
            </w:tcMar>
          </w:tcPr>
          <w:p w:rsidR="00000000" w:rsidRDefault="00000000" w14:paraId="7E000032">
            <w:pPr>
              <w:rPr/>
            </w:pPr>
            <w:r>
              <w:rPr>
                <w:sz w:val="19"/>
                <w:szCs w:val="19"/>
              </w:rPr>
              <w:t xml:space="preserve">Stated</w:t>
            </w:r>
          </w:p>
        </w:tc>
      </w:tr>
      <w:tr>
        <w:trPr>
          <w:cantSplit/>
        </w:trPr>
        <w:tc>
          <w:tcPr>
            <w:tcW w:w="960" w:type="dxa"/>
            <w:tcMar>
              <w:top w:w="80" w:type="dxa"/>
              <w:left w:w="100" w:type="dxa"/>
              <w:bottom w:w="80" w:type="dxa"/>
              <w:right w:w="100" w:type="dxa"/>
            </w:tcMar>
          </w:tcPr>
          <w:p w:rsidR="00000000" w:rsidRDefault="00000000" w14:paraId="7E000033">
            <w:pPr>
              <w:rPr/>
            </w:pPr>
            <w:r>
              <w:rPr>
                <w:sz w:val="19"/>
                <w:szCs w:val="19"/>
              </w:rPr>
              <w:t xml:space="preserve">ASL</w:t>
            </w:r>
          </w:p>
        </w:tc>
        <w:tc>
          <w:tcPr>
            <w:tcW w:w="2240" w:type="dxa"/>
            <w:tcMar>
              <w:top w:w="80" w:type="dxa"/>
              <w:left w:w="100" w:type="dxa"/>
              <w:bottom w:w="80" w:type="dxa"/>
              <w:right w:w="100" w:type="dxa"/>
            </w:tcMar>
          </w:tcPr>
          <w:p w:rsidR="00000000" w:rsidRDefault="00000000" w14:paraId="7E000034">
            <w:pPr>
              <w:rPr/>
            </w:pPr>
            <w:r>
              <w:rPr>
                <w:sz w:val="19"/>
                <w:szCs w:val="19"/>
              </w:rPr>
              <w:t xml:space="preserve">Actual Service Life</w:t>
            </w:r>
          </w:p>
        </w:tc>
        <w:tc>
          <w:tcPr>
            <w:tcW w:w="2720" w:type="dxa"/>
            <w:tcMar>
              <w:top w:w="80" w:type="dxa"/>
              <w:left w:w="100" w:type="dxa"/>
              <w:bottom w:w="80" w:type="dxa"/>
              <w:right w:w="100" w:type="dxa"/>
            </w:tcMar>
          </w:tcPr>
          <w:p w:rsidR="00000000" w:rsidRDefault="00000000" w14:paraId="7E000035">
            <w:pPr>
              <w:rPr/>
            </w:pPr>
            <w:r>
              <w:rPr>
                <w:sz w:val="19"/>
                <w:szCs w:val="19"/>
              </w:rPr>
              <w:t xml:space="preserve">Service life at decommissioning</w:t>
            </w:r>
          </w:p>
        </w:tc>
        <w:tc>
          <w:tcPr>
            <w:tcW w:w="1280" w:type="dxa"/>
            <w:tcMar>
              <w:top w:w="80" w:type="dxa"/>
              <w:left w:w="100" w:type="dxa"/>
              <w:bottom w:w="80" w:type="dxa"/>
              <w:right w:w="100" w:type="dxa"/>
            </w:tcMar>
          </w:tcPr>
          <w:p w:rsidR="00000000" w:rsidRDefault="00000000" w14:paraId="7E000036">
            <w:pPr>
              <w:rPr/>
            </w:pPr>
            <w:r>
              <w:rPr>
                <w:sz w:val="19"/>
                <w:szCs w:val="19"/>
              </w:rPr>
              <w:t xml:space="preserve">years</w:t>
            </w:r>
          </w:p>
        </w:tc>
        <w:tc>
          <w:tcPr>
            <w:tcW w:w="1280" w:type="dxa"/>
            <w:tcMar>
              <w:top w:w="80" w:type="dxa"/>
              <w:left w:w="100" w:type="dxa"/>
              <w:bottom w:w="80" w:type="dxa"/>
              <w:right w:w="100" w:type="dxa"/>
            </w:tcMar>
          </w:tcPr>
          <w:p w:rsidR="00000000" w:rsidRDefault="00000000" w14:paraId="7E000037">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38">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39">
            <w:pPr>
              <w:rPr/>
            </w:pPr>
            <w:r>
              <w:rPr>
                <w:sz w:val="19"/>
                <w:szCs w:val="19"/>
              </w:rPr>
              <w:t xml:space="preserve">D-EMH</w:t>
            </w:r>
          </w:p>
        </w:tc>
        <w:tc>
          <w:tcPr>
            <w:tcW w:w="2240" w:type="dxa"/>
            <w:tcMar>
              <w:top w:w="80" w:type="dxa"/>
              <w:left w:w="100" w:type="dxa"/>
              <w:bottom w:w="80" w:type="dxa"/>
              <w:right w:w="100" w:type="dxa"/>
            </w:tcMar>
          </w:tcPr>
          <w:p w:rsidR="00000000" w:rsidRDefault="00000000" w14:paraId="7E00003A">
            <w:pPr>
              <w:rPr/>
            </w:pPr>
            <w:r>
              <w:rPr>
                <w:sz w:val="19"/>
                <w:szCs w:val="19"/>
              </w:rPr>
              <w:t xml:space="preserve">Embodied per Useful Hour</w:t>
            </w:r>
          </w:p>
        </w:tc>
        <w:tc>
          <w:tcPr>
            <w:tcW w:w="2720" w:type="dxa"/>
            <w:tcMar>
              <w:top w:w="80" w:type="dxa"/>
              <w:left w:w="100" w:type="dxa"/>
              <w:bottom w:w="80" w:type="dxa"/>
              <w:right w:w="100" w:type="dxa"/>
            </w:tcMar>
          </w:tcPr>
          <w:p w:rsidR="00000000" w:rsidRDefault="00000000" w14:paraId="7E00003B">
            <w:pPr>
              <w:rPr/>
            </w:pPr>
            <w:r>
              <w:rPr>
                <w:sz w:val="19"/>
                <w:szCs w:val="19"/>
              </w:rPr>
              <w:t xml:space="preserve">Sum of EMC divided by (service life in hours × HUR); supersedes the single HEE value where component data exists</w:t>
            </w:r>
          </w:p>
        </w:tc>
        <w:tc>
          <w:tcPr>
            <w:tcW w:w="1280" w:type="dxa"/>
            <w:tcMar>
              <w:top w:w="80" w:type="dxa"/>
              <w:left w:w="100" w:type="dxa"/>
              <w:bottom w:w="80" w:type="dxa"/>
              <w:right w:w="100" w:type="dxa"/>
            </w:tcMar>
          </w:tcPr>
          <w:p w:rsidR="00000000" w:rsidRDefault="00000000" w14:paraId="7E00003C">
            <w:pPr>
              <w:rPr/>
            </w:pPr>
            <w:r>
              <w:rPr>
                <w:sz w:val="19"/>
                <w:szCs w:val="19"/>
              </w:rPr>
              <w:t xml:space="preserve">gCO2e/h</w:t>
            </w:r>
          </w:p>
        </w:tc>
        <w:tc>
          <w:tcPr>
            <w:tcW w:w="1280" w:type="dxa"/>
            <w:tcMar>
              <w:top w:w="80" w:type="dxa"/>
              <w:left w:w="100" w:type="dxa"/>
              <w:bottom w:w="80" w:type="dxa"/>
              <w:right w:w="100" w:type="dxa"/>
            </w:tcMar>
          </w:tcPr>
          <w:p w:rsidR="00000000" w:rsidRDefault="00000000" w14:paraId="7E00003D">
            <w:pPr>
              <w:rPr/>
            </w:pPr>
            <w:r>
              <w:rPr>
                <w:sz w:val="19"/>
                <w:szCs w:val="19"/>
              </w:rPr>
              <w:t xml:space="preserve">Daily</w:t>
            </w:r>
          </w:p>
        </w:tc>
        <w:tc>
          <w:tcPr>
            <w:tcW w:w="1120" w:type="dxa"/>
            <w:tcMar>
              <w:top w:w="80" w:type="dxa"/>
              <w:left w:w="100" w:type="dxa"/>
              <w:bottom w:w="80" w:type="dxa"/>
              <w:right w:w="100" w:type="dxa"/>
            </w:tcMar>
          </w:tcPr>
          <w:p w:rsidR="00000000" w:rsidRDefault="00000000" w14:paraId="7E00003E">
            <w:pPr>
              <w:rPr/>
            </w:pPr>
            <w:r>
              <w:rPr>
                <w:sz w:val="19"/>
                <w:szCs w:val="19"/>
              </w:rPr>
              <w:t xml:space="preserve">Lowest of inputs</w:t>
            </w:r>
          </w:p>
        </w:tc>
      </w:tr>
      <w:tr>
        <w:trPr>
          <w:cantSplit/>
        </w:trPr>
        <w:tc>
          <w:tcPr>
            <w:tcW w:w="960" w:type="dxa"/>
            <w:tcMar>
              <w:top w:w="80" w:type="dxa"/>
              <w:left w:w="100" w:type="dxa"/>
              <w:bottom w:w="80" w:type="dxa"/>
              <w:right w:w="100" w:type="dxa"/>
            </w:tcMar>
          </w:tcPr>
          <w:p w:rsidR="00000000" w:rsidRDefault="00000000" w14:paraId="7E00003F">
            <w:pPr>
              <w:rPr/>
            </w:pPr>
            <w:r>
              <w:rPr>
                <w:sz w:val="19"/>
                <w:szCs w:val="19"/>
              </w:rPr>
              <w:t xml:space="preserve">D-LXS</w:t>
            </w:r>
          </w:p>
        </w:tc>
        <w:tc>
          <w:tcPr>
            <w:tcW w:w="2240" w:type="dxa"/>
            <w:tcMar>
              <w:top w:w="80" w:type="dxa"/>
              <w:left w:w="100" w:type="dxa"/>
              <w:bottom w:w="80" w:type="dxa"/>
              <w:right w:w="100" w:type="dxa"/>
            </w:tcMar>
          </w:tcPr>
          <w:p w:rsidR="00000000" w:rsidRDefault="00000000" w14:paraId="7E000040">
            <w:pPr>
              <w:rPr/>
            </w:pPr>
            <w:r>
              <w:rPr>
                <w:sz w:val="19"/>
                <w:szCs w:val="19"/>
              </w:rPr>
              <w:t xml:space="preserve">Life-Extension Savings</w:t>
            </w:r>
          </w:p>
        </w:tc>
        <w:tc>
          <w:tcPr>
            <w:tcW w:w="2720" w:type="dxa"/>
            <w:tcMar>
              <w:top w:w="80" w:type="dxa"/>
              <w:left w:w="100" w:type="dxa"/>
              <w:bottom w:w="80" w:type="dxa"/>
              <w:right w:w="100" w:type="dxa"/>
            </w:tcMar>
          </w:tcPr>
          <w:p w:rsidR="00000000" w:rsidRDefault="00000000" w14:paraId="7E000041">
            <w:pPr>
              <w:rPr/>
            </w:pPr>
            <w:r>
              <w:rPr>
                <w:sz w:val="19"/>
                <w:szCs w:val="19"/>
              </w:rPr>
              <w:t xml:space="preserve">Reduction in D-EMH from extending service life beyond RCP</w:t>
            </w:r>
          </w:p>
        </w:tc>
        <w:tc>
          <w:tcPr>
            <w:tcW w:w="1280" w:type="dxa"/>
            <w:tcMar>
              <w:top w:w="80" w:type="dxa"/>
              <w:left w:w="100" w:type="dxa"/>
              <w:bottom w:w="80" w:type="dxa"/>
              <w:right w:w="100" w:type="dxa"/>
            </w:tcMar>
          </w:tcPr>
          <w:p w:rsidR="00000000" w:rsidRDefault="00000000" w14:paraId="7E000042">
            <w:pPr>
              <w:rPr/>
            </w:pPr>
            <w:r>
              <w:rPr>
                <w:sz w:val="19"/>
                <w:szCs w:val="19"/>
              </w:rPr>
              <w:t xml:space="preserve">gCO2e/h, %</w:t>
            </w:r>
          </w:p>
        </w:tc>
        <w:tc>
          <w:tcPr>
            <w:tcW w:w="1280" w:type="dxa"/>
            <w:tcMar>
              <w:top w:w="80" w:type="dxa"/>
              <w:left w:w="100" w:type="dxa"/>
              <w:bottom w:w="80" w:type="dxa"/>
              <w:right w:w="100" w:type="dxa"/>
            </w:tcMar>
          </w:tcPr>
          <w:p w:rsidR="00000000" w:rsidRDefault="00000000" w14:paraId="7E000043">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44">
            <w:pPr>
              <w:rPr/>
            </w:pPr>
            <w:r>
              <w:rPr>
                <w:sz w:val="19"/>
                <w:szCs w:val="19"/>
              </w:rPr>
              <w:t xml:space="preserve">Modeled</w:t>
            </w:r>
          </w:p>
        </w:tc>
      </w:tr>
    </w:tbl>
    <w:p w:rsidR="00000000" w:rsidRDefault="00000000" w14:paraId="7E000045">
      <w:pPr>
        <w:spacing w:after="120"/>
        <w:rPr/>
      </w:pPr>
    </w:p>
    <w:p w:rsidR="00000000" w:rsidRDefault="00000000" w14:paraId="7E000046">
      <w:pPr>
        <w:spacing w:after="140" w:lineRule="auto"/>
        <w:rPr/>
      </w:pPr>
      <w:r>
        <w:rPr>
          <w:b w:val="1"/>
          <w:bCs w:val="1"/>
          <w:sz w:val="21"/>
          <w:szCs w:val="21"/>
        </w:rPr>
        <w:t xml:space="preserve">Harmonization.</w:t>
      </w:r>
      <w:r>
        <w:rPr>
          <w:sz w:val="21"/>
          <w:szCs w:val="21"/>
        </w:rPr>
        <w:t xml:space="preserve"> Component classes reuse OpenTelemetry hw.type values rather than new names. Values follow a data hierarchy: manufacturer product carbon footprints prepared under ISO 14067 or the GHG Protocol Product Standard first, then open models such as Boavizta’s (queried through its API; its AGPL-licensed code is not embedded in Stardust Core), then literature, then defaults. D-LXS is surfaced as a right-sizing recommendation (§21.5) and feeds the hardware lifecycle record (§22.8).</w:t>
      </w:r>
    </w:p>
    <w:p w:rsidR="00000000" w:rsidDel="00000000" w:rsidP="00000000" w:rsidRDefault="00000000" w:rsidRPr="00000000" w14:paraId="000001DE">
      <w:pPr>
        <w:pStyle w:val="Heading2"/>
        <w:spacing w:after="120" w:before="280" w:lineRule="auto"/>
        <w:rPr/>
      </w:pPr>
      <w:r>
        <w:rPr>
          <w:b w:val="1"/>
          <w:bCs w:val="1"/>
          <w:color w:val="1e7a4c"/>
          <w:sz w:val="24"/>
          <w:szCs w:val="24"/>
          <w:rtl w:val="0"/>
        </w:rPr>
        <w:t xml:space="preserve">10.5 Data Model Additions</w:t>
      </w:r>
      <w:r>
        <w:rPr>
          <w:rtl w:val="0"/>
        </w:rPr>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5600"/>
        <w:tblGridChange w:id="0">
          <w:tblGrid>
            <w:gridCol w:w="2600"/>
            <w:gridCol w:w="1800"/>
            <w:gridCol w:w="5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DF">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E0">
            <w:pPr>
              <w:rPr/>
            </w:pPr>
            <w:r>
              <w:rPr>
                <w:b w:val="1"/>
                <w:bCs w:val="1"/>
                <w:color w:val="ffffff"/>
                <w:sz w:val="19"/>
                <w:szCs w:val="19"/>
                <w:rtl w:val="0"/>
              </w:rPr>
              <w:t xml:space="preserve">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E1">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2">
            <w:pPr>
              <w:rPr/>
            </w:pPr>
            <w:r>
              <w:rPr>
                <w:sz w:val="19"/>
                <w:szCs w:val="19"/>
                <w:rtl w:val="0"/>
              </w:rPr>
              <w:t xml:space="preserve">remediation_order_id</w:t>
            </w:r>
            <w:r>
              <w:rPr>
                <w:rtl w:val="0"/>
              </w:rPr>
            </w:r>
          </w:p>
        </w:tc>
        <w:tc>
          <w:tcPr>
            <w:tcMar>
              <w:top w:w="80.0" w:type="dxa"/>
              <w:left w:w="100.0" w:type="dxa"/>
              <w:bottom w:w="80.0" w:type="dxa"/>
              <w:right w:w="100.0" w:type="dxa"/>
            </w:tcMar>
          </w:tcPr>
          <w:p w:rsidR="00000000" w:rsidDel="00000000" w:rsidP="00000000" w:rsidRDefault="00000000" w:rsidRPr="00000000" w14:paraId="000001E3">
            <w:pPr>
              <w:rPr/>
            </w:pPr>
            <w:r>
              <w:rPr>
                <w:sz w:val="19"/>
                <w:szCs w:val="19"/>
                <w:rtl w:val="0"/>
              </w:rPr>
              <w:t xml:space="preserve">UUID</w:t>
            </w:r>
            <w:r>
              <w:rPr>
                <w:rtl w:val="0"/>
              </w:rPr>
            </w:r>
          </w:p>
        </w:tc>
        <w:tc>
          <w:tcPr>
            <w:tcMar>
              <w:top w:w="80.0" w:type="dxa"/>
              <w:left w:w="100.0" w:type="dxa"/>
              <w:bottom w:w="80.0" w:type="dxa"/>
              <w:right w:w="100.0" w:type="dxa"/>
            </w:tcMar>
          </w:tcPr>
          <w:p w:rsidR="00000000" w:rsidDel="00000000" w:rsidP="00000000" w:rsidRDefault="00000000" w:rsidRPr="00000000" w14:paraId="000001E4">
            <w:pPr>
              <w:rPr/>
            </w:pPr>
            <w:r>
              <w:rPr>
                <w:sz w:val="19"/>
                <w:szCs w:val="19"/>
                <w:rtl w:val="0"/>
              </w:rPr>
              <w:t xml:space="preserve">Unique per broker-mediated order (§10.3)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5">
            <w:pPr>
              <w:rPr/>
            </w:pPr>
            <w:r>
              <w:rPr>
                <w:sz w:val="19"/>
                <w:szCs w:val="19"/>
                <w:rtl w:val="0"/>
              </w:rPr>
              <w:t xml:space="preserve">provider_id</w:t>
            </w:r>
            <w:r>
              <w:rPr>
                <w:rtl w:val="0"/>
              </w:rPr>
            </w:r>
          </w:p>
        </w:tc>
        <w:tc>
          <w:tcPr>
            <w:tcMar>
              <w:top w:w="80.0" w:type="dxa"/>
              <w:left w:w="100.0" w:type="dxa"/>
              <w:bottom w:w="80.0" w:type="dxa"/>
              <w:right w:w="100.0" w:type="dxa"/>
            </w:tcMar>
          </w:tcPr>
          <w:p w:rsidR="00000000" w:rsidDel="00000000" w:rsidP="00000000" w:rsidRDefault="00000000" w:rsidRPr="00000000" w14:paraId="000001E6">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E7">
            <w:pPr>
              <w:rPr/>
            </w:pPr>
            <w:r>
              <w:rPr>
                <w:sz w:val="19"/>
                <w:szCs w:val="19"/>
                <w:rtl w:val="0"/>
              </w:rPr>
              <w:t xml:space="preserve">References the fulfilling provider's registry entry (§10.2); null for a donation order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8">
            <w:pPr>
              <w:rPr/>
            </w:pPr>
            <w:r>
              <w:rPr>
                <w:sz w:val="19"/>
                <w:szCs w:val="19"/>
                <w:rtl w:val="0"/>
              </w:rPr>
              <w:t xml:space="preserve">subscriber_id</w:t>
            </w:r>
            <w:r>
              <w:rPr>
                <w:rtl w:val="0"/>
              </w:rPr>
            </w:r>
          </w:p>
        </w:tc>
        <w:tc>
          <w:tcPr>
            <w:tcMar>
              <w:top w:w="80.0" w:type="dxa"/>
              <w:left w:w="100.0" w:type="dxa"/>
              <w:bottom w:w="80.0" w:type="dxa"/>
              <w:right w:w="100.0" w:type="dxa"/>
            </w:tcMar>
          </w:tcPr>
          <w:p w:rsidR="00000000" w:rsidDel="00000000" w:rsidP="00000000" w:rsidRDefault="00000000" w:rsidRPr="00000000" w14:paraId="000001E9">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EA">
            <w:pPr>
              <w:rPr/>
            </w:pPr>
            <w:r>
              <w:rPr>
                <w:sz w:val="19"/>
                <w:szCs w:val="19"/>
                <w:rtl w:val="0"/>
              </w:rPr>
              <w:t xml:space="preserve">References the requesting subscriber application (§10.3)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B">
            <w:pPr>
              <w:rPr/>
            </w:pPr>
            <w:r>
              <w:rPr>
                <w:sz w:val="19"/>
                <w:szCs w:val="19"/>
                <w:rtl w:val="0"/>
              </w:rPr>
              <w:t xml:space="preserve">provider_tier</w:t>
            </w:r>
            <w:r>
              <w:rPr>
                <w:rtl w:val="0"/>
              </w:rPr>
            </w:r>
          </w:p>
        </w:tc>
        <w:tc>
          <w:tcPr>
            <w:tcMar>
              <w:top w:w="80.0" w:type="dxa"/>
              <w:left w:w="100.0" w:type="dxa"/>
              <w:bottom w:w="80.0" w:type="dxa"/>
              <w:right w:w="100.0" w:type="dxa"/>
            </w:tcMar>
          </w:tcPr>
          <w:p w:rsidR="00000000" w:rsidDel="00000000" w:rsidP="00000000" w:rsidRDefault="00000000" w:rsidRPr="00000000" w14:paraId="000001EC">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ED">
            <w:pPr>
              <w:rPr/>
            </w:pPr>
            <w:r>
              <w:rPr>
                <w:sz w:val="19"/>
                <w:szCs w:val="19"/>
                <w:rtl w:val="0"/>
              </w:rPr>
              <w:t xml:space="preserve">verified | emerging | engineered (§10.2.1), recorded at time of order in case a provider's tier status changes later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E">
            <w:pPr>
              <w:rPr/>
            </w:pPr>
            <w:r>
              <w:rPr>
                <w:sz w:val="19"/>
                <w:szCs w:val="19"/>
                <w:rtl w:val="0"/>
              </w:rPr>
              <w:t xml:space="preserve">co2e_g_offset</w:t>
            </w:r>
            <w:r>
              <w:rPr>
                <w:rtl w:val="0"/>
              </w:rPr>
            </w:r>
          </w:p>
        </w:tc>
        <w:tc>
          <w:tcPr>
            <w:tcMar>
              <w:top w:w="80.0" w:type="dxa"/>
              <w:left w:w="100.0" w:type="dxa"/>
              <w:bottom w:w="80.0" w:type="dxa"/>
              <w:right w:w="100.0" w:type="dxa"/>
            </w:tcMar>
          </w:tcPr>
          <w:p w:rsidR="00000000" w:rsidDel="00000000" w:rsidP="00000000" w:rsidRDefault="00000000" w:rsidRPr="00000000" w14:paraId="000001EF">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F0">
            <w:pPr>
              <w:rPr/>
            </w:pPr>
            <w:r>
              <w:rPr>
                <w:sz w:val="19"/>
                <w:szCs w:val="19"/>
                <w:rtl w:val="0"/>
              </w:rPr>
              <w:t xml:space="preserve">Quantity of CO2e the order targets, typically sourced from the same job's stardust.impact.co2e_g figure (§7, §10.2 of the OTel harmonization section)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1">
            <w:pPr>
              <w:rPr/>
            </w:pPr>
            <w:r>
              <w:rPr>
                <w:sz w:val="19"/>
                <w:szCs w:val="19"/>
                <w:rtl w:val="0"/>
              </w:rPr>
              <w:t xml:space="preserve">fulfillment_status</w:t>
            </w:r>
            <w:r>
              <w:rPr>
                <w:rtl w:val="0"/>
              </w:rPr>
            </w:r>
          </w:p>
        </w:tc>
        <w:tc>
          <w:tcPr>
            <w:tcMar>
              <w:top w:w="80.0" w:type="dxa"/>
              <w:left w:w="100.0" w:type="dxa"/>
              <w:bottom w:w="80.0" w:type="dxa"/>
              <w:right w:w="100.0" w:type="dxa"/>
            </w:tcMar>
          </w:tcPr>
          <w:p w:rsidR="00000000" w:rsidDel="00000000" w:rsidP="00000000" w:rsidRDefault="00000000" w:rsidRPr="00000000" w14:paraId="000001F2">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F3">
            <w:pPr>
              <w:rPr/>
            </w:pPr>
            <w:r>
              <w:rPr>
                <w:sz w:val="19"/>
                <w:szCs w:val="19"/>
                <w:rtl w:val="0"/>
              </w:rPr>
              <w:t xml:space="preserve">quoted | ordered | fulfilling | fulfilled | failed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4">
            <w:pPr>
              <w:rPr/>
            </w:pPr>
            <w:r>
              <w:rPr>
                <w:sz w:val="19"/>
                <w:szCs w:val="19"/>
                <w:rtl w:val="0"/>
              </w:rPr>
              <w:t xml:space="preserve">certificate_ref</w:t>
            </w:r>
            <w:r>
              <w:rPr>
                <w:rtl w:val="0"/>
              </w:rPr>
            </w:r>
          </w:p>
        </w:tc>
        <w:tc>
          <w:tcPr>
            <w:tcMar>
              <w:top w:w="80.0" w:type="dxa"/>
              <w:left w:w="100.0" w:type="dxa"/>
              <w:bottom w:w="80.0" w:type="dxa"/>
              <w:right w:w="100.0" w:type="dxa"/>
            </w:tcMar>
          </w:tcPr>
          <w:p w:rsidR="00000000" w:rsidDel="00000000" w:rsidP="00000000" w:rsidRDefault="00000000" w:rsidRPr="00000000" w14:paraId="000001F5">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F6">
            <w:pPr>
              <w:rPr/>
            </w:pPr>
            <w:r>
              <w:rPr>
                <w:sz w:val="19"/>
                <w:szCs w:val="19"/>
                <w:rtl w:val="0"/>
              </w:rPr>
              <w:t xml:space="preserve">Verified credit serial number (Tier 1) or provider attestation reference (Tier 2/3), per §10.2</w:t>
            </w:r>
            <w:r>
              <w:rPr>
                <w:rtl w:val="0"/>
              </w:rPr>
            </w:r>
          </w:p>
        </w:tc>
      </w:tr>
    </w:tbl>
    <w:p w:rsidR="00000000" w:rsidDel="00000000" w:rsidP="00000000" w:rsidRDefault="00000000" w:rsidRPr="00000000" w14:paraId="000001F7">
      <w:pPr>
        <w:spacing w:after="140" w:lineRule="auto"/>
        <w:rPr/>
      </w:pPr>
      <w:r>
        <w:rPr>
          <w:rtl w:val="0"/>
        </w:rPr>
      </w:r>
    </w:p>
    <w:p w:rsidR="00000000" w:rsidDel="00000000" w:rsidP="00000000" w:rsidRDefault="00000000" w:rsidRPr="00000000" w14:paraId="6A000000">
      <w:pPr>
        <w:pStyle w:val="Heading1"/>
        <w:spacing w:after="160" w:before="360" w:lineRule="auto"/>
        <w:rPr/>
      </w:pPr>
      <w:r>
        <w:rPr>
          <w:b w:val="1"/>
          <w:bCs w:val="1"/>
          <w:color w:val="0f4a2e"/>
          <w:sz w:val="30"/>
          <w:szCs w:val="30"/>
          <w:rtl w:val="0"/>
        </w:rPr>
        <w:t xml:space="preserve">11. Harmonization with OpenTelemetry</w:t>
      </w:r>
      <w:r>
        <w:rPr>
          <w:rtl w:val="0"/>
        </w:rPr>
      </w:r>
    </w:p>
    <w:p w:rsidR="00000000" w:rsidDel="00000000" w:rsidP="00000000" w:rsidRDefault="00000000" w:rsidRPr="00000000" w14:paraId="6A000001">
      <w:pPr>
        <w:spacing w:after="140" w:lineRule="auto"/>
        <w:rPr/>
      </w:pPr>
      <w:r>
        <w:rPr>
          <w:sz w:val="21"/>
          <w:szCs w:val="21"/>
          <w:rtl w:val="0"/>
        </w:rPr>
        <w:t xml:space="preserve">OpenTelemetry (OTel) is the vendor-neutral standard most infrastructure and AI observability tooling is converging on, and two of its active efforts map closely onto what Stardust measures: the GenAI Semantic Conventions (token usage, model, provider) and an emerging Green Software Foundation collaboration drafting carbon/energy conventions for OTel. Harmonizing means Stardust's data model reuses OTel's vocabulary wherever one already exists, emits its events as standard OTel signals (traces, metrics) rather than a bespoke format, and contributes the environmental attributes it needs but OTel doesn't yet have back to the relevant standards effort — consistent with the open-ecosystem goal in §17.</w:t>
      </w:r>
      <w:r>
        <w:rPr>
          <w:rtl w:val="0"/>
        </w:rPr>
      </w:r>
    </w:p>
    <w:p w:rsidR="00000000" w:rsidDel="00000000" w:rsidP="00000000" w:rsidRDefault="00000000" w:rsidRPr="00000000" w14:paraId="6A000002">
      <w:pPr>
        <w:pStyle w:val="Heading2"/>
        <w:spacing w:after="120" w:before="280" w:lineRule="auto"/>
        <w:rPr/>
      </w:pPr>
      <w:r>
        <w:rPr>
          <w:b w:val="1"/>
          <w:bCs w:val="1"/>
          <w:color w:val="1e7a4c"/>
          <w:sz w:val="24"/>
          <w:szCs w:val="24"/>
          <w:rtl w:val="0"/>
        </w:rPr>
        <w:t xml:space="preserve">11.1 What Already Overlaps: GenAI Semantic Conventions</w:t>
      </w:r>
      <w:r>
        <w:rPr>
          <w:rtl w:val="0"/>
        </w:rPr>
      </w:r>
    </w:p>
    <w:p w:rsidR="00000000" w:rsidDel="00000000" w:rsidP="00000000" w:rsidRDefault="00000000" w:rsidRPr="00000000" w14:paraId="6A000003">
      <w:pPr>
        <w:spacing w:after="140" w:lineRule="auto"/>
        <w:rPr/>
      </w:pPr>
      <w:r>
        <w:rPr>
          <w:sz w:val="21"/>
          <w:szCs w:val="21"/>
          <w:rtl w:val="0"/>
        </w:rPr>
        <w:t xml:space="preserve">OTel's GenAI Special Interest Group (active since April 2024) defines a gen_ai.* attribute namespace for LLM and agent telemetry, covering exactly the usage side of §7's data model. As of this draft the conventions are still marked experimental, with active dual-emission support (OTEL_SEMCONV_STABILITY_OPT_IN) for teams tracking the transition to stable.</w:t>
      </w:r>
      <w:r>
        <w:rPr>
          <w:rtl w:val="0"/>
        </w:rPr>
      </w:r>
    </w:p>
    <w:tbl>
      <w:tblPr>
        <w:tblStyle w:val="Table1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400"/>
        <w:tblGridChange w:id="0">
          <w:tblGrid>
            <w:gridCol w:w="2600"/>
            <w:gridCol w:w="3800"/>
            <w:gridCol w:w="34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6A000004">
            <w:pPr>
              <w:rPr/>
            </w:pPr>
            <w:r>
              <w:rPr>
                <w:b w:val="1"/>
                <w:bCs w:val="1"/>
                <w:color w:val="ffffff"/>
                <w:sz w:val="19"/>
                <w:szCs w:val="19"/>
                <w:rtl w:val="0"/>
              </w:rPr>
              <w:t xml:space="preserve">Stardust field (§7)</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6A000005">
            <w:pPr>
              <w:rPr/>
            </w:pPr>
            <w:r>
              <w:rPr>
                <w:b w:val="1"/>
                <w:bCs w:val="1"/>
                <w:color w:val="ffffff"/>
                <w:sz w:val="19"/>
                <w:szCs w:val="19"/>
                <w:rtl w:val="0"/>
              </w:rPr>
              <w:t xml:space="preserve">OTel GenAI equivalent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6A000006">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7">
            <w:pPr>
              <w:rPr/>
            </w:pPr>
            <w:r>
              <w:rPr>
                <w:sz w:val="19"/>
                <w:szCs w:val="19"/>
                <w:rtl w:val="0"/>
              </w:rPr>
              <w:t xml:space="preserve">provider</w:t>
            </w:r>
            <w:r>
              <w:rPr>
                <w:rtl w:val="0"/>
              </w:rPr>
            </w:r>
          </w:p>
        </w:tc>
        <w:tc>
          <w:tcPr>
            <w:tcMar>
              <w:top w:w="80.0" w:type="dxa"/>
              <w:left w:w="100.0" w:type="dxa"/>
              <w:bottom w:w="80.0" w:type="dxa"/>
              <w:right w:w="100.0" w:type="dxa"/>
            </w:tcMar>
          </w:tcPr>
          <w:p w:rsidR="00000000" w:rsidDel="00000000" w:rsidP="00000000" w:rsidRDefault="00000000" w:rsidRPr="00000000" w14:paraId="6A000008">
            <w:pPr>
              <w:rPr/>
            </w:pPr>
            <w:r>
              <w:rPr>
                <w:sz w:val="19"/>
                <w:szCs w:val="19"/>
                <w:rtl w:val="0"/>
              </w:rPr>
              <w:t xml:space="preserve">gen_ai.provider.name</w:t>
            </w:r>
            <w:r>
              <w:rPr>
                <w:rtl w:val="0"/>
              </w:rPr>
            </w:r>
          </w:p>
        </w:tc>
        <w:tc>
          <w:tcPr>
            <w:tcMar>
              <w:top w:w="80.0" w:type="dxa"/>
              <w:left w:w="100.0" w:type="dxa"/>
              <w:bottom w:w="80.0" w:type="dxa"/>
              <w:right w:w="100.0" w:type="dxa"/>
            </w:tcMar>
          </w:tcPr>
          <w:p w:rsidR="00000000" w:rsidDel="00000000" w:rsidP="00000000" w:rsidRDefault="00000000" w:rsidRPr="00000000" w14:paraId="6A000009">
            <w:pPr>
              <w:rPr/>
            </w:pPr>
            <w:r>
              <w:rPr>
                <w:sz w:val="19"/>
                <w:szCs w:val="19"/>
                <w:rtl w:val="0"/>
              </w:rPr>
              <w:t xml:space="preserve">Direct mapping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A">
            <w:pPr>
              <w:rPr/>
            </w:pPr>
            <w:r>
              <w:rPr>
                <w:sz w:val="19"/>
                <w:szCs w:val="19"/>
                <w:rtl w:val="0"/>
              </w:rPr>
              <w:t xml:space="preserve">service / model</w:t>
            </w:r>
            <w:r>
              <w:rPr>
                <w:rtl w:val="0"/>
              </w:rPr>
            </w:r>
          </w:p>
        </w:tc>
        <w:tc>
          <w:tcPr>
            <w:tcMar>
              <w:top w:w="80.0" w:type="dxa"/>
              <w:left w:w="100.0" w:type="dxa"/>
              <w:bottom w:w="80.0" w:type="dxa"/>
              <w:right w:w="100.0" w:type="dxa"/>
            </w:tcMar>
          </w:tcPr>
          <w:p w:rsidR="00000000" w:rsidDel="00000000" w:rsidP="00000000" w:rsidRDefault="00000000" w:rsidRPr="00000000" w14:paraId="6A00000B">
            <w:pPr>
              <w:rPr/>
            </w:pPr>
            <w:r>
              <w:rPr>
                <w:sz w:val="19"/>
                <w:szCs w:val="19"/>
                <w:rtl w:val="0"/>
              </w:rPr>
              <w:t xml:space="preserve">gen_ai.request.model</w:t>
            </w:r>
            <w:r>
              <w:rPr>
                <w:rtl w:val="0"/>
              </w:rPr>
            </w:r>
          </w:p>
        </w:tc>
        <w:tc>
          <w:tcPr>
            <w:tcMar>
              <w:top w:w="80.0" w:type="dxa"/>
              <w:left w:w="100.0" w:type="dxa"/>
              <w:bottom w:w="80.0" w:type="dxa"/>
              <w:right w:w="100.0" w:type="dxa"/>
            </w:tcMar>
          </w:tcPr>
          <w:p w:rsidR="00000000" w:rsidDel="00000000" w:rsidP="00000000" w:rsidRDefault="00000000" w:rsidRPr="00000000" w14:paraId="6A00000C">
            <w:pPr>
              <w:rPr/>
            </w:pPr>
            <w:r>
              <w:rPr>
                <w:sz w:val="19"/>
                <w:szCs w:val="19"/>
                <w:rtl w:val="0"/>
              </w:rPr>
              <w:t xml:space="preserve">Direct mapping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D">
            <w:pPr>
              <w:rPr/>
            </w:pPr>
            <w:r>
              <w:rPr>
                <w:sz w:val="19"/>
                <w:szCs w:val="19"/>
                <w:rtl w:val="0"/>
              </w:rPr>
              <w:t xml:space="preserve">tokens_in / tokens_out</w:t>
            </w:r>
            <w:r>
              <w:rPr>
                <w:rtl w:val="0"/>
              </w:rPr>
            </w:r>
          </w:p>
        </w:tc>
        <w:tc>
          <w:tcPr>
            <w:tcMar>
              <w:top w:w="80.0" w:type="dxa"/>
              <w:left w:w="100.0" w:type="dxa"/>
              <w:bottom w:w="80.0" w:type="dxa"/>
              <w:right w:w="100.0" w:type="dxa"/>
            </w:tcMar>
          </w:tcPr>
          <w:p w:rsidR="00000000" w:rsidDel="00000000" w:rsidP="00000000" w:rsidRDefault="00000000" w:rsidRPr="00000000" w14:paraId="6A00000E">
            <w:pPr>
              <w:rPr/>
            </w:pPr>
            <w:r>
              <w:rPr>
                <w:sz w:val="19"/>
                <w:szCs w:val="19"/>
                <w:rtl w:val="0"/>
              </w:rPr>
              <w:t xml:space="preserve">gen_ai.usage.input_tokens / gen_ai.usage.output_tokens</w:t>
            </w:r>
            <w:r>
              <w:rPr>
                <w:rtl w:val="0"/>
              </w:rPr>
            </w:r>
          </w:p>
        </w:tc>
        <w:tc>
          <w:tcPr>
            <w:tcMar>
              <w:top w:w="80.0" w:type="dxa"/>
              <w:left w:w="100.0" w:type="dxa"/>
              <w:bottom w:w="80.0" w:type="dxa"/>
              <w:right w:w="100.0" w:type="dxa"/>
            </w:tcMar>
          </w:tcPr>
          <w:p w:rsidR="00000000" w:rsidDel="00000000" w:rsidP="00000000" w:rsidRDefault="00000000" w:rsidRPr="00000000" w14:paraId="6A00000F">
            <w:pPr>
              <w:rPr/>
            </w:pPr>
            <w:r>
              <w:rPr>
                <w:sz w:val="19"/>
                <w:szCs w:val="19"/>
                <w:rtl w:val="0"/>
              </w:rPr>
              <w:t xml:space="preserve">Direct mapping; OTel also defines a gen_ai.token.type metric attribute for the input/output split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0">
            <w:pPr>
              <w:rPr/>
            </w:pPr>
            <w:r>
              <w:rPr>
                <w:sz w:val="19"/>
                <w:szCs w:val="19"/>
                <w:rtl w:val="0"/>
              </w:rPr>
              <w:t xml:space="preserve">source_layer</w:t>
            </w:r>
            <w:r>
              <w:rPr>
                <w:rtl w:val="0"/>
              </w:rPr>
            </w:r>
          </w:p>
        </w:tc>
        <w:tc>
          <w:tcPr>
            <w:tcMar>
              <w:top w:w="80.0" w:type="dxa"/>
              <w:left w:w="100.0" w:type="dxa"/>
              <w:bottom w:w="80.0" w:type="dxa"/>
              <w:right w:w="100.0" w:type="dxa"/>
            </w:tcMar>
          </w:tcPr>
          <w:p w:rsidR="00000000" w:rsidDel="00000000" w:rsidP="00000000" w:rsidRDefault="00000000" w:rsidRPr="00000000" w14:paraId="6A000011">
            <w:pPr>
              <w:rPr/>
            </w:pPr>
            <w:r>
              <w:rPr>
                <w:sz w:val="19"/>
                <w:szCs w:val="19"/>
                <w:rtl w:val="0"/>
              </w:rPr>
              <w:t xml:space="preserve">(no direct equivalent)</w:t>
            </w:r>
            <w:r>
              <w:rPr>
                <w:rtl w:val="0"/>
              </w:rPr>
            </w:r>
          </w:p>
        </w:tc>
        <w:tc>
          <w:tcPr>
            <w:tcMar>
              <w:top w:w="80.0" w:type="dxa"/>
              <w:left w:w="100.0" w:type="dxa"/>
              <w:bottom w:w="80.0" w:type="dxa"/>
              <w:right w:w="100.0" w:type="dxa"/>
            </w:tcMar>
          </w:tcPr>
          <w:p w:rsidR="00000000" w:rsidDel="00000000" w:rsidP="00000000" w:rsidRDefault="00000000" w:rsidRPr="00000000" w14:paraId="6A000012">
            <w:pPr>
              <w:rPr/>
            </w:pPr>
            <w:r>
              <w:rPr>
                <w:sz w:val="19"/>
                <w:szCs w:val="19"/>
                <w:rtl w:val="0"/>
              </w:rPr>
              <w:t xml:space="preserve">Stardust-specific; expressed as a resource or span attribute in the stardust.* namespace (§11.3)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3">
            <w:pPr>
              <w:rPr/>
            </w:pPr>
            <w:r>
              <w:rPr>
                <w:sz w:val="19"/>
                <w:szCs w:val="19"/>
                <w:rtl w:val="0"/>
              </w:rPr>
              <w:t xml:space="preserve">region</w:t>
            </w:r>
            <w:r>
              <w:rPr>
                <w:rtl w:val="0"/>
              </w:rPr>
            </w:r>
          </w:p>
        </w:tc>
        <w:tc>
          <w:tcPr>
            <w:tcMar>
              <w:top w:w="80.0" w:type="dxa"/>
              <w:left w:w="100.0" w:type="dxa"/>
              <w:bottom w:w="80.0" w:type="dxa"/>
              <w:right w:w="100.0" w:type="dxa"/>
            </w:tcMar>
          </w:tcPr>
          <w:p w:rsidR="00000000" w:rsidDel="00000000" w:rsidP="00000000" w:rsidRDefault="00000000" w:rsidRPr="00000000" w14:paraId="6A000014">
            <w:pPr>
              <w:rPr/>
            </w:pPr>
            <w:r>
              <w:rPr>
                <w:sz w:val="19"/>
                <w:szCs w:val="19"/>
                <w:rtl w:val="0"/>
              </w:rPr>
              <w:t xml:space="preserve">cloud.region (Resource semantic conventions)</w:t>
            </w:r>
            <w:r>
              <w:rPr>
                <w:rtl w:val="0"/>
              </w:rPr>
            </w:r>
          </w:p>
        </w:tc>
        <w:tc>
          <w:tcPr>
            <w:tcMar>
              <w:top w:w="80.0" w:type="dxa"/>
              <w:left w:w="100.0" w:type="dxa"/>
              <w:bottom w:w="80.0" w:type="dxa"/>
              <w:right w:w="100.0" w:type="dxa"/>
            </w:tcMar>
          </w:tcPr>
          <w:p w:rsidR="00000000" w:rsidDel="00000000" w:rsidP="00000000" w:rsidRDefault="00000000" w:rsidRPr="00000000" w14:paraId="6A000015">
            <w:pPr>
              <w:rPr/>
            </w:pPr>
            <w:r>
              <w:rPr>
                <w:sz w:val="19"/>
                <w:szCs w:val="19"/>
                <w:rtl w:val="0"/>
              </w:rPr>
              <w:t xml:space="preserve">Reuse the existing OTel Resource attribute rather than a Stardust-specific one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6">
            <w:pPr>
              <w:rPr/>
            </w:pPr>
            <w:r>
              <w:rPr>
                <w:sz w:val="19"/>
                <w:szCs w:val="19"/>
                <w:rtl w:val="0"/>
              </w:rPr>
              <w:t xml:space="preserve">event_id</w:t>
            </w:r>
            <w:r>
              <w:rPr>
                <w:rtl w:val="0"/>
              </w:rPr>
            </w:r>
          </w:p>
        </w:tc>
        <w:tc>
          <w:tcPr>
            <w:tcMar>
              <w:top w:w="80.0" w:type="dxa"/>
              <w:left w:w="100.0" w:type="dxa"/>
              <w:bottom w:w="80.0" w:type="dxa"/>
              <w:right w:w="100.0" w:type="dxa"/>
            </w:tcMar>
          </w:tcPr>
          <w:p w:rsidR="00000000" w:rsidDel="00000000" w:rsidP="00000000" w:rsidRDefault="00000000" w:rsidRPr="00000000" w14:paraId="6A000017">
            <w:pPr>
              <w:rPr/>
            </w:pPr>
            <w:r>
              <w:rPr>
                <w:sz w:val="19"/>
                <w:szCs w:val="19"/>
                <w:rtl w:val="0"/>
              </w:rPr>
              <w:t xml:space="preserve">trace_id / span_id (OTel trace context)</w:t>
            </w:r>
            <w:r>
              <w:rPr>
                <w:rtl w:val="0"/>
              </w:rPr>
            </w:r>
          </w:p>
        </w:tc>
        <w:tc>
          <w:tcPr>
            <w:tcMar>
              <w:top w:w="80.0" w:type="dxa"/>
              <w:left w:w="100.0" w:type="dxa"/>
              <w:bottom w:w="80.0" w:type="dxa"/>
              <w:right w:w="100.0" w:type="dxa"/>
            </w:tcMar>
          </w:tcPr>
          <w:p w:rsidR="00000000" w:rsidDel="00000000" w:rsidP="00000000" w:rsidRDefault="00000000" w:rsidRPr="00000000" w14:paraId="6A000018">
            <w:pPr>
              <w:rPr/>
            </w:pPr>
            <w:r>
              <w:rPr>
                <w:sz w:val="19"/>
                <w:szCs w:val="19"/>
                <w:rtl w:val="0"/>
              </w:rPr>
              <w:t xml:space="preserve">OTel's own identifiers become the primary correlation key once emitted as spans; event_id can be dropped or kept as an internal join key</w:t>
            </w:r>
            <w:r>
              <w:rPr>
                <w:rtl w:val="0"/>
              </w:rPr>
            </w:r>
          </w:p>
        </w:tc>
      </w:tr>
    </w:tbl>
    <w:p w:rsidR="00000000" w:rsidDel="00000000" w:rsidP="00000000" w:rsidRDefault="00000000" w:rsidRPr="00000000" w14:paraId="6A000019">
      <w:pPr>
        <w:spacing w:after="140" w:lineRule="auto"/>
        <w:rPr/>
      </w:pPr>
      <w:r>
        <w:rPr>
          <w:rtl w:val="0"/>
        </w:rPr>
      </w:r>
    </w:p>
    <w:p w:rsidR="00000000" w:rsidDel="00000000" w:rsidP="00000000" w:rsidRDefault="00000000" w:rsidRPr="00000000" w14:paraId="6A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Practically, this means a Stardust Chat Plugin or Infra SDK event (§9.1) can be emitted as an OTel span with gen_ai.* attributes for the usage side, so any team already running OTel-based LLM observability (Datadog, Grafana, Honeycomb, and others already support gen_ai.* as of 2026) picks up Stardust data with no new tooling.</w:t>
      </w:r>
      <w:r>
        <w:rPr>
          <w:rtl w:val="0"/>
        </w:rPr>
      </w:r>
    </w:p>
    <w:p w:rsidR="00000000" w:rsidDel="00000000" w:rsidP="00000000" w:rsidRDefault="00000000" w:rsidRPr="00000000" w14:paraId="6A00001B">
      <w:pPr>
        <w:pStyle w:val="Heading2"/>
        <w:spacing w:after="120" w:before="280" w:lineRule="auto"/>
        <w:rPr/>
      </w:pPr>
      <w:r>
        <w:rPr>
          <w:b w:val="1"/>
          <w:bCs w:val="1"/>
          <w:color w:val="1e7a4c"/>
          <w:sz w:val="24"/>
          <w:szCs w:val="24"/>
          <w:rtl w:val="0"/>
        </w:rPr>
        <w:t xml:space="preserve">11.2 What OTel Doesn't Have Yet: Environmental Attributes</w:t>
      </w:r>
      <w:r>
        <w:rPr>
          <w:rtl w:val="0"/>
        </w:rPr>
      </w:r>
    </w:p>
    <w:p w:rsidR="00000000" w:rsidDel="00000000" w:rsidP="00000000" w:rsidRDefault="00000000" w:rsidRPr="00000000" w14:paraId="6A00001C">
      <w:pPr>
        <w:spacing w:after="140" w:lineRule="auto"/>
        <w:rPr/>
      </w:pPr>
      <w:r>
        <w:rPr>
          <w:sz w:val="21"/>
          <w:szCs w:val="21"/>
          <w:rtl w:val="0"/>
        </w:rPr>
        <w:t xml:space="preserve">No stable OTel semantic convention exists yet for per-operation energy, carbon, or water — the closest efforts are hardware-level power/energy metrics (hw.power, hw.energy) for physical infrastructure, and a Green Software Foundation-led initiative (“SCI for OpenTelemetry”) currently drafting Software Carbon Intensity conventions (energy consumption, carbon intensity, embodied carbon, functional unit) for submission to the OTel Semantic Conventions SIG. As of this draft that work is still at the blueprint/Assembly stage, not yet ratified.</w:t>
      </w:r>
      <w:r>
        <w:rPr>
          <w:rtl w:val="0"/>
        </w:rPr>
      </w:r>
    </w:p>
    <w:p w:rsidR="00000000" w:rsidDel="00000000" w:rsidP="00000000" w:rsidRDefault="00000000" w:rsidRPr="00000000" w14:paraId="6A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Until those conventions stabilize, Stardust's environmental fields (energy_wh, co2e_g, water_ml, particulate_mg/ewaste_mg, confidence_tier, indicator_code, job_sji, energy_source_code, energy_mix_breakdown, grid_style, grid_majority_share_pct — all from §7 and §5.3) are emitted under a namespaced stardust.* attribute prefix (e.g. stardust.impact.co2e_g, stardust.esc.code), following OTel's own convention that domain-specific attributes not yet in the core registry should be clearly namespaced rather than squatting on an unprefixed name.</w:t>
      </w:r>
      <w:r>
        <w:rPr>
          <w:rtl w:val="0"/>
        </w:rPr>
      </w:r>
    </w:p>
    <w:p w:rsidR="00000000" w:rsidDel="00000000" w:rsidP="00000000" w:rsidRDefault="00000000" w:rsidRPr="00000000" w14:paraId="6A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Given the overlap in intent, AIforE contributing its methodology (§8) and Energy Source Code taxonomy (§5.3.1–§5.3.2) to the SCI-for-OpenTelemetry Assembly is a more direct path to the “open, citable benchmark” goal in §1.2 than publishing a parallel, competing taxonomy — the Assembly is explicitly structured to bring outside expert input to consensus before conventions are finalized.</w:t>
      </w:r>
      <w:r>
        <w:rPr>
          <w:rtl w:val="0"/>
        </w:rPr>
      </w:r>
    </w:p>
    <w:p w:rsidR="00000000" w:rsidDel="00000000" w:rsidP="00000000" w:rsidRDefault="00000000" w:rsidRPr="00000000" w14:paraId="6A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and when SCI-for-OpenTelemetry conventions stabilize, Stardust's stardust.* attributes should migrate to the ratified names the same way the GenAI conventions themselves are handling their own experimental-to-stable transition (§11.1), keeping the versioned-configuration approach in §8.4 as the mechanism for that migration.</w:t>
      </w:r>
      <w:r>
        <w:rPr>
          <w:rtl w:val="0"/>
        </w:rPr>
      </w:r>
    </w:p>
    <w:p w:rsidR="00000000" w:rsidDel="00000000" w:rsidP="00000000" w:rsidRDefault="00000000" w:rsidRPr="00000000" w14:paraId="6A000020">
      <w:pPr>
        <w:pStyle w:val="Heading2"/>
        <w:spacing w:after="120" w:before="280" w:lineRule="auto"/>
        <w:rPr/>
      </w:pPr>
      <w:r>
        <w:rPr>
          <w:b w:val="1"/>
          <w:bCs w:val="1"/>
          <w:color w:val="1e7a4c"/>
          <w:sz w:val="24"/>
          <w:szCs w:val="24"/>
          <w:rtl w:val="0"/>
        </w:rPr>
        <w:t xml:space="preserve">11.3 Emission Model</w:t>
      </w:r>
      <w:r>
        <w:rPr>
          <w:rtl w:val="0"/>
        </w:rPr>
      </w:r>
    </w:p>
    <w:p w:rsidR="00000000" w:rsidDel="00000000" w:rsidP="00000000" w:rsidRDefault="00000000" w:rsidRPr="00000000" w14:paraId="6A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measured operation (§7) is emitted as an OTel span (or a metric data point for aggregated dashboard views, §6.3), carrying gen_ai.* attributes where a direct mapping exists (§11.1) and stardust.* attributes for everything environmental (§11.2).</w:t>
      </w:r>
      <w:r>
        <w:rPr>
          <w:rtl w:val="0"/>
        </w:rPr>
      </w:r>
    </w:p>
    <w:p w:rsidR="00000000" w:rsidDel="00000000" w:rsidP="00000000" w:rsidRDefault="00000000" w:rsidRPr="00000000" w14:paraId="6A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Resource-level context (provider region, cloud platform) is set once via OTel Resource attributes (cloud.provider, cloud.region) rather than repeated per span, consistent with how OTel expects infrastructure context to be attached.</w:t>
      </w:r>
      <w:r>
        <w:rPr>
          <w:rtl w:val="0"/>
        </w:rPr>
      </w:r>
    </w:p>
    <w:p w:rsidR="00000000" w:rsidDel="00000000" w:rsidP="00000000" w:rsidRDefault="00000000" w:rsidRPr="00000000" w14:paraId="6A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Stardust Job Identifier (§5.3) is carried as a span attribute (e.g. stardust.job.sji) alongside OTel's own trace_id/span_id, which remain the primary correlation key for any OTel-based backend; the SJI stays a human-facing companion identifier, not a replacement for OTel's trace context, consistent with how it's already kept distinct from event_id in §7.</w:t>
      </w:r>
      <w:r>
        <w:rPr>
          <w:rtl w:val="0"/>
        </w:rPr>
      </w:r>
    </w:p>
    <w:p w:rsidR="00000000" w:rsidDel="00000000" w:rsidP="00000000" w:rsidRDefault="00000000" w:rsidRPr="00000000" w14:paraId="6A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Core (§9.1) can act as both an OTLP receiver (accepting standard OTel telemetry already carrying gen_ai.* attributes from a team's existing instrumentation) and an OTLP exporter (emitting its own enriched stardust.* attributes back into a team's existing OTel Collector pipeline), so adopting Stardust doesn't require a parallel telemetry stack alongside an OTel-based one.</w:t>
      </w:r>
      <w:r>
        <w:rPr>
          <w:rtl w:val="0"/>
        </w:rPr>
      </w:r>
    </w:p>
    <w:p w:rsidR="00000000" w:rsidDel="00000000" w:rsidP="00000000" w:rsidRDefault="00000000" w:rsidRPr="00000000" w14:paraId="6A000025">
      <w:pPr>
        <w:pStyle w:val="Heading2"/>
        <w:spacing w:after="120" w:before="280" w:lineRule="auto"/>
        <w:rPr/>
      </w:pPr>
      <w:r>
        <w:rPr>
          <w:b w:val="1"/>
          <w:bCs w:val="1"/>
          <w:color w:val="1e7a4c"/>
          <w:sz w:val="24"/>
          <w:szCs w:val="24"/>
          <w:rtl w:val="0"/>
        </w:rPr>
        <w:t xml:space="preserve">11.4 Why This Matters for the Open Source Strategy</w:t>
      </w:r>
      <w:r>
        <w:rPr>
          <w:rtl w:val="0"/>
        </w:rPr>
      </w:r>
    </w:p>
    <w:p w:rsidR="00000000" w:rsidDel="00000000" w:rsidP="00000000" w:rsidRDefault="00000000" w:rsidRPr="00000000" w14:paraId="6A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Emitting standard OTLP instead of a Stardust-only wire format directly serves §17's goal: a third party building on the open core doesn't need a custom ingestion path, since any existing OTel Collector, backend, or dashboard already knows how to route and store the signal.</w:t>
      </w:r>
      <w:r>
        <w:rPr>
          <w:rtl w:val="0"/>
        </w:rPr>
      </w:r>
    </w:p>
    <w:p w:rsidR="00000000" w:rsidDel="00000000" w:rsidP="00000000" w:rsidRDefault="00000000" w:rsidRPr="00000000" w14:paraId="6A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 also reduces integration cost for the platform-specific paths in §12 — several of the cited providers (OpenAI, Anthropic, LangChain, LlamaIndex) already have community OTel auto-instrumentation packages emitting gen_ai.* attributes, which Stardust's Infra SDK can attach to and enrich rather than instrument from scratch.</w:t>
      </w:r>
      <w:r>
        <w:rPr>
          <w:rtl w:val="0"/>
        </w:rPr>
      </w:r>
    </w:p>
    <w:p w:rsidR="00000000" w:rsidDel="00000000" w:rsidP="00000000" w:rsidRDefault="00000000" w:rsidRPr="00000000" w14:paraId="6A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Aligning early, while both the GenAI conventions and the SCI-for-OpenTelemetry effort are still experimental/pre-ratification, gives AIforE a chance to shape the environmental side of the standard rather than retrofit onto it later — directly consistent with the ecosystem-stewardship rationale in §17.4.</w:t>
      </w:r>
      <w:r>
        <w:rPr>
          <w:rtl w:val="0"/>
        </w:rPr>
      </w:r>
    </w:p>
    <w:p w:rsidR="00000000" w:rsidRDefault="00000000" w14:paraId="7E000047">
      <w:pPr>
        <w:pStyle w:val="Heading2"/>
        <w:spacing w:after="120" w:before="280" w:lineRule="auto"/>
        <w:rPr/>
      </w:pPr>
      <w:r>
        <w:rPr>
          <w:b w:val="1"/>
          <w:bCs w:val="1"/>
          <w:color w:val="1e7a4c"/>
          <w:sz w:val="24"/>
          <w:szCs w:val="24"/>
        </w:rPr>
        <w:t xml:space="preserve">11.5 Harmonization Rules and Mapping for Time, Embodied and Lifecycle Telemetry</w:t>
      </w:r>
    </w:p>
    <w:p w:rsidR="00000000" w:rsidRDefault="00000000" w14:paraId="7E000048">
      <w:pPr>
        <w:spacing w:after="140" w:lineRule="auto"/>
        <w:rPr/>
      </w:pPr>
      <w:r>
        <w:rPr>
          <w:sz w:val="21"/>
          <w:szCs w:val="21"/>
        </w:rPr>
        <w:t xml:space="preserve">Two rules govern every telemetry addition: reuse an existing standard or de facto convention before defining anything new, and give any attribute proposed upstream a vendor-neutral name so the convention can be adopted by anyone. The stardust.* namespace (§11.2) remains only as the interim experimental space until a neutral convention is accepted, with migration handled as in §11.2. Proposed names below are drafts for discussion with the OpenTelemetry semantic conventions community and the Green Software Foundation. The OTel hardware conventions are themselves still in Development status, so Stardust tracks their changes through the versioned configuration in §8.4.</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049">
            <w:pPr>
              <w:rPr/>
            </w:pPr>
            <w:r>
              <w:rPr>
                <w:b w:val="1"/>
                <w:bCs w:val="1"/>
                <w:color w:val="ffffff"/>
                <w:sz w:val="19"/>
                <w:szCs w:val="19"/>
              </w:rPr>
              <w:t xml:space="preserve">Stardust concept</w:t>
            </w:r>
          </w:p>
        </w:tc>
        <w:tc>
          <w:tcPr>
            <w:tcW w:w="3400" w:type="dxa"/>
            <w:shd w:val="clear" w:color="auto" w:fill="1e7a4c"/>
            <w:tcMar>
              <w:top w:w="80" w:type="dxa"/>
              <w:left w:w="100" w:type="dxa"/>
              <w:bottom w:w="80" w:type="dxa"/>
              <w:right w:w="100" w:type="dxa"/>
            </w:tcMar>
          </w:tcPr>
          <w:p w:rsidR="00000000" w:rsidRDefault="00000000" w14:paraId="7E00004A">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04B">
            <w:pPr>
              <w:rPr/>
            </w:pPr>
            <w:r>
              <w:rPr>
                <w:b w:val="1"/>
                <w:bCs w:val="1"/>
                <w:color w:val="ffffff"/>
                <w:sz w:val="19"/>
                <w:szCs w:val="19"/>
              </w:rPr>
              <w:t xml:space="preserve">Stardust action</w:t>
            </w:r>
          </w:p>
        </w:tc>
      </w:tr>
      <w:tr>
        <w:trPr>
          <w:cantSplit/>
        </w:trPr>
        <w:tc>
          <w:tcPr>
            <w:tcW w:w="2600" w:type="dxa"/>
            <w:tcMar>
              <w:top w:w="80" w:type="dxa"/>
              <w:left w:w="100" w:type="dxa"/>
              <w:bottom w:w="80" w:type="dxa"/>
              <w:right w:w="100" w:type="dxa"/>
            </w:tcMar>
          </w:tcPr>
          <w:p w:rsidR="00000000" w:rsidRDefault="00000000" w14:paraId="7E00004C">
            <w:pPr>
              <w:rPr/>
            </w:pPr>
            <w:r>
              <w:rPr>
                <w:sz w:val="19"/>
                <w:szCs w:val="19"/>
              </w:rPr>
              <w:t xml:space="preserve">Host, GPU, memory and PSU energy</w:t>
            </w:r>
          </w:p>
        </w:tc>
        <w:tc>
          <w:tcPr>
            <w:tcW w:w="3400" w:type="dxa"/>
            <w:tcMar>
              <w:top w:w="80" w:type="dxa"/>
              <w:left w:w="100" w:type="dxa"/>
              <w:bottom w:w="80" w:type="dxa"/>
              <w:right w:w="100" w:type="dxa"/>
            </w:tcMar>
          </w:tcPr>
          <w:p w:rsidR="00000000" w:rsidRDefault="00000000" w14:paraId="7E00004D">
            <w:pPr>
              <w:rPr/>
            </w:pPr>
            <w:r>
              <w:rPr>
                <w:sz w:val="19"/>
                <w:szCs w:val="19"/>
              </w:rPr>
              <w:t xml:space="preserve">Existing: OTel hw.energy, hw.host.energy, hw.gpu.* metrics; collected via Kepler (Kubernetes), NVIDIA DCGM, or Redfish power telemetry</w:t>
            </w:r>
          </w:p>
        </w:tc>
        <w:tc>
          <w:tcPr>
            <w:tcW w:w="3600" w:type="dxa"/>
            <w:tcMar>
              <w:top w:w="80" w:type="dxa"/>
              <w:left w:w="100" w:type="dxa"/>
              <w:bottom w:w="80" w:type="dxa"/>
              <w:right w:w="100" w:type="dxa"/>
            </w:tcMar>
          </w:tcPr>
          <w:p w:rsidR="00000000" w:rsidRDefault="00000000" w14:paraId="7E00004E">
            <w:pPr>
              <w:rPr/>
            </w:pPr>
            <w:r>
              <w:rPr>
                <w:sz w:val="19"/>
                <w:szCs w:val="19"/>
              </w:rPr>
              <w:t xml:space="preserve">Use as is</w:t>
            </w:r>
          </w:p>
        </w:tc>
      </w:tr>
      <w:tr>
        <w:trPr>
          <w:cantSplit/>
        </w:trPr>
        <w:tc>
          <w:tcPr>
            <w:tcW w:w="2600" w:type="dxa"/>
            <w:tcMar>
              <w:top w:w="80" w:type="dxa"/>
              <w:left w:w="100" w:type="dxa"/>
              <w:bottom w:w="80" w:type="dxa"/>
              <w:right w:w="100" w:type="dxa"/>
            </w:tcMar>
          </w:tcPr>
          <w:p w:rsidR="00000000" w:rsidRDefault="00000000" w14:paraId="7E00004F">
            <w:pPr>
              <w:rPr/>
            </w:pPr>
            <w:r>
              <w:rPr>
                <w:sz w:val="19"/>
                <w:szCs w:val="19"/>
              </w:rPr>
              <w:t xml:space="preserve">Component class for embodied data</w:t>
            </w:r>
          </w:p>
        </w:tc>
        <w:tc>
          <w:tcPr>
            <w:tcW w:w="3400" w:type="dxa"/>
            <w:tcMar>
              <w:top w:w="80" w:type="dxa"/>
              <w:left w:w="100" w:type="dxa"/>
              <w:bottom w:w="80" w:type="dxa"/>
              <w:right w:w="100" w:type="dxa"/>
            </w:tcMar>
          </w:tcPr>
          <w:p w:rsidR="00000000" w:rsidRDefault="00000000" w14:paraId="7E000050">
            <w:pPr>
              <w:rPr/>
            </w:pPr>
            <w:r>
              <w:rPr>
                <w:sz w:val="19"/>
                <w:szCs w:val="19"/>
              </w:rPr>
              <w:t xml:space="preserve">Existing: OTel hw.type well-known values</w:t>
            </w:r>
          </w:p>
        </w:tc>
        <w:tc>
          <w:tcPr>
            <w:tcW w:w="3600" w:type="dxa"/>
            <w:tcMar>
              <w:top w:w="80" w:type="dxa"/>
              <w:left w:w="100" w:type="dxa"/>
              <w:bottom w:w="80" w:type="dxa"/>
              <w:right w:w="100" w:type="dxa"/>
            </w:tcMar>
          </w:tcPr>
          <w:p w:rsidR="00000000" w:rsidRDefault="00000000" w14:paraId="7E000051">
            <w:pPr>
              <w:rPr/>
            </w:pPr>
            <w:r>
              <w:rPr>
                <w:sz w:val="19"/>
                <w:szCs w:val="19"/>
              </w:rPr>
              <w:t xml:space="preserve">Use as is; extend only for accelerator subcomponents</w:t>
            </w:r>
          </w:p>
        </w:tc>
      </w:tr>
      <w:tr>
        <w:trPr>
          <w:cantSplit/>
        </w:trPr>
        <w:tc>
          <w:tcPr>
            <w:tcW w:w="2600" w:type="dxa"/>
            <w:tcMar>
              <w:top w:w="80" w:type="dxa"/>
              <w:left w:w="100" w:type="dxa"/>
              <w:bottom w:w="80" w:type="dxa"/>
              <w:right w:w="100" w:type="dxa"/>
            </w:tcMar>
          </w:tcPr>
          <w:p w:rsidR="00000000" w:rsidRDefault="00000000" w14:paraId="7E000052">
            <w:pPr>
              <w:rPr/>
            </w:pPr>
            <w:r>
              <w:rPr>
                <w:sz w:val="19"/>
                <w:szCs w:val="19"/>
              </w:rPr>
              <w:t xml:space="preserve">Asset identity (manufacturer, model, serial)</w:t>
            </w:r>
          </w:p>
        </w:tc>
        <w:tc>
          <w:tcPr>
            <w:tcW w:w="3400" w:type="dxa"/>
            <w:tcMar>
              <w:top w:w="80" w:type="dxa"/>
              <w:left w:w="100" w:type="dxa"/>
              <w:bottom w:w="80" w:type="dxa"/>
              <w:right w:w="100" w:type="dxa"/>
            </w:tcMar>
          </w:tcPr>
          <w:p w:rsidR="00000000" w:rsidRDefault="00000000" w14:paraId="7E000053">
            <w:pPr>
              <w:rPr/>
            </w:pPr>
            <w:r>
              <w:rPr>
                <w:sz w:val="19"/>
                <w:szCs w:val="19"/>
              </w:rPr>
              <w:t xml:space="preserve">Existing: OTel host.* resource attributes; DMTF Redfish inventory properties</w:t>
            </w:r>
          </w:p>
        </w:tc>
        <w:tc>
          <w:tcPr>
            <w:tcW w:w="3600" w:type="dxa"/>
            <w:tcMar>
              <w:top w:w="80" w:type="dxa"/>
              <w:left w:w="100" w:type="dxa"/>
              <w:bottom w:w="80" w:type="dxa"/>
              <w:right w:w="100" w:type="dxa"/>
            </w:tcMar>
          </w:tcPr>
          <w:p w:rsidR="00000000" w:rsidRDefault="00000000" w14:paraId="7E000054">
            <w:pPr>
              <w:rPr/>
            </w:pPr>
            <w:r>
              <w:rPr>
                <w:sz w:val="19"/>
                <w:szCs w:val="19"/>
              </w:rPr>
              <w:t xml:space="preserve">Use as is</w:t>
            </w:r>
          </w:p>
        </w:tc>
      </w:tr>
      <w:tr>
        <w:trPr>
          <w:cantSplit/>
        </w:trPr>
        <w:tc>
          <w:tcPr>
            <w:tcW w:w="2600" w:type="dxa"/>
            <w:tcMar>
              <w:top w:w="80" w:type="dxa"/>
              <w:left w:w="100" w:type="dxa"/>
              <w:bottom w:w="80" w:type="dxa"/>
              <w:right w:w="100" w:type="dxa"/>
            </w:tcMar>
          </w:tcPr>
          <w:p w:rsidR="00000000" w:rsidRDefault="00000000" w14:paraId="7E000055">
            <w:pPr>
              <w:rPr/>
            </w:pPr>
            <w:r>
              <w:rPr>
                <w:sz w:val="19"/>
                <w:szCs w:val="19"/>
              </w:rPr>
              <w:t xml:space="preserve">Grid carbon intensity and signal type</w:t>
            </w:r>
          </w:p>
        </w:tc>
        <w:tc>
          <w:tcPr>
            <w:tcW w:w="3400" w:type="dxa"/>
            <w:tcMar>
              <w:top w:w="80" w:type="dxa"/>
              <w:left w:w="100" w:type="dxa"/>
              <w:bottom w:w="80" w:type="dxa"/>
              <w:right w:w="100" w:type="dxa"/>
            </w:tcMar>
          </w:tcPr>
          <w:p w:rsidR="00000000" w:rsidRDefault="00000000" w14:paraId="7E000056">
            <w:pPr>
              <w:rPr/>
            </w:pPr>
            <w:r>
              <w:rPr>
                <w:sz w:val="19"/>
                <w:szCs w:val="19"/>
              </w:rPr>
              <w:t xml:space="preserve">No OTel convention. De facto sources: WattTime (marginal), Electricity Maps (average), normalized by the GSF Carbon Aware SDK in gCO2e/kWh</w:t>
            </w:r>
          </w:p>
        </w:tc>
        <w:tc>
          <w:tcPr>
            <w:tcW w:w="3600" w:type="dxa"/>
            <w:tcMar>
              <w:top w:w="80" w:type="dxa"/>
              <w:left w:w="100" w:type="dxa"/>
              <w:bottom w:w="80" w:type="dxa"/>
              <w:right w:w="100" w:type="dxa"/>
            </w:tcMar>
          </w:tcPr>
          <w:p w:rsidR="00000000" w:rsidRDefault="00000000" w14:paraId="7E000057">
            <w:pPr>
              <w:rPr/>
            </w:pPr>
            <w:r>
              <w:rPr>
                <w:sz w:val="19"/>
                <w:szCs w:val="19"/>
              </w:rPr>
              <w:t xml:space="preserve">Propose energy.grid.carbon_intensity, energy.grid.signal_type, energy.grid.signal_source</w:t>
            </w:r>
          </w:p>
        </w:tc>
      </w:tr>
      <w:tr>
        <w:trPr>
          <w:cantSplit/>
        </w:trPr>
        <w:tc>
          <w:tcPr>
            <w:tcW w:w="2600" w:type="dxa"/>
            <w:tcMar>
              <w:top w:w="80" w:type="dxa"/>
              <w:left w:w="100" w:type="dxa"/>
              <w:bottom w:w="80" w:type="dxa"/>
              <w:right w:w="100" w:type="dxa"/>
            </w:tcMar>
          </w:tcPr>
          <w:p w:rsidR="00000000" w:rsidRDefault="00000000" w14:paraId="7E000058">
            <w:pPr>
              <w:rPr/>
            </w:pPr>
            <w:r>
              <w:rPr>
                <w:sz w:val="19"/>
                <w:szCs w:val="19"/>
              </w:rPr>
              <w:t xml:space="preserve">Time-of-use tariff period and rate</w:t>
            </w:r>
          </w:p>
        </w:tc>
        <w:tc>
          <w:tcPr>
            <w:tcW w:w="3400" w:type="dxa"/>
            <w:tcMar>
              <w:top w:w="80" w:type="dxa"/>
              <w:left w:w="100" w:type="dxa"/>
              <w:bottom w:w="80" w:type="dxa"/>
              <w:right w:w="100" w:type="dxa"/>
            </w:tcMar>
          </w:tcPr>
          <w:p w:rsidR="00000000" w:rsidRDefault="00000000" w14:paraId="7E000059">
            <w:pPr>
              <w:rPr/>
            </w:pPr>
            <w:r>
              <w:rPr>
                <w:sz w:val="19"/>
                <w:szCs w:val="19"/>
              </w:rPr>
              <w:t xml:space="preserve">No OTel convention. De facto sources: OpenADR 3.0 price events, OpenEI Utility Rate Database, Green Button interval data</w:t>
            </w:r>
          </w:p>
        </w:tc>
        <w:tc>
          <w:tcPr>
            <w:tcW w:w="3600" w:type="dxa"/>
            <w:tcMar>
              <w:top w:w="80" w:type="dxa"/>
              <w:left w:w="100" w:type="dxa"/>
              <w:bottom w:w="80" w:type="dxa"/>
              <w:right w:w="100" w:type="dxa"/>
            </w:tcMar>
          </w:tcPr>
          <w:p w:rsidR="00000000" w:rsidRDefault="00000000" w14:paraId="7E00005A">
            <w:pPr>
              <w:rPr/>
            </w:pPr>
            <w:r>
              <w:rPr>
                <w:sz w:val="19"/>
                <w:szCs w:val="19"/>
              </w:rPr>
              <w:t xml:space="preserve">Propose energy.tariff.period, energy.tariff.rate</w:t>
            </w:r>
          </w:p>
        </w:tc>
      </w:tr>
      <w:tr>
        <w:trPr>
          <w:cantSplit/>
        </w:trPr>
        <w:tc>
          <w:tcPr>
            <w:tcW w:w="2600" w:type="dxa"/>
            <w:tcMar>
              <w:top w:w="80" w:type="dxa"/>
              <w:left w:w="100" w:type="dxa"/>
              <w:bottom w:w="80" w:type="dxa"/>
              <w:right w:w="100" w:type="dxa"/>
            </w:tcMar>
          </w:tcPr>
          <w:p w:rsidR="00000000" w:rsidRDefault="00000000" w14:paraId="7E00005B">
            <w:pPr>
              <w:rPr/>
            </w:pPr>
            <w:r>
              <w:rPr>
                <w:sz w:val="19"/>
                <w:szCs w:val="19"/>
              </w:rPr>
              <w:t xml:space="preserve">Scheduling slack and shift</w:t>
            </w:r>
          </w:p>
        </w:tc>
        <w:tc>
          <w:tcPr>
            <w:tcW w:w="3400" w:type="dxa"/>
            <w:tcMar>
              <w:top w:w="80" w:type="dxa"/>
              <w:left w:w="100" w:type="dxa"/>
              <w:bottom w:w="80" w:type="dxa"/>
              <w:right w:w="100" w:type="dxa"/>
            </w:tcMar>
          </w:tcPr>
          <w:p w:rsidR="00000000" w:rsidRDefault="00000000" w14:paraId="7E00005C">
            <w:pPr>
              <w:rPr/>
            </w:pPr>
            <w:r>
              <w:rPr>
                <w:sz w:val="19"/>
                <w:szCs w:val="19"/>
              </w:rPr>
              <w:t xml:space="preserve">No convention</w:t>
            </w:r>
          </w:p>
        </w:tc>
        <w:tc>
          <w:tcPr>
            <w:tcW w:w="3600" w:type="dxa"/>
            <w:tcMar>
              <w:top w:w="80" w:type="dxa"/>
              <w:left w:w="100" w:type="dxa"/>
              <w:bottom w:w="80" w:type="dxa"/>
              <w:right w:w="100" w:type="dxa"/>
            </w:tcMar>
          </w:tcPr>
          <w:p w:rsidR="00000000" w:rsidRDefault="00000000" w14:paraId="7E00005D">
            <w:pPr>
              <w:rPr/>
            </w:pPr>
            <w:r>
              <w:rPr>
                <w:sz w:val="19"/>
                <w:szCs w:val="19"/>
              </w:rPr>
              <w:t xml:space="preserve">Propose workload.schedule.slack, workload.schedule.shift</w:t>
            </w:r>
          </w:p>
        </w:tc>
      </w:tr>
      <w:tr>
        <w:trPr>
          <w:cantSplit/>
        </w:trPr>
        <w:tc>
          <w:tcPr>
            <w:tcW w:w="2600" w:type="dxa"/>
            <w:tcMar>
              <w:top w:w="80" w:type="dxa"/>
              <w:left w:w="100" w:type="dxa"/>
              <w:bottom w:w="80" w:type="dxa"/>
              <w:right w:w="100" w:type="dxa"/>
            </w:tcMar>
          </w:tcPr>
          <w:p w:rsidR="00000000" w:rsidRDefault="00000000" w14:paraId="7E00005E">
            <w:pPr>
              <w:rPr/>
            </w:pPr>
            <w:r>
              <w:rPr>
                <w:sz w:val="19"/>
                <w:szCs w:val="19"/>
              </w:rPr>
              <w:t xml:space="preserve">Embodied carbon per device or component</w:t>
            </w:r>
          </w:p>
        </w:tc>
        <w:tc>
          <w:tcPr>
            <w:tcW w:w="3400" w:type="dxa"/>
            <w:tcMar>
              <w:top w:w="80" w:type="dxa"/>
              <w:left w:w="100" w:type="dxa"/>
              <w:bottom w:w="80" w:type="dxa"/>
              <w:right w:w="100" w:type="dxa"/>
            </w:tcMar>
          </w:tcPr>
          <w:p w:rsidR="00000000" w:rsidRDefault="00000000" w14:paraId="7E00005F">
            <w:pPr>
              <w:rPr/>
            </w:pPr>
            <w:r>
              <w:rPr>
                <w:sz w:val="19"/>
                <w:szCs w:val="19"/>
              </w:rPr>
              <w:t xml:space="preserve">No OTel convention; ISO 14067 PCFs, Boavizta</w:t>
            </w:r>
          </w:p>
        </w:tc>
        <w:tc>
          <w:tcPr>
            <w:tcW w:w="3600" w:type="dxa"/>
            <w:tcMar>
              <w:top w:w="80" w:type="dxa"/>
              <w:left w:w="100" w:type="dxa"/>
              <w:bottom w:w="80" w:type="dxa"/>
              <w:right w:w="100" w:type="dxa"/>
            </w:tcMar>
          </w:tcPr>
          <w:p w:rsidR="00000000" w:rsidRDefault="00000000" w14:paraId="7E000060">
            <w:pPr>
              <w:rPr/>
            </w:pPr>
            <w:r>
              <w:rPr>
                <w:sz w:val="19"/>
                <w:szCs w:val="19"/>
              </w:rPr>
              <w:t xml:space="preserve">Propose hw.embodied.co2e, hw.embodied.source</w:t>
            </w:r>
          </w:p>
        </w:tc>
      </w:tr>
      <w:tr>
        <w:trPr>
          <w:cantSplit/>
        </w:trPr>
        <w:tc>
          <w:tcPr>
            <w:tcW w:w="2600" w:type="dxa"/>
            <w:tcMar>
              <w:top w:w="80" w:type="dxa"/>
              <w:left w:w="100" w:type="dxa"/>
              <w:bottom w:w="80" w:type="dxa"/>
              <w:right w:w="100" w:type="dxa"/>
            </w:tcMar>
          </w:tcPr>
          <w:p w:rsidR="00000000" w:rsidRDefault="00000000" w14:paraId="7E000061">
            <w:pPr>
              <w:rPr/>
            </w:pPr>
            <w:r>
              <w:rPr>
                <w:sz w:val="19"/>
                <w:szCs w:val="19"/>
              </w:rPr>
              <w:t xml:space="preserve">Hardware lifecycle state</w:t>
            </w:r>
          </w:p>
        </w:tc>
        <w:tc>
          <w:tcPr>
            <w:tcW w:w="3400" w:type="dxa"/>
            <w:tcMar>
              <w:top w:w="80" w:type="dxa"/>
              <w:left w:w="100" w:type="dxa"/>
              <w:bottom w:w="80" w:type="dxa"/>
              <w:right w:w="100" w:type="dxa"/>
            </w:tcMar>
          </w:tcPr>
          <w:p w:rsidR="00000000" w:rsidRDefault="00000000" w14:paraId="7E000062">
            <w:pPr>
              <w:rPr/>
            </w:pPr>
            <w:r>
              <w:rPr>
                <w:sz w:val="19"/>
                <w:szCs w:val="19"/>
              </w:rPr>
              <w:t xml:space="preserve">No convention (OTel hw.status covers only ok/degraded/failed)</w:t>
            </w:r>
          </w:p>
        </w:tc>
        <w:tc>
          <w:tcPr>
            <w:tcW w:w="3600" w:type="dxa"/>
            <w:tcMar>
              <w:top w:w="80" w:type="dxa"/>
              <w:left w:w="100" w:type="dxa"/>
              <w:bottom w:w="80" w:type="dxa"/>
              <w:right w:w="100" w:type="dxa"/>
            </w:tcMar>
          </w:tcPr>
          <w:p w:rsidR="00000000" w:rsidRDefault="00000000" w14:paraId="7E000063">
            <w:pPr>
              <w:rPr/>
            </w:pPr>
            <w:r>
              <w:rPr>
                <w:sz w:val="19"/>
                <w:szCs w:val="19"/>
              </w:rPr>
              <w:t xml:space="preserve">Propose hw.lifecycle.state</w:t>
            </w:r>
          </w:p>
        </w:tc>
      </w:tr>
      <w:tr>
        <w:trPr>
          <w:cantSplit/>
        </w:trPr>
        <w:tc>
          <w:tcPr>
            <w:tcW w:w="2600" w:type="dxa"/>
            <w:tcMar>
              <w:top w:w="80" w:type="dxa"/>
              <w:left w:w="100" w:type="dxa"/>
              <w:bottom w:w="80" w:type="dxa"/>
              <w:right w:w="100" w:type="dxa"/>
            </w:tcMar>
          </w:tcPr>
          <w:p w:rsidR="00000000" w:rsidRDefault="00000000" w14:paraId="7E000064">
            <w:pPr>
              <w:rPr/>
            </w:pPr>
            <w:r>
              <w:rPr>
                <w:sz w:val="19"/>
                <w:szCs w:val="19"/>
              </w:rPr>
              <w:t xml:space="preserve">Circularity indicators</w:t>
            </w:r>
          </w:p>
        </w:tc>
        <w:tc>
          <w:tcPr>
            <w:tcW w:w="3400" w:type="dxa"/>
            <w:tcMar>
              <w:top w:w="80" w:type="dxa"/>
              <w:left w:w="100" w:type="dxa"/>
              <w:bottom w:w="80" w:type="dxa"/>
              <w:right w:w="100" w:type="dxa"/>
            </w:tcMar>
          </w:tcPr>
          <w:p w:rsidR="00000000" w:rsidRDefault="00000000" w14:paraId="7E000065">
            <w:pPr>
              <w:rPr/>
            </w:pPr>
            <w:r>
              <w:rPr>
                <w:sz w:val="19"/>
                <w:szCs w:val="19"/>
              </w:rPr>
              <w:t xml:space="preserve">ISO 59020</w:t>
            </w:r>
          </w:p>
        </w:tc>
        <w:tc>
          <w:tcPr>
            <w:tcW w:w="3600" w:type="dxa"/>
            <w:tcMar>
              <w:top w:w="80" w:type="dxa"/>
              <w:left w:w="100" w:type="dxa"/>
              <w:bottom w:w="80" w:type="dxa"/>
              <w:right w:w="100" w:type="dxa"/>
            </w:tcMar>
          </w:tcPr>
          <w:p w:rsidR="00000000" w:rsidRDefault="00000000" w14:paraId="7E000066">
            <w:pPr>
              <w:rPr/>
            </w:pPr>
            <w:r>
              <w:rPr>
                <w:sz w:val="19"/>
                <w:szCs w:val="19"/>
              </w:rPr>
              <w:t xml:space="preserve">Reference the standard; no new attribute</w:t>
            </w:r>
          </w:p>
        </w:tc>
      </w:tr>
    </w:tbl>
    <w:p w:rsidR="00000000" w:rsidRDefault="00000000" w14:paraId="7E000067">
      <w:pPr>
        <w:spacing w:after="120"/>
        <w:rPr/>
      </w:pPr>
    </w:p>
    <w:p w:rsidR="00000000" w:rsidDel="00000000" w:rsidP="00000000" w:rsidRDefault="00000000" w:rsidRPr="00000000" w14:paraId="00001002">
      <w:pPr>
        <w:pStyle w:val="Heading1"/>
        <w:spacing w:after="160" w:before="360" w:lineRule="auto"/>
        <w:rPr/>
      </w:pPr>
      <w:r>
        <w:rPr>
          <w:b w:val="1"/>
          <w:bCs w:val="1"/>
          <w:color w:val="0f4a2e"/>
          <w:sz w:val="30"/>
          <w:szCs w:val="30"/>
          <w:rtl w:val="0"/>
        </w:rPr>
        <w:t xml:space="preserve">20. Carbon Capture Provider Telemetry Specification</w:t>
      </w:r>
      <w:r>
        <w:rPr>
          <w:rtl w:val="0"/>
        </w:rPr>
      </w:r>
    </w:p>
    <w:p w:rsidR="00000000" w:rsidDel="00000000" w:rsidP="00000000" w:rsidRDefault="00000000" w:rsidRPr="00000000" w14:paraId="00001003">
      <w:pPr>
        <w:spacing w:after="140" w:lineRule="auto"/>
        <w:rPr/>
      </w:pPr>
      <w:r>
        <w:rPr>
          <w:sz w:val="21"/>
          <w:szCs w:val="21"/>
          <w:rtl w:val="0"/>
        </w:rPr>
        <w:t xml:space="preserve">This section defines the telemetry and derived-data fields captured from carbon capture Provider systems (§10.2) feeding into Stardust's carbon marketplace and Return-on-Impact accounting. Each field carries a 3-letter code for use in raw data stream schemas, database columns, and downstream ML job outputs. Codes are prefixed by tier: no prefix denotes raw acquired telemetry, and a “D-” prefix denotes a derived or ML-generated dataset field, so a raw and derived version of a concept share a root (e.g., CEP raw vs. D-CEP model-estimated).</w:t>
      </w:r>
      <w:r>
        <w:rPr>
          <w:rtl w:val="0"/>
        </w:rPr>
      </w:r>
    </w:p>
    <w:p w:rsidR="00000000" w:rsidDel="00000000" w:rsidP="00000000" w:rsidRDefault="00000000" w:rsidRPr="00000000" w14:paraId="00001004">
      <w:pPr>
        <w:spacing w:after="140" w:lineRule="auto"/>
        <w:rPr/>
      </w:pPr>
      <w:r>
        <w:rPr>
          <w:rtl w:val="0"/>
        </w:rPr>
      </w:r>
    </w:p>
    <w:p w:rsidR="00000000" w:rsidDel="00000000" w:rsidP="00000000" w:rsidRDefault="00000000" w:rsidRPr="00000000" w14:paraId="00001005">
      <w:pPr>
        <w:pStyle w:val="Heading2"/>
        <w:spacing w:after="120" w:before="280" w:lineRule="auto"/>
        <w:rPr/>
      </w:pPr>
      <w:r>
        <w:rPr>
          <w:b w:val="1"/>
          <w:bCs w:val="1"/>
          <w:color w:val="1e7a4c"/>
          <w:sz w:val="24"/>
          <w:szCs w:val="24"/>
          <w:rtl w:val="0"/>
        </w:rPr>
        <w:t xml:space="preserve">20.1 Technology Type Codes</w:t>
      </w:r>
      <w:r>
        <w:rPr>
          <w:rtl w:val="0"/>
        </w:rPr>
      </w:r>
    </w:p>
    <w:p w:rsidR="00000000" w:rsidDel="00000000" w:rsidP="00000000" w:rsidRDefault="00000000" w:rsidRPr="00000000" w14:paraId="00001006">
      <w:pPr>
        <w:spacing w:after="140" w:lineRule="auto"/>
        <w:rPr/>
      </w:pPr>
      <w:r>
        <w:rPr>
          <w:sz w:val="21"/>
          <w:szCs w:val="21"/>
          <w:rtl w:val="0"/>
        </w:rPr>
        <w:t xml:space="preserve">Every telemetry record is tagged with which capture method produced it, since applicable fields differ by technology type.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840"/>
        <w:gridCol w:w="4320"/>
        <w:tblGridChange w:id="0">
          <w:tblGrid>
            <w:gridCol w:w="1440"/>
            <w:gridCol w:w="3840"/>
            <w:gridCol w:w="43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07">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08">
            <w:pPr>
              <w:rPr/>
            </w:pPr>
            <w:r>
              <w:rPr>
                <w:b w:val="1"/>
                <w:bCs w:val="1"/>
                <w:color w:val="ffffff"/>
                <w:sz w:val="19"/>
                <w:szCs w:val="19"/>
                <w:rtl w:val="0"/>
              </w:rPr>
              <w:t xml:space="preserve">Technology 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09">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0A">
            <w:pPr>
              <w:rPr/>
            </w:pPr>
            <w:r>
              <w:rPr>
                <w:sz w:val="19"/>
                <w:szCs w:val="19"/>
                <w:rtl w:val="0"/>
              </w:rPr>
              <w:t xml:space="preserve">DAC</w:t>
            </w:r>
            <w:r>
              <w:rPr>
                <w:rtl w:val="0"/>
              </w:rPr>
            </w:r>
          </w:p>
        </w:tc>
        <w:tc>
          <w:tcPr>
            <w:tcMar>
              <w:top w:w="80.0" w:type="dxa"/>
              <w:left w:w="100.0" w:type="dxa"/>
              <w:bottom w:w="80.0" w:type="dxa"/>
              <w:right w:w="100.0" w:type="dxa"/>
            </w:tcMar>
          </w:tcPr>
          <w:p w:rsidR="00000000" w:rsidDel="00000000" w:rsidP="00000000" w:rsidRDefault="00000000" w:rsidRPr="00000000" w14:paraId="0000100B">
            <w:pPr>
              <w:rPr/>
            </w:pPr>
            <w:r>
              <w:rPr>
                <w:sz w:val="19"/>
                <w:szCs w:val="19"/>
                <w:rtl w:val="0"/>
              </w:rPr>
              <w:t xml:space="preserve">Direct Air Capture</w:t>
            </w:r>
            <w:r>
              <w:rPr>
                <w:rtl w:val="0"/>
              </w:rPr>
            </w:r>
          </w:p>
        </w:tc>
        <w:tc>
          <w:tcPr>
            <w:tcMar>
              <w:top w:w="80.0" w:type="dxa"/>
              <w:left w:w="100.0" w:type="dxa"/>
              <w:bottom w:w="80.0" w:type="dxa"/>
              <w:right w:w="100.0" w:type="dxa"/>
            </w:tcMar>
          </w:tcPr>
          <w:p w:rsidR="00000000" w:rsidDel="00000000" w:rsidP="00000000" w:rsidRDefault="00000000" w:rsidRPr="00000000" w14:paraId="0000100C">
            <w:pPr>
              <w:rPr/>
            </w:pPr>
            <w:r>
              <w:rPr>
                <w:sz w:val="19"/>
                <w:szCs w:val="19"/>
                <w:rtl w:val="0"/>
              </w:rPr>
              <w:t xml:space="preserve">Ambient air, chemical/physical sorbents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0D">
            <w:pPr>
              <w:rPr/>
            </w:pPr>
            <w:r>
              <w:rPr>
                <w:sz w:val="19"/>
                <w:szCs w:val="19"/>
                <w:rtl w:val="0"/>
              </w:rPr>
              <w:t xml:space="preserve">PSC</w:t>
            </w:r>
            <w:r>
              <w:rPr>
                <w:rtl w:val="0"/>
              </w:rPr>
            </w:r>
          </w:p>
        </w:tc>
        <w:tc>
          <w:tcPr>
            <w:tcMar>
              <w:top w:w="80.0" w:type="dxa"/>
              <w:left w:w="100.0" w:type="dxa"/>
              <w:bottom w:w="80.0" w:type="dxa"/>
              <w:right w:w="100.0" w:type="dxa"/>
            </w:tcMar>
          </w:tcPr>
          <w:p w:rsidR="00000000" w:rsidDel="00000000" w:rsidP="00000000" w:rsidRDefault="00000000" w:rsidRPr="00000000" w14:paraId="0000100E">
            <w:pPr>
              <w:rPr/>
            </w:pPr>
            <w:r>
              <w:rPr>
                <w:sz w:val="19"/>
                <w:szCs w:val="19"/>
                <w:rtl w:val="0"/>
              </w:rPr>
              <w:t xml:space="preserve">Point-Source Capture</w:t>
            </w:r>
            <w:r>
              <w:rPr>
                <w:rtl w:val="0"/>
              </w:rPr>
            </w:r>
          </w:p>
        </w:tc>
        <w:tc>
          <w:tcPr>
            <w:tcMar>
              <w:top w:w="80.0" w:type="dxa"/>
              <w:left w:w="100.0" w:type="dxa"/>
              <w:bottom w:w="80.0" w:type="dxa"/>
              <w:right w:w="100.0" w:type="dxa"/>
            </w:tcMar>
          </w:tcPr>
          <w:p w:rsidR="00000000" w:rsidDel="00000000" w:rsidP="00000000" w:rsidRDefault="00000000" w:rsidRPr="00000000" w14:paraId="0000100F">
            <w:pPr>
              <w:rPr/>
            </w:pPr>
            <w:r>
              <w:rPr>
                <w:sz w:val="19"/>
                <w:szCs w:val="19"/>
                <w:rtl w:val="0"/>
              </w:rPr>
              <w:t xml:space="preserve">Industrial flue gas (cement, steel, power)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0">
            <w:pPr>
              <w:rPr/>
            </w:pPr>
            <w:r>
              <w:rPr>
                <w:sz w:val="19"/>
                <w:szCs w:val="19"/>
                <w:rtl w:val="0"/>
              </w:rPr>
              <w:t xml:space="preserve">NBC</w:t>
            </w:r>
            <w:r>
              <w:rPr>
                <w:rtl w:val="0"/>
              </w:rPr>
            </w:r>
          </w:p>
        </w:tc>
        <w:tc>
          <w:tcPr>
            <w:tcMar>
              <w:top w:w="80.0" w:type="dxa"/>
              <w:left w:w="100.0" w:type="dxa"/>
              <w:bottom w:w="80.0" w:type="dxa"/>
              <w:right w:w="100.0" w:type="dxa"/>
            </w:tcMar>
          </w:tcPr>
          <w:p w:rsidR="00000000" w:rsidDel="00000000" w:rsidP="00000000" w:rsidRDefault="00000000" w:rsidRPr="00000000" w14:paraId="00001011">
            <w:pPr>
              <w:rPr/>
            </w:pPr>
            <w:r>
              <w:rPr>
                <w:sz w:val="19"/>
                <w:szCs w:val="19"/>
                <w:rtl w:val="0"/>
              </w:rPr>
              <w:t xml:space="preserve">Nature-Based Capture</w:t>
            </w:r>
            <w:r>
              <w:rPr>
                <w:rtl w:val="0"/>
              </w:rPr>
            </w:r>
          </w:p>
        </w:tc>
        <w:tc>
          <w:tcPr>
            <w:tcMar>
              <w:top w:w="80.0" w:type="dxa"/>
              <w:left w:w="100.0" w:type="dxa"/>
              <w:bottom w:w="80.0" w:type="dxa"/>
              <w:right w:w="100.0" w:type="dxa"/>
            </w:tcMar>
          </w:tcPr>
          <w:p w:rsidR="00000000" w:rsidDel="00000000" w:rsidP="00000000" w:rsidRDefault="00000000" w:rsidRPr="00000000" w14:paraId="00001012">
            <w:pPr>
              <w:rPr/>
            </w:pPr>
            <w:r>
              <w:rPr>
                <w:sz w:val="19"/>
                <w:szCs w:val="19"/>
                <w:rtl w:val="0"/>
              </w:rPr>
              <w:t xml:space="preserve">Biomass, soil, afforestation — estimate-heavy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3">
            <w:pPr>
              <w:rPr/>
            </w:pPr>
            <w:r>
              <w:rPr>
                <w:sz w:val="19"/>
                <w:szCs w:val="19"/>
                <w:rtl w:val="0"/>
              </w:rPr>
              <w:t xml:space="preserve">OBC</w:t>
            </w:r>
            <w:r>
              <w:rPr>
                <w:rtl w:val="0"/>
              </w:rPr>
            </w:r>
          </w:p>
        </w:tc>
        <w:tc>
          <w:tcPr>
            <w:tcMar>
              <w:top w:w="80.0" w:type="dxa"/>
              <w:left w:w="100.0" w:type="dxa"/>
              <w:bottom w:w="80.0" w:type="dxa"/>
              <w:right w:w="100.0" w:type="dxa"/>
            </w:tcMar>
          </w:tcPr>
          <w:p w:rsidR="00000000" w:rsidDel="00000000" w:rsidP="00000000" w:rsidRDefault="00000000" w:rsidRPr="00000000" w14:paraId="00001014">
            <w:pPr>
              <w:rPr/>
            </w:pPr>
            <w:r>
              <w:rPr>
                <w:sz w:val="19"/>
                <w:szCs w:val="19"/>
                <w:rtl w:val="0"/>
              </w:rPr>
              <w:t xml:space="preserve">Ocean-Based Capture</w:t>
            </w:r>
            <w:r>
              <w:rPr>
                <w:rtl w:val="0"/>
              </w:rPr>
            </w:r>
          </w:p>
        </w:tc>
        <w:tc>
          <w:tcPr>
            <w:tcMar>
              <w:top w:w="80.0" w:type="dxa"/>
              <w:left w:w="100.0" w:type="dxa"/>
              <w:bottom w:w="80.0" w:type="dxa"/>
              <w:right w:w="100.0" w:type="dxa"/>
            </w:tcMar>
          </w:tcPr>
          <w:p w:rsidR="00000000" w:rsidDel="00000000" w:rsidP="00000000" w:rsidRDefault="00000000" w:rsidRPr="00000000" w14:paraId="00001015">
            <w:pPr>
              <w:rPr/>
            </w:pPr>
            <w:r>
              <w:rPr>
                <w:sz w:val="19"/>
                <w:szCs w:val="19"/>
                <w:rtl w:val="0"/>
              </w:rPr>
              <w:t xml:space="preserve">Emerging; alkalinity enhancement, electrochemical</w:t>
            </w:r>
            <w:r>
              <w:rPr>
                <w:rtl w:val="0"/>
              </w:rPr>
            </w:r>
          </w:p>
        </w:tc>
      </w:tr>
    </w:tbl>
    <w:p w:rsidR="00000000" w:rsidDel="00000000" w:rsidP="00000000" w:rsidRDefault="00000000" w:rsidRPr="00000000" w14:paraId="00001016">
      <w:pPr>
        <w:spacing w:after="140" w:lineRule="auto"/>
        <w:rPr/>
      </w:pPr>
      <w:r>
        <w:rPr>
          <w:rtl w:val="0"/>
        </w:rPr>
      </w:r>
    </w:p>
    <w:p w:rsidR="00000000" w:rsidDel="00000000" w:rsidP="00000000" w:rsidRDefault="00000000" w:rsidRPr="00000000" w14:paraId="00001017">
      <w:pPr>
        <w:pStyle w:val="Heading2"/>
        <w:spacing w:after="120" w:before="280" w:lineRule="auto"/>
        <w:rPr/>
      </w:pPr>
      <w:r>
        <w:rPr>
          <w:b w:val="1"/>
          <w:bCs w:val="1"/>
          <w:color w:val="1e7a4c"/>
          <w:sz w:val="24"/>
          <w:szCs w:val="24"/>
          <w:rtl w:val="0"/>
        </w:rPr>
        <w:t xml:space="preserve">20.2 Capture Performance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240"/>
        <w:gridCol w:w="2720"/>
        <w:gridCol w:w="1280"/>
        <w:gridCol w:w="1280"/>
        <w:gridCol w:w="1120"/>
        <w:tblGridChange w:id="0">
          <w:tblGrid>
            <w:gridCol w:w="960"/>
            <w:gridCol w:w="2240"/>
            <w:gridCol w:w="272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1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E">
            <w:pPr>
              <w:rPr/>
            </w:pPr>
            <w:r>
              <w:rPr>
                <w:sz w:val="19"/>
                <w:szCs w:val="19"/>
                <w:rtl w:val="0"/>
              </w:rPr>
              <w:t xml:space="preserve">CRI</w:t>
            </w:r>
            <w:r>
              <w:rPr>
                <w:rtl w:val="0"/>
              </w:rPr>
            </w:r>
          </w:p>
        </w:tc>
        <w:tc>
          <w:tcPr>
            <w:tcMar>
              <w:top w:w="80.0" w:type="dxa"/>
              <w:left w:w="100.0" w:type="dxa"/>
              <w:bottom w:w="80.0" w:type="dxa"/>
              <w:right w:w="100.0" w:type="dxa"/>
            </w:tcMar>
          </w:tcPr>
          <w:p w:rsidR="00000000" w:rsidDel="00000000" w:rsidP="00000000" w:rsidRDefault="00000000" w:rsidRPr="00000000" w14:paraId="0000101F">
            <w:pPr>
              <w:rPr/>
            </w:pPr>
            <w:r>
              <w:rPr>
                <w:sz w:val="19"/>
                <w:szCs w:val="19"/>
                <w:rtl w:val="0"/>
              </w:rPr>
              <w:t xml:space="preserve">Capture Rate Interval</w:t>
            </w:r>
            <w:r>
              <w:rPr>
                <w:rtl w:val="0"/>
              </w:rPr>
            </w:r>
          </w:p>
        </w:tc>
        <w:tc>
          <w:tcPr>
            <w:tcMar>
              <w:top w:w="80.0" w:type="dxa"/>
              <w:left w:w="100.0" w:type="dxa"/>
              <w:bottom w:w="80.0" w:type="dxa"/>
              <w:right w:w="100.0" w:type="dxa"/>
            </w:tcMar>
          </w:tcPr>
          <w:p w:rsidR="00000000" w:rsidDel="00000000" w:rsidP="00000000" w:rsidRDefault="00000000" w:rsidRPr="00000000" w14:paraId="00001020">
            <w:pPr>
              <w:rPr/>
            </w:pPr>
            <w:r>
              <w:rPr>
                <w:sz w:val="19"/>
                <w:szCs w:val="19"/>
                <w:rtl w:val="0"/>
              </w:rPr>
              <w:t xml:space="preserve">Mass captured per reporting interval</w:t>
            </w:r>
            <w:r>
              <w:rPr>
                <w:rtl w:val="0"/>
              </w:rPr>
            </w:r>
          </w:p>
        </w:tc>
        <w:tc>
          <w:tcPr>
            <w:tcMar>
              <w:top w:w="80.0" w:type="dxa"/>
              <w:left w:w="100.0" w:type="dxa"/>
              <w:bottom w:w="80.0" w:type="dxa"/>
              <w:right w:w="100.0" w:type="dxa"/>
            </w:tcMar>
          </w:tcPr>
          <w:p w:rsidR="00000000" w:rsidDel="00000000" w:rsidP="00000000" w:rsidRDefault="00000000" w:rsidRPr="00000000" w14:paraId="00001021">
            <w:pPr>
              <w:rPr/>
            </w:pPr>
            <w:r>
              <w:rPr>
                <w:sz w:val="19"/>
                <w:szCs w:val="19"/>
                <w:rtl w:val="0"/>
              </w:rPr>
              <w:t xml:space="preserve">kg/hr or t/day</w:t>
            </w:r>
            <w:r>
              <w:rPr>
                <w:rtl w:val="0"/>
              </w:rPr>
            </w:r>
          </w:p>
        </w:tc>
        <w:tc>
          <w:tcPr>
            <w:tcMar>
              <w:top w:w="80.0" w:type="dxa"/>
              <w:left w:w="100.0" w:type="dxa"/>
              <w:bottom w:w="80.0" w:type="dxa"/>
              <w:right w:w="100.0" w:type="dxa"/>
            </w:tcMar>
          </w:tcPr>
          <w:p w:rsidR="00000000" w:rsidDel="00000000" w:rsidP="00000000" w:rsidRDefault="00000000" w:rsidRPr="00000000" w14:paraId="00001022">
            <w:pPr>
              <w:rPr/>
            </w:pPr>
            <w:r>
              <w:rPr>
                <w:sz w:val="19"/>
                <w:szCs w:val="19"/>
                <w:rtl w:val="0"/>
              </w:rPr>
              <w:t xml:space="preserve">Real-time–hourly</w:t>
            </w:r>
            <w:r>
              <w:rPr>
                <w:rtl w:val="0"/>
              </w:rPr>
            </w:r>
          </w:p>
        </w:tc>
        <w:tc>
          <w:tcPr>
            <w:tcMar>
              <w:top w:w="80.0" w:type="dxa"/>
              <w:left w:w="100.0" w:type="dxa"/>
              <w:bottom w:w="80.0" w:type="dxa"/>
              <w:right w:w="100.0" w:type="dxa"/>
            </w:tcMar>
          </w:tcPr>
          <w:p w:rsidR="00000000" w:rsidDel="00000000" w:rsidP="00000000" w:rsidRDefault="00000000" w:rsidRPr="00000000" w14:paraId="00001023">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24">
            <w:pPr>
              <w:rPr/>
            </w:pPr>
            <w:r>
              <w:rPr>
                <w:sz w:val="19"/>
                <w:szCs w:val="19"/>
                <w:rtl w:val="0"/>
              </w:rPr>
              <w:t xml:space="preserve">CEP</w:t>
            </w:r>
            <w:r>
              <w:rPr>
                <w:rtl w:val="0"/>
              </w:rPr>
            </w:r>
          </w:p>
        </w:tc>
        <w:tc>
          <w:tcPr>
            <w:tcMar>
              <w:top w:w="80.0" w:type="dxa"/>
              <w:left w:w="100.0" w:type="dxa"/>
              <w:bottom w:w="80.0" w:type="dxa"/>
              <w:right w:w="100.0" w:type="dxa"/>
            </w:tcMar>
          </w:tcPr>
          <w:p w:rsidR="00000000" w:rsidDel="00000000" w:rsidP="00000000" w:rsidRDefault="00000000" w:rsidRPr="00000000" w14:paraId="00001025">
            <w:pPr>
              <w:rPr/>
            </w:pPr>
            <w:r>
              <w:rPr>
                <w:sz w:val="19"/>
                <w:szCs w:val="19"/>
                <w:rtl w:val="0"/>
              </w:rPr>
              <w:t xml:space="preserve">Capture Efficiency Percentage</w:t>
            </w:r>
            <w:r>
              <w:rPr>
                <w:rtl w:val="0"/>
              </w:rPr>
            </w:r>
          </w:p>
        </w:tc>
        <w:tc>
          <w:tcPr>
            <w:tcMar>
              <w:top w:w="80.0" w:type="dxa"/>
              <w:left w:w="100.0" w:type="dxa"/>
              <w:bottom w:w="80.0" w:type="dxa"/>
              <w:right w:w="100.0" w:type="dxa"/>
            </w:tcMar>
          </w:tcPr>
          <w:p w:rsidR="00000000" w:rsidDel="00000000" w:rsidP="00000000" w:rsidRDefault="00000000" w:rsidRPr="00000000" w14:paraId="00001026">
            <w:pPr>
              <w:rPr/>
            </w:pPr>
            <w:r>
              <w:rPr>
                <w:sz w:val="19"/>
                <w:szCs w:val="19"/>
                <w:rtl w:val="0"/>
              </w:rPr>
              <w:t xml:space="preserve">% of CO2 in input stream actually captured</w:t>
            </w:r>
            <w:r>
              <w:rPr>
                <w:rtl w:val="0"/>
              </w:rPr>
            </w:r>
          </w:p>
        </w:tc>
        <w:tc>
          <w:tcPr>
            <w:tcMar>
              <w:top w:w="80.0" w:type="dxa"/>
              <w:left w:w="100.0" w:type="dxa"/>
              <w:bottom w:w="80.0" w:type="dxa"/>
              <w:right w:w="100.0" w:type="dxa"/>
            </w:tcMar>
          </w:tcPr>
          <w:p w:rsidR="00000000" w:rsidDel="00000000" w:rsidP="00000000" w:rsidRDefault="00000000" w:rsidRPr="00000000" w14:paraId="00001027">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28">
            <w:pPr>
              <w:rPr/>
            </w:pPr>
            <w:r>
              <w:rPr>
                <w:sz w:val="19"/>
                <w:szCs w:val="19"/>
                <w:rtl w:val="0"/>
              </w:rPr>
              <w:t xml:space="preserve">Hourly/daily</w:t>
            </w:r>
            <w:r>
              <w:rPr>
                <w:rtl w:val="0"/>
              </w:rPr>
            </w:r>
          </w:p>
        </w:tc>
        <w:tc>
          <w:tcPr>
            <w:tcMar>
              <w:top w:w="80.0" w:type="dxa"/>
              <w:left w:w="100.0" w:type="dxa"/>
              <w:bottom w:w="80.0" w:type="dxa"/>
              <w:right w:w="100.0" w:type="dxa"/>
            </w:tcMar>
          </w:tcPr>
          <w:p w:rsidR="00000000" w:rsidDel="00000000" w:rsidP="00000000" w:rsidRDefault="00000000" w:rsidRPr="00000000" w14:paraId="00001029">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2A">
            <w:pPr>
              <w:rPr/>
            </w:pPr>
            <w:r>
              <w:rPr>
                <w:sz w:val="19"/>
                <w:szCs w:val="19"/>
                <w:rtl w:val="0"/>
              </w:rPr>
              <w:t xml:space="preserve">CUR</w:t>
            </w:r>
            <w:r>
              <w:rPr>
                <w:rtl w:val="0"/>
              </w:rPr>
            </w:r>
          </w:p>
        </w:tc>
        <w:tc>
          <w:tcPr>
            <w:tcMar>
              <w:top w:w="80.0" w:type="dxa"/>
              <w:left w:w="100.0" w:type="dxa"/>
              <w:bottom w:w="80.0" w:type="dxa"/>
              <w:right w:w="100.0" w:type="dxa"/>
            </w:tcMar>
          </w:tcPr>
          <w:p w:rsidR="00000000" w:rsidDel="00000000" w:rsidP="00000000" w:rsidRDefault="00000000" w:rsidRPr="00000000" w14:paraId="0000102B">
            <w:pPr>
              <w:rPr/>
            </w:pPr>
            <w:r>
              <w:rPr>
                <w:sz w:val="19"/>
                <w:szCs w:val="19"/>
                <w:rtl w:val="0"/>
              </w:rPr>
              <w:t xml:space="preserve">Capacity Utilization Rate</w:t>
            </w:r>
            <w:r>
              <w:rPr>
                <w:rtl w:val="0"/>
              </w:rPr>
            </w:r>
          </w:p>
        </w:tc>
        <w:tc>
          <w:tcPr>
            <w:tcMar>
              <w:top w:w="80.0" w:type="dxa"/>
              <w:left w:w="100.0" w:type="dxa"/>
              <w:bottom w:w="80.0" w:type="dxa"/>
              <w:right w:w="100.0" w:type="dxa"/>
            </w:tcMar>
          </w:tcPr>
          <w:p w:rsidR="00000000" w:rsidDel="00000000" w:rsidP="00000000" w:rsidRDefault="00000000" w:rsidRPr="00000000" w14:paraId="0000102C">
            <w:pPr>
              <w:rPr/>
            </w:pPr>
            <w:r>
              <w:rPr>
                <w:sz w:val="19"/>
                <w:szCs w:val="19"/>
                <w:rtl w:val="0"/>
              </w:rPr>
              <w:t xml:space="preserve">Actual throughput vs. rated nameplate capacity</w:t>
            </w:r>
            <w:r>
              <w:rPr>
                <w:rtl w:val="0"/>
              </w:rPr>
            </w:r>
          </w:p>
        </w:tc>
        <w:tc>
          <w:tcPr>
            <w:tcMar>
              <w:top w:w="80.0" w:type="dxa"/>
              <w:left w:w="100.0" w:type="dxa"/>
              <w:bottom w:w="80.0" w:type="dxa"/>
              <w:right w:w="100.0" w:type="dxa"/>
            </w:tcMar>
          </w:tcPr>
          <w:p w:rsidR="00000000" w:rsidDel="00000000" w:rsidP="00000000" w:rsidRDefault="00000000" w:rsidRPr="00000000" w14:paraId="0000102D">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2E">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2F">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30">
            <w:pPr>
              <w:rPr/>
            </w:pPr>
            <w:r>
              <w:rPr>
                <w:sz w:val="19"/>
                <w:szCs w:val="19"/>
                <w:rtl w:val="0"/>
              </w:rPr>
              <w:t xml:space="preserve">UDL</w:t>
            </w:r>
            <w:r>
              <w:rPr>
                <w:rtl w:val="0"/>
              </w:rPr>
            </w:r>
          </w:p>
        </w:tc>
        <w:tc>
          <w:tcPr>
            <w:tcMar>
              <w:top w:w="80.0" w:type="dxa"/>
              <w:left w:w="100.0" w:type="dxa"/>
              <w:bottom w:w="80.0" w:type="dxa"/>
              <w:right w:w="100.0" w:type="dxa"/>
            </w:tcMar>
          </w:tcPr>
          <w:p w:rsidR="00000000" w:rsidDel="00000000" w:rsidP="00000000" w:rsidRDefault="00000000" w:rsidRPr="00000000" w14:paraId="00001031">
            <w:pPr>
              <w:rPr/>
            </w:pPr>
            <w:r>
              <w:rPr>
                <w:sz w:val="19"/>
                <w:szCs w:val="19"/>
                <w:rtl w:val="0"/>
              </w:rPr>
              <w:t xml:space="preserve">Uptime/Downtime Log</w:t>
            </w:r>
            <w:r>
              <w:rPr>
                <w:rtl w:val="0"/>
              </w:rPr>
            </w:r>
          </w:p>
        </w:tc>
        <w:tc>
          <w:tcPr>
            <w:tcMar>
              <w:top w:w="80.0" w:type="dxa"/>
              <w:left w:w="100.0" w:type="dxa"/>
              <w:bottom w:w="80.0" w:type="dxa"/>
              <w:right w:w="100.0" w:type="dxa"/>
            </w:tcMar>
          </w:tcPr>
          <w:p w:rsidR="00000000" w:rsidDel="00000000" w:rsidP="00000000" w:rsidRDefault="00000000" w:rsidRPr="00000000" w14:paraId="00001032">
            <w:pPr>
              <w:rPr/>
            </w:pPr>
            <w:r>
              <w:rPr>
                <w:sz w:val="19"/>
                <w:szCs w:val="19"/>
                <w:rtl w:val="0"/>
              </w:rPr>
              <w:t xml:space="preserve">Operational hours vs. downtime, with reason code</w:t>
            </w:r>
            <w:r>
              <w:rPr>
                <w:rtl w:val="0"/>
              </w:rPr>
            </w:r>
          </w:p>
        </w:tc>
        <w:tc>
          <w:tcPr>
            <w:tcMar>
              <w:top w:w="80.0" w:type="dxa"/>
              <w:left w:w="100.0" w:type="dxa"/>
              <w:bottom w:w="80.0" w:type="dxa"/>
              <w:right w:w="100.0" w:type="dxa"/>
            </w:tcMar>
          </w:tcPr>
          <w:p w:rsidR="00000000" w:rsidDel="00000000" w:rsidP="00000000" w:rsidRDefault="00000000" w:rsidRPr="00000000" w14:paraId="00001033">
            <w:pPr>
              <w:rPr/>
            </w:pPr>
            <w:r>
              <w:rPr>
                <w:sz w:val="19"/>
                <w:szCs w:val="19"/>
                <w:rtl w:val="0"/>
              </w:rPr>
              <w:t xml:space="preserve">hrs + code</w:t>
            </w:r>
            <w:r>
              <w:rPr>
                <w:rtl w:val="0"/>
              </w:rPr>
            </w:r>
          </w:p>
        </w:tc>
        <w:tc>
          <w:tcPr>
            <w:tcMar>
              <w:top w:w="80.0" w:type="dxa"/>
              <w:left w:w="100.0" w:type="dxa"/>
              <w:bottom w:w="80.0" w:type="dxa"/>
              <w:right w:w="100.0" w:type="dxa"/>
            </w:tcMar>
          </w:tcPr>
          <w:p w:rsidR="00000000" w:rsidDel="00000000" w:rsidP="00000000" w:rsidRDefault="00000000" w:rsidRPr="00000000" w14:paraId="00001034">
            <w:pPr>
              <w:rPr/>
            </w:pPr>
            <w:r>
              <w:rPr>
                <w:sz w:val="19"/>
                <w:szCs w:val="19"/>
                <w:rtl w:val="0"/>
              </w:rPr>
              <w:t xml:space="preserve">Continuous</w:t>
            </w:r>
            <w:r>
              <w:rPr>
                <w:rtl w:val="0"/>
              </w:rPr>
            </w:r>
          </w:p>
        </w:tc>
        <w:tc>
          <w:tcPr>
            <w:tcMar>
              <w:top w:w="80.0" w:type="dxa"/>
              <w:left w:w="100.0" w:type="dxa"/>
              <w:bottom w:w="80.0" w:type="dxa"/>
              <w:right w:w="100.0" w:type="dxa"/>
            </w:tcMar>
          </w:tcPr>
          <w:p w:rsidR="00000000" w:rsidDel="00000000" w:rsidP="00000000" w:rsidRDefault="00000000" w:rsidRPr="00000000" w14:paraId="00001035">
            <w:pPr>
              <w:rPr/>
            </w:pPr>
            <w:r>
              <w:rPr>
                <w:sz w:val="19"/>
                <w:szCs w:val="19"/>
                <w:rtl w:val="0"/>
              </w:rPr>
              <w:t xml:space="preserve">DAC, PSC, OBC</w:t>
            </w:r>
            <w:r>
              <w:rPr>
                <w:rtl w:val="0"/>
              </w:rPr>
            </w:r>
          </w:p>
        </w:tc>
      </w:tr>
    </w:tbl>
    <w:p w:rsidR="00000000" w:rsidDel="00000000" w:rsidP="00000000" w:rsidRDefault="00000000" w:rsidRPr="00000000" w14:paraId="00001036">
      <w:pPr>
        <w:spacing w:after="140" w:lineRule="auto"/>
        <w:rPr/>
      </w:pPr>
      <w:r>
        <w:rPr>
          <w:rtl w:val="0"/>
        </w:rPr>
      </w:r>
    </w:p>
    <w:p w:rsidR="00000000" w:rsidDel="00000000" w:rsidP="00000000" w:rsidRDefault="00000000" w:rsidRPr="00000000" w14:paraId="00001037">
      <w:pPr>
        <w:pStyle w:val="Heading2"/>
        <w:spacing w:after="120" w:before="280" w:lineRule="auto"/>
        <w:rPr/>
      </w:pPr>
      <w:r>
        <w:rPr>
          <w:b w:val="1"/>
          <w:bCs w:val="1"/>
          <w:color w:val="1e7a4c"/>
          <w:sz w:val="24"/>
          <w:szCs w:val="24"/>
          <w:rtl w:val="0"/>
        </w:rPr>
        <w:t xml:space="preserve">20.3 Material Accounting</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240"/>
        <w:gridCol w:w="2720"/>
        <w:gridCol w:w="1280"/>
        <w:gridCol w:w="1280"/>
        <w:gridCol w:w="1120"/>
        <w:tblGridChange w:id="0">
          <w:tblGrid>
            <w:gridCol w:w="960"/>
            <w:gridCol w:w="2240"/>
            <w:gridCol w:w="272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3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3E">
            <w:pPr>
              <w:rPr/>
            </w:pPr>
            <w:r>
              <w:rPr>
                <w:sz w:val="19"/>
                <w:szCs w:val="19"/>
                <w:rtl w:val="0"/>
              </w:rPr>
              <w:t xml:space="preserve">CCM</w:t>
            </w:r>
            <w:r>
              <w:rPr>
                <w:rtl w:val="0"/>
              </w:rPr>
            </w:r>
          </w:p>
        </w:tc>
        <w:tc>
          <w:tcPr>
            <w:tcMar>
              <w:top w:w="80.0" w:type="dxa"/>
              <w:left w:w="100.0" w:type="dxa"/>
              <w:bottom w:w="80.0" w:type="dxa"/>
              <w:right w:w="100.0" w:type="dxa"/>
            </w:tcMar>
          </w:tcPr>
          <w:p w:rsidR="00000000" w:rsidDel="00000000" w:rsidP="00000000" w:rsidRDefault="00000000" w:rsidRPr="00000000" w14:paraId="0000103F">
            <w:pPr>
              <w:rPr/>
            </w:pPr>
            <w:r>
              <w:rPr>
                <w:sz w:val="19"/>
                <w:szCs w:val="19"/>
                <w:rtl w:val="0"/>
              </w:rPr>
              <w:t xml:space="preserve">Cumulative Captured Mass</w:t>
            </w:r>
            <w:r>
              <w:rPr>
                <w:rtl w:val="0"/>
              </w:rPr>
            </w:r>
          </w:p>
        </w:tc>
        <w:tc>
          <w:tcPr>
            <w:tcMar>
              <w:top w:w="80.0" w:type="dxa"/>
              <w:left w:w="100.0" w:type="dxa"/>
              <w:bottom w:w="80.0" w:type="dxa"/>
              <w:right w:w="100.0" w:type="dxa"/>
            </w:tcMar>
          </w:tcPr>
          <w:p w:rsidR="00000000" w:rsidDel="00000000" w:rsidP="00000000" w:rsidRDefault="00000000" w:rsidRPr="00000000" w14:paraId="00001040">
            <w:pPr>
              <w:rPr/>
            </w:pPr>
            <w:r>
              <w:rPr>
                <w:sz w:val="19"/>
                <w:szCs w:val="19"/>
                <w:rtl w:val="0"/>
              </w:rPr>
              <w:t xml:space="preserve">Running total mass captured, resets per crediting period</w:t>
            </w:r>
            <w:r>
              <w:rPr>
                <w:rtl w:val="0"/>
              </w:rPr>
            </w:r>
          </w:p>
        </w:tc>
        <w:tc>
          <w:tcPr>
            <w:tcMar>
              <w:top w:w="80.0" w:type="dxa"/>
              <w:left w:w="100.0" w:type="dxa"/>
              <w:bottom w:w="80.0" w:type="dxa"/>
              <w:right w:w="100.0" w:type="dxa"/>
            </w:tcMar>
          </w:tcPr>
          <w:p w:rsidR="00000000" w:rsidDel="00000000" w:rsidP="00000000" w:rsidRDefault="00000000" w:rsidRPr="00000000" w14:paraId="00001041">
            <w:pPr>
              <w:rPr/>
            </w:pPr>
            <w:r>
              <w:rPr>
                <w:sz w:val="19"/>
                <w:szCs w:val="19"/>
                <w:rtl w:val="0"/>
              </w:rPr>
              <w:t xml:space="preserve">kg or t</w:t>
            </w:r>
            <w:r>
              <w:rPr>
                <w:rtl w:val="0"/>
              </w:rPr>
            </w:r>
          </w:p>
        </w:tc>
        <w:tc>
          <w:tcPr>
            <w:tcMar>
              <w:top w:w="80.0" w:type="dxa"/>
              <w:left w:w="100.0" w:type="dxa"/>
              <w:bottom w:w="80.0" w:type="dxa"/>
              <w:right w:w="100.0" w:type="dxa"/>
            </w:tcMar>
          </w:tcPr>
          <w:p w:rsidR="00000000" w:rsidDel="00000000" w:rsidP="00000000" w:rsidRDefault="00000000" w:rsidRPr="00000000" w14:paraId="00001042">
            <w:pPr>
              <w:rPr/>
            </w:pPr>
            <w:r>
              <w:rPr>
                <w:sz w:val="19"/>
                <w:szCs w:val="19"/>
                <w:rtl w:val="0"/>
              </w:rPr>
              <w:t xml:space="preserve">Daily/cumulative</w:t>
            </w:r>
            <w:r>
              <w:rPr>
                <w:rtl w:val="0"/>
              </w:rPr>
            </w:r>
          </w:p>
        </w:tc>
        <w:tc>
          <w:tcPr>
            <w:tcMar>
              <w:top w:w="80.0" w:type="dxa"/>
              <w:left w:w="100.0" w:type="dxa"/>
              <w:bottom w:w="80.0" w:type="dxa"/>
              <w:right w:w="100.0" w:type="dxa"/>
            </w:tcMar>
          </w:tcPr>
          <w:p w:rsidR="00000000" w:rsidDel="00000000" w:rsidP="00000000" w:rsidRDefault="00000000" w:rsidRPr="00000000" w14:paraId="00001043">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44">
            <w:pPr>
              <w:rPr/>
            </w:pPr>
            <w:r>
              <w:rPr>
                <w:sz w:val="19"/>
                <w:szCs w:val="19"/>
                <w:rtl w:val="0"/>
              </w:rPr>
              <w:t xml:space="preserve">SUP</w:t>
            </w:r>
            <w:r>
              <w:rPr>
                <w:rtl w:val="0"/>
              </w:rPr>
            </w:r>
          </w:p>
        </w:tc>
        <w:tc>
          <w:tcPr>
            <w:tcMar>
              <w:top w:w="80.0" w:type="dxa"/>
              <w:left w:w="100.0" w:type="dxa"/>
              <w:bottom w:w="80.0" w:type="dxa"/>
              <w:right w:w="100.0" w:type="dxa"/>
            </w:tcMar>
          </w:tcPr>
          <w:p w:rsidR="00000000" w:rsidDel="00000000" w:rsidP="00000000" w:rsidRDefault="00000000" w:rsidRPr="00000000" w14:paraId="00001045">
            <w:pPr>
              <w:rPr/>
            </w:pPr>
            <w:r>
              <w:rPr>
                <w:sz w:val="19"/>
                <w:szCs w:val="19"/>
                <w:rtl w:val="0"/>
              </w:rPr>
              <w:t xml:space="preserve">Storage/Utilization Pathway</w:t>
            </w:r>
            <w:r>
              <w:rPr>
                <w:rtl w:val="0"/>
              </w:rPr>
            </w:r>
          </w:p>
        </w:tc>
        <w:tc>
          <w:tcPr>
            <w:tcMar>
              <w:top w:w="80.0" w:type="dxa"/>
              <w:left w:w="100.0" w:type="dxa"/>
              <w:bottom w:w="80.0" w:type="dxa"/>
              <w:right w:w="100.0" w:type="dxa"/>
            </w:tcMar>
          </w:tcPr>
          <w:p w:rsidR="00000000" w:rsidDel="00000000" w:rsidP="00000000" w:rsidRDefault="00000000" w:rsidRPr="00000000" w14:paraId="00001046">
            <w:pPr>
              <w:rPr/>
            </w:pPr>
            <w:r>
              <w:rPr>
                <w:sz w:val="19"/>
                <w:szCs w:val="19"/>
                <w:rtl w:val="0"/>
              </w:rPr>
              <w:t xml:space="preserve">Destination: geologic, mineralization, utilization, transport</w:t>
            </w:r>
            <w:r>
              <w:rPr>
                <w:rtl w:val="0"/>
              </w:rPr>
            </w:r>
          </w:p>
        </w:tc>
        <w:tc>
          <w:tcPr>
            <w:tcMar>
              <w:top w:w="80.0" w:type="dxa"/>
              <w:left w:w="100.0" w:type="dxa"/>
              <w:bottom w:w="80.0" w:type="dxa"/>
              <w:right w:w="100.0" w:type="dxa"/>
            </w:tcMar>
          </w:tcPr>
          <w:p w:rsidR="00000000" w:rsidDel="00000000" w:rsidP="00000000" w:rsidRDefault="00000000" w:rsidRPr="00000000" w14:paraId="00001047">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48">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49">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4A">
            <w:pPr>
              <w:rPr/>
            </w:pPr>
            <w:r>
              <w:rPr>
                <w:sz w:val="19"/>
                <w:szCs w:val="19"/>
                <w:rtl w:val="0"/>
              </w:rPr>
              <w:t xml:space="preserve">CSP</w:t>
            </w:r>
            <w:r>
              <w:rPr>
                <w:rtl w:val="0"/>
              </w:rPr>
            </w:r>
          </w:p>
        </w:tc>
        <w:tc>
          <w:tcPr>
            <w:tcMar>
              <w:top w:w="80.0" w:type="dxa"/>
              <w:left w:w="100.0" w:type="dxa"/>
              <w:bottom w:w="80.0" w:type="dxa"/>
              <w:right w:w="100.0" w:type="dxa"/>
            </w:tcMar>
          </w:tcPr>
          <w:p w:rsidR="00000000" w:rsidDel="00000000" w:rsidP="00000000" w:rsidRDefault="00000000" w:rsidRPr="00000000" w14:paraId="0000104B">
            <w:pPr>
              <w:rPr/>
            </w:pPr>
            <w:r>
              <w:rPr>
                <w:sz w:val="19"/>
                <w:szCs w:val="19"/>
                <w:rtl w:val="0"/>
              </w:rPr>
              <w:t xml:space="preserve">CO2 Stream Purity</w:t>
            </w:r>
            <w:r>
              <w:rPr>
                <w:rtl w:val="0"/>
              </w:rPr>
            </w:r>
          </w:p>
        </w:tc>
        <w:tc>
          <w:tcPr>
            <w:tcMar>
              <w:top w:w="80.0" w:type="dxa"/>
              <w:left w:w="100.0" w:type="dxa"/>
              <w:bottom w:w="80.0" w:type="dxa"/>
              <w:right w:w="100.0" w:type="dxa"/>
            </w:tcMar>
          </w:tcPr>
          <w:p w:rsidR="00000000" w:rsidDel="00000000" w:rsidP="00000000" w:rsidRDefault="00000000" w:rsidRPr="00000000" w14:paraId="0000104C">
            <w:pPr>
              <w:rPr/>
            </w:pPr>
            <w:r>
              <w:rPr>
                <w:sz w:val="19"/>
                <w:szCs w:val="19"/>
                <w:rtl w:val="0"/>
              </w:rPr>
              <w:t xml:space="preserve">Purity of captured CO2 output stream</w:t>
            </w:r>
            <w:r>
              <w:rPr>
                <w:rtl w:val="0"/>
              </w:rPr>
            </w:r>
          </w:p>
        </w:tc>
        <w:tc>
          <w:tcPr>
            <w:tcMar>
              <w:top w:w="80.0" w:type="dxa"/>
              <w:left w:w="100.0" w:type="dxa"/>
              <w:bottom w:w="80.0" w:type="dxa"/>
              <w:right w:w="100.0" w:type="dxa"/>
            </w:tcMar>
          </w:tcPr>
          <w:p w:rsidR="00000000" w:rsidDel="00000000" w:rsidP="00000000" w:rsidRDefault="00000000" w:rsidRPr="00000000" w14:paraId="0000104D">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4E">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4F">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50">
            <w:pPr>
              <w:rPr/>
            </w:pPr>
            <w:r>
              <w:rPr>
                <w:sz w:val="19"/>
                <w:szCs w:val="19"/>
                <w:rtl w:val="0"/>
              </w:rPr>
              <w:t xml:space="preserve">PLR</w:t>
            </w:r>
            <w:r>
              <w:rPr>
                <w:rtl w:val="0"/>
              </w:rPr>
            </w:r>
          </w:p>
        </w:tc>
        <w:tc>
          <w:tcPr>
            <w:tcMar>
              <w:top w:w="80.0" w:type="dxa"/>
              <w:left w:w="100.0" w:type="dxa"/>
              <w:bottom w:w="80.0" w:type="dxa"/>
              <w:right w:w="100.0" w:type="dxa"/>
            </w:tcMar>
          </w:tcPr>
          <w:p w:rsidR="00000000" w:rsidDel="00000000" w:rsidP="00000000" w:rsidRDefault="00000000" w:rsidRPr="00000000" w14:paraId="00001051">
            <w:pPr>
              <w:rPr/>
            </w:pPr>
            <w:r>
              <w:rPr>
                <w:sz w:val="19"/>
                <w:szCs w:val="19"/>
                <w:rtl w:val="0"/>
              </w:rPr>
              <w:t xml:space="preserve">Post-Capture Leakage Rate</w:t>
            </w:r>
            <w:r>
              <w:rPr>
                <w:rtl w:val="0"/>
              </w:rPr>
            </w:r>
          </w:p>
        </w:tc>
        <w:tc>
          <w:tcPr>
            <w:tcMar>
              <w:top w:w="80.0" w:type="dxa"/>
              <w:left w:w="100.0" w:type="dxa"/>
              <w:bottom w:w="80.0" w:type="dxa"/>
              <w:right w:w="100.0" w:type="dxa"/>
            </w:tcMar>
          </w:tcPr>
          <w:p w:rsidR="00000000" w:rsidDel="00000000" w:rsidP="00000000" w:rsidRDefault="00000000" w:rsidRPr="00000000" w14:paraId="00001052">
            <w:pPr>
              <w:rPr/>
            </w:pPr>
            <w:r>
              <w:rPr>
                <w:sz w:val="19"/>
                <w:szCs w:val="19"/>
                <w:rtl w:val="0"/>
              </w:rPr>
              <w:t xml:space="preserve">Loss during compression, transport, or injection</w:t>
            </w:r>
            <w:r>
              <w:rPr>
                <w:rtl w:val="0"/>
              </w:rPr>
            </w:r>
          </w:p>
        </w:tc>
        <w:tc>
          <w:tcPr>
            <w:tcMar>
              <w:top w:w="80.0" w:type="dxa"/>
              <w:left w:w="100.0" w:type="dxa"/>
              <w:bottom w:w="80.0" w:type="dxa"/>
              <w:right w:w="100.0" w:type="dxa"/>
            </w:tcMar>
          </w:tcPr>
          <w:p w:rsidR="00000000" w:rsidDel="00000000" w:rsidP="00000000" w:rsidRDefault="00000000" w:rsidRPr="00000000" w14:paraId="00001053">
            <w:pPr>
              <w:rPr/>
            </w:pPr>
            <w:r>
              <w:rPr>
                <w:sz w:val="19"/>
                <w:szCs w:val="19"/>
                <w:rtl w:val="0"/>
              </w:rPr>
              <w:t xml:space="preserve">% or kg</w:t>
            </w:r>
            <w:r>
              <w:rPr>
                <w:rtl w:val="0"/>
              </w:rPr>
            </w:r>
          </w:p>
        </w:tc>
        <w:tc>
          <w:tcPr>
            <w:tcMar>
              <w:top w:w="80.0" w:type="dxa"/>
              <w:left w:w="100.0" w:type="dxa"/>
              <w:bottom w:w="80.0" w:type="dxa"/>
              <w:right w:w="100.0" w:type="dxa"/>
            </w:tcMar>
          </w:tcPr>
          <w:p w:rsidR="00000000" w:rsidDel="00000000" w:rsidP="00000000" w:rsidRDefault="00000000" w:rsidRPr="00000000" w14:paraId="00001054">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55">
            <w:pPr>
              <w:rPr/>
            </w:pPr>
            <w:r>
              <w:rPr>
                <w:sz w:val="19"/>
                <w:szCs w:val="19"/>
                <w:rtl w:val="0"/>
              </w:rPr>
              <w:t xml:space="preserve">DAC, PSC, OBC</w:t>
            </w:r>
            <w:r>
              <w:rPr>
                <w:rtl w:val="0"/>
              </w:rPr>
            </w:r>
          </w:p>
        </w:tc>
      </w:tr>
    </w:tbl>
    <w:p w:rsidR="00000000" w:rsidDel="00000000" w:rsidP="00000000" w:rsidRDefault="00000000" w:rsidRPr="00000000" w14:paraId="00001056">
      <w:pPr>
        <w:spacing w:after="140" w:lineRule="auto"/>
        <w:rPr/>
      </w:pPr>
      <w:r>
        <w:rPr>
          <w:rtl w:val="0"/>
        </w:rPr>
      </w:r>
    </w:p>
    <w:p w:rsidR="00000000" w:rsidDel="00000000" w:rsidP="00000000" w:rsidRDefault="00000000" w:rsidRPr="00000000" w14:paraId="00001057">
      <w:pPr>
        <w:pStyle w:val="Heading2"/>
        <w:spacing w:after="120" w:before="280" w:lineRule="auto"/>
        <w:rPr/>
      </w:pPr>
      <w:r>
        <w:rPr>
          <w:b w:val="1"/>
          <w:bCs w:val="1"/>
          <w:color w:val="1e7a4c"/>
          <w:sz w:val="24"/>
          <w:szCs w:val="24"/>
          <w:rtl w:val="0"/>
        </w:rPr>
        <w:t xml:space="preserve">20.4 Energy &amp; Resource Inputs</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400"/>
        <w:gridCol w:w="2560"/>
        <w:gridCol w:w="1280"/>
        <w:gridCol w:w="1280"/>
        <w:gridCol w:w="1120"/>
        <w:tblGridChange w:id="0">
          <w:tblGrid>
            <w:gridCol w:w="960"/>
            <w:gridCol w:w="2400"/>
            <w:gridCol w:w="256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5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5E">
            <w:pPr>
              <w:rPr/>
            </w:pPr>
            <w:r>
              <w:rPr>
                <w:sz w:val="19"/>
                <w:szCs w:val="19"/>
                <w:rtl w:val="0"/>
              </w:rPr>
              <w:t xml:space="preserve">ECT</w:t>
            </w:r>
            <w:r>
              <w:rPr>
                <w:rtl w:val="0"/>
              </w:rPr>
            </w:r>
          </w:p>
        </w:tc>
        <w:tc>
          <w:tcPr>
            <w:tcMar>
              <w:top w:w="80.0" w:type="dxa"/>
              <w:left w:w="100.0" w:type="dxa"/>
              <w:bottom w:w="80.0" w:type="dxa"/>
              <w:right w:w="100.0" w:type="dxa"/>
            </w:tcMar>
          </w:tcPr>
          <w:p w:rsidR="00000000" w:rsidDel="00000000" w:rsidP="00000000" w:rsidRDefault="00000000" w:rsidRPr="00000000" w14:paraId="0000105F">
            <w:pPr>
              <w:rPr/>
            </w:pPr>
            <w:r>
              <w:rPr>
                <w:sz w:val="19"/>
                <w:szCs w:val="19"/>
                <w:rtl w:val="0"/>
              </w:rPr>
              <w:t xml:space="preserve">Energy Consumption per Tonne</w:t>
            </w:r>
            <w:r>
              <w:rPr>
                <w:rtl w:val="0"/>
              </w:rPr>
            </w:r>
          </w:p>
        </w:tc>
        <w:tc>
          <w:tcPr>
            <w:tcMar>
              <w:top w:w="80.0" w:type="dxa"/>
              <w:left w:w="100.0" w:type="dxa"/>
              <w:bottom w:w="80.0" w:type="dxa"/>
              <w:right w:w="100.0" w:type="dxa"/>
            </w:tcMar>
          </w:tcPr>
          <w:p w:rsidR="00000000" w:rsidDel="00000000" w:rsidP="00000000" w:rsidRDefault="00000000" w:rsidRPr="00000000" w14:paraId="00001060">
            <w:pPr>
              <w:rPr/>
            </w:pPr>
            <w:r>
              <w:rPr>
                <w:sz w:val="19"/>
                <w:szCs w:val="19"/>
                <w:rtl w:val="0"/>
              </w:rPr>
              <w:t xml:space="preserve">Total energy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61">
            <w:pPr>
              <w:rPr/>
            </w:pPr>
            <w:r>
              <w:rPr>
                <w:sz w:val="19"/>
                <w:szCs w:val="19"/>
                <w:rtl w:val="0"/>
              </w:rPr>
              <w:t xml:space="preserve">kWh/t</w:t>
            </w:r>
            <w:r>
              <w:rPr>
                <w:rtl w:val="0"/>
              </w:rPr>
            </w:r>
          </w:p>
        </w:tc>
        <w:tc>
          <w:tcPr>
            <w:tcMar>
              <w:top w:w="80.0" w:type="dxa"/>
              <w:left w:w="100.0" w:type="dxa"/>
              <w:bottom w:w="80.0" w:type="dxa"/>
              <w:right w:w="100.0" w:type="dxa"/>
            </w:tcMar>
          </w:tcPr>
          <w:p w:rsidR="00000000" w:rsidDel="00000000" w:rsidP="00000000" w:rsidRDefault="00000000" w:rsidRPr="00000000" w14:paraId="00001062">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63">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64">
            <w:pPr>
              <w:rPr/>
            </w:pPr>
            <w:r>
              <w:rPr>
                <w:sz w:val="19"/>
                <w:szCs w:val="19"/>
                <w:rtl w:val="0"/>
              </w:rPr>
              <w:t xml:space="preserve">ESM</w:t>
            </w:r>
            <w:r>
              <w:rPr>
                <w:rtl w:val="0"/>
              </w:rPr>
            </w:r>
          </w:p>
        </w:tc>
        <w:tc>
          <w:tcPr>
            <w:tcMar>
              <w:top w:w="80.0" w:type="dxa"/>
              <w:left w:w="100.0" w:type="dxa"/>
              <w:bottom w:w="80.0" w:type="dxa"/>
              <w:right w:w="100.0" w:type="dxa"/>
            </w:tcMar>
          </w:tcPr>
          <w:p w:rsidR="00000000" w:rsidDel="00000000" w:rsidP="00000000" w:rsidRDefault="00000000" w:rsidRPr="00000000" w14:paraId="00001065">
            <w:pPr>
              <w:rPr/>
            </w:pPr>
            <w:r>
              <w:rPr>
                <w:sz w:val="19"/>
                <w:szCs w:val="19"/>
                <w:rtl w:val="0"/>
              </w:rPr>
              <w:t xml:space="preserve">Energy Source Mix</w:t>
            </w:r>
            <w:r>
              <w:rPr>
                <w:rtl w:val="0"/>
              </w:rPr>
            </w:r>
          </w:p>
        </w:tc>
        <w:tc>
          <w:tcPr>
            <w:tcMar>
              <w:top w:w="80.0" w:type="dxa"/>
              <w:left w:w="100.0" w:type="dxa"/>
              <w:bottom w:w="80.0" w:type="dxa"/>
              <w:right w:w="100.0" w:type="dxa"/>
            </w:tcMar>
          </w:tcPr>
          <w:p w:rsidR="00000000" w:rsidDel="00000000" w:rsidP="00000000" w:rsidRDefault="00000000" w:rsidRPr="00000000" w14:paraId="00001066">
            <w:pPr>
              <w:rPr/>
            </w:pPr>
            <w:r>
              <w:rPr>
                <w:sz w:val="19"/>
                <w:szCs w:val="19"/>
                <w:rtl w:val="0"/>
              </w:rPr>
              <w:t xml:space="preserve">Breakdown of grid, renewable, and onsite generation</w:t>
            </w:r>
            <w:r>
              <w:rPr>
                <w:rtl w:val="0"/>
              </w:rPr>
            </w:r>
          </w:p>
        </w:tc>
        <w:tc>
          <w:tcPr>
            <w:tcMar>
              <w:top w:w="80.0" w:type="dxa"/>
              <w:left w:w="100.0" w:type="dxa"/>
              <w:bottom w:w="80.0" w:type="dxa"/>
              <w:right w:w="100.0" w:type="dxa"/>
            </w:tcMar>
          </w:tcPr>
          <w:p w:rsidR="00000000" w:rsidDel="00000000" w:rsidP="00000000" w:rsidRDefault="00000000" w:rsidRPr="00000000" w14:paraId="00001067">
            <w:pPr>
              <w:rPr/>
            </w:pPr>
            <w:r>
              <w:rPr>
                <w:sz w:val="19"/>
                <w:szCs w:val="19"/>
                <w:rtl w:val="0"/>
              </w:rPr>
              <w:t xml:space="preserve">% split</w:t>
            </w:r>
            <w:r>
              <w:rPr>
                <w:rtl w:val="0"/>
              </w:rPr>
            </w:r>
          </w:p>
        </w:tc>
        <w:tc>
          <w:tcPr>
            <w:tcMar>
              <w:top w:w="80.0" w:type="dxa"/>
              <w:left w:w="100.0" w:type="dxa"/>
              <w:bottom w:w="80.0" w:type="dxa"/>
              <w:right w:w="100.0" w:type="dxa"/>
            </w:tcMar>
          </w:tcPr>
          <w:p w:rsidR="00000000" w:rsidDel="00000000" w:rsidP="00000000" w:rsidRDefault="00000000" w:rsidRPr="00000000" w14:paraId="00001068">
            <w:pPr>
              <w:rPr/>
            </w:pPr>
            <w:r>
              <w:rPr>
                <w:sz w:val="19"/>
                <w:szCs w:val="19"/>
                <w:rtl w:val="0"/>
              </w:rPr>
              <w:t xml:space="preserve">Daily/monthly</w:t>
            </w:r>
            <w:r>
              <w:rPr>
                <w:rtl w:val="0"/>
              </w:rPr>
            </w:r>
          </w:p>
        </w:tc>
        <w:tc>
          <w:tcPr>
            <w:tcMar>
              <w:top w:w="80.0" w:type="dxa"/>
              <w:left w:w="100.0" w:type="dxa"/>
              <w:bottom w:w="80.0" w:type="dxa"/>
              <w:right w:w="100.0" w:type="dxa"/>
            </w:tcMar>
          </w:tcPr>
          <w:p w:rsidR="00000000" w:rsidDel="00000000" w:rsidP="00000000" w:rsidRDefault="00000000" w:rsidRPr="00000000" w14:paraId="00001069">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6A">
            <w:pPr>
              <w:rPr/>
            </w:pPr>
            <w:r>
              <w:rPr>
                <w:sz w:val="19"/>
                <w:szCs w:val="19"/>
                <w:rtl w:val="0"/>
              </w:rPr>
              <w:t xml:space="preserve">WCT</w:t>
            </w:r>
            <w:r>
              <w:rPr>
                <w:rtl w:val="0"/>
              </w:rPr>
            </w:r>
          </w:p>
        </w:tc>
        <w:tc>
          <w:tcPr>
            <w:tcMar>
              <w:top w:w="80.0" w:type="dxa"/>
              <w:left w:w="100.0" w:type="dxa"/>
              <w:bottom w:w="80.0" w:type="dxa"/>
              <w:right w:w="100.0" w:type="dxa"/>
            </w:tcMar>
          </w:tcPr>
          <w:p w:rsidR="00000000" w:rsidDel="00000000" w:rsidP="00000000" w:rsidRDefault="00000000" w:rsidRPr="00000000" w14:paraId="0000106B">
            <w:pPr>
              <w:rPr/>
            </w:pPr>
            <w:r>
              <w:rPr>
                <w:sz w:val="19"/>
                <w:szCs w:val="19"/>
                <w:rtl w:val="0"/>
              </w:rPr>
              <w:t xml:space="preserve">Water Consumption per Tonne</w:t>
            </w:r>
            <w:r>
              <w:rPr>
                <w:rtl w:val="0"/>
              </w:rPr>
            </w:r>
          </w:p>
        </w:tc>
        <w:tc>
          <w:tcPr>
            <w:tcMar>
              <w:top w:w="80.0" w:type="dxa"/>
              <w:left w:w="100.0" w:type="dxa"/>
              <w:bottom w:w="80.0" w:type="dxa"/>
              <w:right w:w="100.0" w:type="dxa"/>
            </w:tcMar>
          </w:tcPr>
          <w:p w:rsidR="00000000" w:rsidDel="00000000" w:rsidP="00000000" w:rsidRDefault="00000000" w:rsidRPr="00000000" w14:paraId="0000106C">
            <w:pPr>
              <w:rPr/>
            </w:pPr>
            <w:r>
              <w:rPr>
                <w:sz w:val="19"/>
                <w:szCs w:val="19"/>
                <w:rtl w:val="0"/>
              </w:rPr>
              <w:t xml:space="preserve">Water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6D">
            <w:pPr>
              <w:rPr/>
            </w:pPr>
            <w:r>
              <w:rPr>
                <w:sz w:val="19"/>
                <w:szCs w:val="19"/>
                <w:rtl w:val="0"/>
              </w:rPr>
              <w:t xml:space="preserve">L/t or gal/t</w:t>
            </w:r>
            <w:r>
              <w:rPr>
                <w:rtl w:val="0"/>
              </w:rPr>
            </w:r>
          </w:p>
        </w:tc>
        <w:tc>
          <w:tcPr>
            <w:tcMar>
              <w:top w:w="80.0" w:type="dxa"/>
              <w:left w:w="100.0" w:type="dxa"/>
              <w:bottom w:w="80.0" w:type="dxa"/>
              <w:right w:w="100.0" w:type="dxa"/>
            </w:tcMar>
          </w:tcPr>
          <w:p w:rsidR="00000000" w:rsidDel="00000000" w:rsidP="00000000" w:rsidRDefault="00000000" w:rsidRPr="00000000" w14:paraId="0000106E">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6F">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70">
            <w:pPr>
              <w:rPr/>
            </w:pPr>
            <w:r>
              <w:rPr>
                <w:sz w:val="19"/>
                <w:szCs w:val="19"/>
                <w:rtl w:val="0"/>
              </w:rPr>
              <w:t xml:space="preserve">SCR</w:t>
            </w:r>
            <w:r>
              <w:rPr>
                <w:rtl w:val="0"/>
              </w:rPr>
            </w:r>
          </w:p>
        </w:tc>
        <w:tc>
          <w:tcPr>
            <w:tcMar>
              <w:top w:w="80.0" w:type="dxa"/>
              <w:left w:w="100.0" w:type="dxa"/>
              <w:bottom w:w="80.0" w:type="dxa"/>
              <w:right w:w="100.0" w:type="dxa"/>
            </w:tcMar>
          </w:tcPr>
          <w:p w:rsidR="00000000" w:rsidDel="00000000" w:rsidP="00000000" w:rsidRDefault="00000000" w:rsidRPr="00000000" w14:paraId="00001071">
            <w:pPr>
              <w:rPr/>
            </w:pPr>
            <w:r>
              <w:rPr>
                <w:sz w:val="19"/>
                <w:szCs w:val="19"/>
                <w:rtl w:val="0"/>
              </w:rPr>
              <w:t xml:space="preserve">Sorbent/Solvent Consumption Rate</w:t>
            </w:r>
            <w:r>
              <w:rPr>
                <w:rtl w:val="0"/>
              </w:rPr>
            </w:r>
          </w:p>
        </w:tc>
        <w:tc>
          <w:tcPr>
            <w:tcMar>
              <w:top w:w="80.0" w:type="dxa"/>
              <w:left w:w="100.0" w:type="dxa"/>
              <w:bottom w:w="80.0" w:type="dxa"/>
              <w:right w:w="100.0" w:type="dxa"/>
            </w:tcMar>
          </w:tcPr>
          <w:p w:rsidR="00000000" w:rsidDel="00000000" w:rsidP="00000000" w:rsidRDefault="00000000" w:rsidRPr="00000000" w14:paraId="00001072">
            <w:pPr>
              <w:rPr/>
            </w:pPr>
            <w:r>
              <w:rPr>
                <w:sz w:val="19"/>
                <w:szCs w:val="19"/>
                <w:rtl w:val="0"/>
              </w:rPr>
              <w:t xml:space="preserve">Chemical media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73">
            <w:pPr>
              <w:rPr/>
            </w:pPr>
            <w:r>
              <w:rPr>
                <w:sz w:val="19"/>
                <w:szCs w:val="19"/>
                <w:rtl w:val="0"/>
              </w:rPr>
              <w:t xml:space="preserve">kg/t</w:t>
            </w:r>
            <w:r>
              <w:rPr>
                <w:rtl w:val="0"/>
              </w:rPr>
            </w:r>
          </w:p>
        </w:tc>
        <w:tc>
          <w:tcPr>
            <w:tcMar>
              <w:top w:w="80.0" w:type="dxa"/>
              <w:left w:w="100.0" w:type="dxa"/>
              <w:bottom w:w="80.0" w:type="dxa"/>
              <w:right w:w="100.0" w:type="dxa"/>
            </w:tcMar>
          </w:tcPr>
          <w:p w:rsidR="00000000" w:rsidDel="00000000" w:rsidP="00000000" w:rsidRDefault="00000000" w:rsidRPr="00000000" w14:paraId="00001074">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75">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76">
            <w:pPr>
              <w:rPr/>
            </w:pPr>
            <w:r>
              <w:rPr>
                <w:sz w:val="19"/>
                <w:szCs w:val="19"/>
                <w:rtl w:val="0"/>
              </w:rPr>
              <w:t xml:space="preserve">RCC</w:t>
            </w:r>
            <w:r>
              <w:rPr>
                <w:rtl w:val="0"/>
              </w:rPr>
            </w:r>
          </w:p>
        </w:tc>
        <w:tc>
          <w:tcPr>
            <w:tcMar>
              <w:top w:w="80.0" w:type="dxa"/>
              <w:left w:w="100.0" w:type="dxa"/>
              <w:bottom w:w="80.0" w:type="dxa"/>
              <w:right w:w="100.0" w:type="dxa"/>
            </w:tcMar>
          </w:tcPr>
          <w:p w:rsidR="00000000" w:rsidDel="00000000" w:rsidP="00000000" w:rsidRDefault="00000000" w:rsidRPr="00000000" w14:paraId="00001077">
            <w:pPr>
              <w:rPr/>
            </w:pPr>
            <w:r>
              <w:rPr>
                <w:sz w:val="19"/>
                <w:szCs w:val="19"/>
                <w:rtl w:val="0"/>
              </w:rPr>
              <w:t xml:space="preserve">Regeneration Cycle Count</w:t>
            </w:r>
            <w:r>
              <w:rPr>
                <w:rtl w:val="0"/>
              </w:rPr>
            </w:r>
          </w:p>
        </w:tc>
        <w:tc>
          <w:tcPr>
            <w:tcMar>
              <w:top w:w="80.0" w:type="dxa"/>
              <w:left w:w="100.0" w:type="dxa"/>
              <w:bottom w:w="80.0" w:type="dxa"/>
              <w:right w:w="100.0" w:type="dxa"/>
            </w:tcMar>
          </w:tcPr>
          <w:p w:rsidR="00000000" w:rsidDel="00000000" w:rsidP="00000000" w:rsidRDefault="00000000" w:rsidRPr="00000000" w14:paraId="00001078">
            <w:pPr>
              <w:rPr/>
            </w:pPr>
            <w:r>
              <w:rPr>
                <w:sz w:val="19"/>
                <w:szCs w:val="19"/>
                <w:rtl w:val="0"/>
              </w:rPr>
              <w:t xml:space="preserve">Number of sorbent/solvent regeneration cycles</w:t>
            </w:r>
            <w:r>
              <w:rPr>
                <w:rtl w:val="0"/>
              </w:rPr>
            </w:r>
          </w:p>
        </w:tc>
        <w:tc>
          <w:tcPr>
            <w:tcMar>
              <w:top w:w="80.0" w:type="dxa"/>
              <w:left w:w="100.0" w:type="dxa"/>
              <w:bottom w:w="80.0" w:type="dxa"/>
              <w:right w:w="100.0" w:type="dxa"/>
            </w:tcMar>
          </w:tcPr>
          <w:p w:rsidR="00000000" w:rsidDel="00000000" w:rsidP="00000000" w:rsidRDefault="00000000" w:rsidRPr="00000000" w14:paraId="00001079">
            <w:pPr>
              <w:rPr/>
            </w:pPr>
            <w:r>
              <w:rPr>
                <w:sz w:val="19"/>
                <w:szCs w:val="19"/>
                <w:rtl w:val="0"/>
              </w:rPr>
              <w:t xml:space="preserve">count</w:t>
            </w:r>
            <w:r>
              <w:rPr>
                <w:rtl w:val="0"/>
              </w:rPr>
            </w:r>
          </w:p>
        </w:tc>
        <w:tc>
          <w:tcPr>
            <w:tcMar>
              <w:top w:w="80.0" w:type="dxa"/>
              <w:left w:w="100.0" w:type="dxa"/>
              <w:bottom w:w="80.0" w:type="dxa"/>
              <w:right w:w="100.0" w:type="dxa"/>
            </w:tcMar>
          </w:tcPr>
          <w:p w:rsidR="00000000" w:rsidDel="00000000" w:rsidP="00000000" w:rsidRDefault="00000000" w:rsidRPr="00000000" w14:paraId="0000107A">
            <w:pPr>
              <w:rPr/>
            </w:pPr>
            <w:r>
              <w:rPr>
                <w:sz w:val="19"/>
                <w:szCs w:val="19"/>
                <w:rtl w:val="0"/>
              </w:rPr>
              <w:t xml:space="preserve">Per cycle</w:t>
            </w:r>
            <w:r>
              <w:rPr>
                <w:rtl w:val="0"/>
              </w:rPr>
            </w:r>
          </w:p>
        </w:tc>
        <w:tc>
          <w:tcPr>
            <w:tcMar>
              <w:top w:w="80.0" w:type="dxa"/>
              <w:left w:w="100.0" w:type="dxa"/>
              <w:bottom w:w="80.0" w:type="dxa"/>
              <w:right w:w="100.0" w:type="dxa"/>
            </w:tcMar>
          </w:tcPr>
          <w:p w:rsidR="00000000" w:rsidDel="00000000" w:rsidP="00000000" w:rsidRDefault="00000000" w:rsidRPr="00000000" w14:paraId="0000107B">
            <w:pPr>
              <w:rPr/>
            </w:pPr>
            <w:r>
              <w:rPr>
                <w:sz w:val="19"/>
                <w:szCs w:val="19"/>
                <w:rtl w:val="0"/>
              </w:rPr>
              <w:t xml:space="preserve">DAC, PSC</w:t>
            </w:r>
            <w:r>
              <w:rPr>
                <w:rtl w:val="0"/>
              </w:rPr>
            </w:r>
          </w:p>
        </w:tc>
      </w:tr>
    </w:tbl>
    <w:p w:rsidR="00000000" w:rsidDel="00000000" w:rsidP="00000000" w:rsidRDefault="00000000" w:rsidRPr="00000000" w14:paraId="0000107C">
      <w:pPr>
        <w:spacing w:after="140" w:lineRule="auto"/>
        <w:rPr/>
      </w:pPr>
      <w:r>
        <w:rPr>
          <w:rtl w:val="0"/>
        </w:rPr>
      </w:r>
    </w:p>
    <w:p w:rsidR="00000000" w:rsidDel="00000000" w:rsidP="00000000" w:rsidRDefault="00000000" w:rsidRPr="00000000" w14:paraId="0000107D">
      <w:pPr>
        <w:pStyle w:val="Heading2"/>
        <w:spacing w:after="120" w:before="280" w:lineRule="auto"/>
        <w:rPr/>
      </w:pPr>
      <w:r>
        <w:rPr>
          <w:b w:val="1"/>
          <w:bCs w:val="1"/>
          <w:color w:val="1e7a4c"/>
          <w:sz w:val="24"/>
          <w:szCs w:val="24"/>
          <w:rtl w:val="0"/>
        </w:rPr>
        <w:t xml:space="preserve">20.5 Verification &amp; Provenance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2600"/>
        <w:gridCol w:w="1400"/>
        <w:gridCol w:w="1600"/>
        <w:gridCol w:w="1100"/>
        <w:tblGridChange w:id="0">
          <w:tblGrid>
            <w:gridCol w:w="900"/>
            <w:gridCol w:w="2000"/>
            <w:gridCol w:w="2600"/>
            <w:gridCol w:w="1400"/>
            <w:gridCol w:w="1600"/>
            <w:gridCol w:w="11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7E">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7F">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0">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1">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2">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3">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84">
            <w:pPr>
              <w:rPr/>
            </w:pPr>
            <w:r>
              <w:rPr>
                <w:sz w:val="19"/>
                <w:szCs w:val="19"/>
                <w:rtl w:val="0"/>
              </w:rPr>
              <w:t xml:space="preserve">SCT</w:t>
            </w:r>
            <w:r>
              <w:rPr>
                <w:rtl w:val="0"/>
              </w:rPr>
            </w:r>
          </w:p>
        </w:tc>
        <w:tc>
          <w:tcPr>
            <w:tcMar>
              <w:top w:w="80.0" w:type="dxa"/>
              <w:left w:w="100.0" w:type="dxa"/>
              <w:bottom w:w="80.0" w:type="dxa"/>
              <w:right w:w="100.0" w:type="dxa"/>
            </w:tcMar>
          </w:tcPr>
          <w:p w:rsidR="00000000" w:rsidDel="00000000" w:rsidP="00000000" w:rsidRDefault="00000000" w:rsidRPr="00000000" w14:paraId="00001085">
            <w:pPr>
              <w:rPr/>
            </w:pPr>
            <w:r>
              <w:rPr>
                <w:sz w:val="19"/>
                <w:szCs w:val="19"/>
                <w:rtl w:val="0"/>
              </w:rPr>
              <w:t xml:space="preserve">Sensor Calibration Timestamp</w:t>
            </w:r>
            <w:r>
              <w:rPr>
                <w:rtl w:val="0"/>
              </w:rPr>
            </w:r>
          </w:p>
        </w:tc>
        <w:tc>
          <w:tcPr>
            <w:tcMar>
              <w:top w:w="80.0" w:type="dxa"/>
              <w:left w:w="100.0" w:type="dxa"/>
              <w:bottom w:w="80.0" w:type="dxa"/>
              <w:right w:w="100.0" w:type="dxa"/>
            </w:tcMar>
          </w:tcPr>
          <w:p w:rsidR="00000000" w:rsidDel="00000000" w:rsidP="00000000" w:rsidRDefault="00000000" w:rsidRPr="00000000" w14:paraId="00001086">
            <w:pPr>
              <w:rPr/>
            </w:pPr>
            <w:r>
              <w:rPr>
                <w:sz w:val="19"/>
                <w:szCs w:val="19"/>
                <w:rtl w:val="0"/>
              </w:rPr>
              <w:t xml:space="preserve">Last calibration date and certification status of metering hardware</w:t>
            </w:r>
            <w:r>
              <w:rPr>
                <w:rtl w:val="0"/>
              </w:rPr>
            </w:r>
          </w:p>
        </w:tc>
        <w:tc>
          <w:tcPr>
            <w:tcMar>
              <w:top w:w="80.0" w:type="dxa"/>
              <w:left w:w="100.0" w:type="dxa"/>
              <w:bottom w:w="80.0" w:type="dxa"/>
              <w:right w:w="100.0" w:type="dxa"/>
            </w:tcMar>
          </w:tcPr>
          <w:p w:rsidR="00000000" w:rsidDel="00000000" w:rsidP="00000000" w:rsidRDefault="00000000" w:rsidRPr="00000000" w14:paraId="00001087">
            <w:pPr>
              <w:rPr/>
            </w:pPr>
            <w:r>
              <w:rPr>
                <w:sz w:val="19"/>
                <w:szCs w:val="19"/>
                <w:rtl w:val="0"/>
              </w:rPr>
              <w:t xml:space="preserve">datetime + status</w:t>
            </w:r>
            <w:r>
              <w:rPr>
                <w:rtl w:val="0"/>
              </w:rPr>
            </w:r>
          </w:p>
        </w:tc>
        <w:tc>
          <w:tcPr>
            <w:tcMar>
              <w:top w:w="80.0" w:type="dxa"/>
              <w:left w:w="100.0" w:type="dxa"/>
              <w:bottom w:w="80.0" w:type="dxa"/>
              <w:right w:w="100.0" w:type="dxa"/>
            </w:tcMar>
          </w:tcPr>
          <w:p w:rsidR="00000000" w:rsidDel="00000000" w:rsidP="00000000" w:rsidRDefault="00000000" w:rsidRPr="00000000" w14:paraId="00001088">
            <w:pPr>
              <w:rPr/>
            </w:pPr>
            <w:r>
              <w:rPr>
                <w:sz w:val="19"/>
                <w:szCs w:val="19"/>
                <w:rtl w:val="0"/>
              </w:rPr>
              <w:t xml:space="preserve">Per calibration event</w:t>
            </w:r>
            <w:r>
              <w:rPr>
                <w:rtl w:val="0"/>
              </w:rPr>
            </w:r>
          </w:p>
        </w:tc>
        <w:tc>
          <w:tcPr>
            <w:tcMar>
              <w:top w:w="80.0" w:type="dxa"/>
              <w:left w:w="100.0" w:type="dxa"/>
              <w:bottom w:w="80.0" w:type="dxa"/>
              <w:right w:w="100.0" w:type="dxa"/>
            </w:tcMar>
          </w:tcPr>
          <w:p w:rsidR="00000000" w:rsidDel="00000000" w:rsidP="00000000" w:rsidRDefault="00000000" w:rsidRPr="00000000" w14:paraId="00001089">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8A">
            <w:pPr>
              <w:rPr/>
            </w:pPr>
            <w:r>
              <w:rPr>
                <w:sz w:val="19"/>
                <w:szCs w:val="19"/>
                <w:rtl w:val="0"/>
              </w:rPr>
              <w:t xml:space="preserve">DST</w:t>
            </w:r>
            <w:r>
              <w:rPr>
                <w:rtl w:val="0"/>
              </w:rPr>
            </w:r>
          </w:p>
        </w:tc>
        <w:tc>
          <w:tcPr>
            <w:tcMar>
              <w:top w:w="80.0" w:type="dxa"/>
              <w:left w:w="100.0" w:type="dxa"/>
              <w:bottom w:w="80.0" w:type="dxa"/>
              <w:right w:w="100.0" w:type="dxa"/>
            </w:tcMar>
          </w:tcPr>
          <w:p w:rsidR="00000000" w:rsidDel="00000000" w:rsidP="00000000" w:rsidRDefault="00000000" w:rsidRPr="00000000" w14:paraId="0000108B">
            <w:pPr>
              <w:rPr/>
            </w:pPr>
            <w:r>
              <w:rPr>
                <w:sz w:val="19"/>
                <w:szCs w:val="19"/>
                <w:rtl w:val="0"/>
              </w:rPr>
              <w:t xml:space="preserve">Data Source Type</w:t>
            </w:r>
            <w:r>
              <w:rPr>
                <w:rtl w:val="0"/>
              </w:rPr>
            </w:r>
          </w:p>
        </w:tc>
        <w:tc>
          <w:tcPr>
            <w:tcMar>
              <w:top w:w="80.0" w:type="dxa"/>
              <w:left w:w="100.0" w:type="dxa"/>
              <w:bottom w:w="80.0" w:type="dxa"/>
              <w:right w:w="100.0" w:type="dxa"/>
            </w:tcMar>
          </w:tcPr>
          <w:p w:rsidR="00000000" w:rsidDel="00000000" w:rsidP="00000000" w:rsidRDefault="00000000" w:rsidRPr="00000000" w14:paraId="0000108C">
            <w:pPr>
              <w:rPr/>
            </w:pPr>
            <w:r>
              <w:rPr>
                <w:sz w:val="19"/>
                <w:szCs w:val="19"/>
                <w:rtl w:val="0"/>
              </w:rPr>
              <w:t xml:space="preserve">Direct-metered vs. estimated/modeled</w:t>
            </w:r>
            <w:r>
              <w:rPr>
                <w:rtl w:val="0"/>
              </w:rPr>
            </w:r>
          </w:p>
        </w:tc>
        <w:tc>
          <w:tcPr>
            <w:tcMar>
              <w:top w:w="80.0" w:type="dxa"/>
              <w:left w:w="100.0" w:type="dxa"/>
              <w:bottom w:w="80.0" w:type="dxa"/>
              <w:right w:w="100.0" w:type="dxa"/>
            </w:tcMar>
          </w:tcPr>
          <w:p w:rsidR="00000000" w:rsidDel="00000000" w:rsidP="00000000" w:rsidRDefault="00000000" w:rsidRPr="00000000" w14:paraId="0000108D">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8E">
            <w:pPr>
              <w:rPr/>
            </w:pPr>
            <w:r>
              <w:rPr>
                <w:sz w:val="19"/>
                <w:szCs w:val="19"/>
                <w:rtl w:val="0"/>
              </w:rPr>
              <w:t xml:space="preserve">Per record</w:t>
            </w:r>
            <w:r>
              <w:rPr>
                <w:rtl w:val="0"/>
              </w:rPr>
            </w:r>
          </w:p>
        </w:tc>
        <w:tc>
          <w:tcPr>
            <w:tcMar>
              <w:top w:w="80.0" w:type="dxa"/>
              <w:left w:w="100.0" w:type="dxa"/>
              <w:bottom w:w="80.0" w:type="dxa"/>
              <w:right w:w="100.0" w:type="dxa"/>
            </w:tcMar>
          </w:tcPr>
          <w:p w:rsidR="00000000" w:rsidDel="00000000" w:rsidP="00000000" w:rsidRDefault="00000000" w:rsidRPr="00000000" w14:paraId="0000108F">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0">
            <w:pPr>
              <w:rPr/>
            </w:pPr>
            <w:r>
              <w:rPr>
                <w:sz w:val="19"/>
                <w:szCs w:val="19"/>
                <w:rtl w:val="0"/>
              </w:rPr>
              <w:t xml:space="preserve">MSR</w:t>
            </w:r>
            <w:r>
              <w:rPr>
                <w:rtl w:val="0"/>
              </w:rPr>
            </w:r>
          </w:p>
        </w:tc>
        <w:tc>
          <w:tcPr>
            <w:tcMar>
              <w:top w:w="80.0" w:type="dxa"/>
              <w:left w:w="100.0" w:type="dxa"/>
              <w:bottom w:w="80.0" w:type="dxa"/>
              <w:right w:w="100.0" w:type="dxa"/>
            </w:tcMar>
          </w:tcPr>
          <w:p w:rsidR="00000000" w:rsidDel="00000000" w:rsidP="00000000" w:rsidRDefault="00000000" w:rsidRPr="00000000" w14:paraId="00001091">
            <w:pPr>
              <w:rPr/>
            </w:pPr>
            <w:r>
              <w:rPr>
                <w:sz w:val="19"/>
                <w:szCs w:val="19"/>
                <w:rtl w:val="0"/>
              </w:rPr>
              <w:t xml:space="preserve">MRV Standard Reference</w:t>
            </w:r>
            <w:r>
              <w:rPr>
                <w:rtl w:val="0"/>
              </w:rPr>
            </w:r>
          </w:p>
        </w:tc>
        <w:tc>
          <w:tcPr>
            <w:tcMar>
              <w:top w:w="80.0" w:type="dxa"/>
              <w:left w:w="100.0" w:type="dxa"/>
              <w:bottom w:w="80.0" w:type="dxa"/>
              <w:right w:w="100.0" w:type="dxa"/>
            </w:tcMar>
          </w:tcPr>
          <w:p w:rsidR="00000000" w:rsidDel="00000000" w:rsidP="00000000" w:rsidRDefault="00000000" w:rsidRPr="00000000" w14:paraId="00001092">
            <w:pPr>
              <w:rPr/>
            </w:pPr>
            <w:r>
              <w:rPr>
                <w:sz w:val="19"/>
                <w:szCs w:val="19"/>
                <w:rtl w:val="0"/>
              </w:rPr>
              <w:t xml:space="preserve">Applicable third-party standard (Puro.earth, Verra, Isometric, etc.)</w:t>
            </w:r>
            <w:r>
              <w:rPr>
                <w:rtl w:val="0"/>
              </w:rPr>
            </w:r>
          </w:p>
        </w:tc>
        <w:tc>
          <w:tcPr>
            <w:tcMar>
              <w:top w:w="80.0" w:type="dxa"/>
              <w:left w:w="100.0" w:type="dxa"/>
              <w:bottom w:w="80.0" w:type="dxa"/>
              <w:right w:w="100.0" w:type="dxa"/>
            </w:tcMar>
          </w:tcPr>
          <w:p w:rsidR="00000000" w:rsidDel="00000000" w:rsidP="00000000" w:rsidRDefault="00000000" w:rsidRPr="00000000" w14:paraId="00001093">
            <w:pPr>
              <w:rPr/>
            </w:pPr>
            <w:r>
              <w:rPr>
                <w:sz w:val="19"/>
                <w:szCs w:val="19"/>
                <w:rtl w:val="0"/>
              </w:rPr>
              <w:t xml:space="preserve">text/enum</w:t>
            </w:r>
            <w:r>
              <w:rPr>
                <w:rtl w:val="0"/>
              </w:rPr>
            </w:r>
          </w:p>
        </w:tc>
        <w:tc>
          <w:tcPr>
            <w:tcMar>
              <w:top w:w="80.0" w:type="dxa"/>
              <w:left w:w="100.0" w:type="dxa"/>
              <w:bottom w:w="80.0" w:type="dxa"/>
              <w:right w:w="100.0" w:type="dxa"/>
            </w:tcMar>
          </w:tcPr>
          <w:p w:rsidR="00000000" w:rsidDel="00000000" w:rsidP="00000000" w:rsidRDefault="00000000" w:rsidRPr="00000000" w14:paraId="00001094">
            <w:pPr>
              <w:rPr/>
            </w:pPr>
            <w:r>
              <w:rPr>
                <w:sz w:val="19"/>
                <w:szCs w:val="19"/>
                <w:rtl w:val="0"/>
              </w:rPr>
              <w:t xml:space="preserve">Per project</w:t>
            </w:r>
            <w:r>
              <w:rPr>
                <w:rtl w:val="0"/>
              </w:rPr>
            </w:r>
          </w:p>
        </w:tc>
        <w:tc>
          <w:tcPr>
            <w:tcMar>
              <w:top w:w="80.0" w:type="dxa"/>
              <w:left w:w="100.0" w:type="dxa"/>
              <w:bottom w:w="80.0" w:type="dxa"/>
              <w:right w:w="100.0" w:type="dxa"/>
            </w:tcMar>
          </w:tcPr>
          <w:p w:rsidR="00000000" w:rsidDel="00000000" w:rsidP="00000000" w:rsidRDefault="00000000" w:rsidRPr="00000000" w14:paraId="00001095">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6">
            <w:pPr>
              <w:rPr/>
            </w:pPr>
            <w:r>
              <w:rPr>
                <w:sz w:val="19"/>
                <w:szCs w:val="19"/>
                <w:rtl w:val="0"/>
              </w:rPr>
              <w:t xml:space="preserve">FPI</w:t>
            </w:r>
            <w:r>
              <w:rPr>
                <w:rtl w:val="0"/>
              </w:rPr>
            </w:r>
          </w:p>
        </w:tc>
        <w:tc>
          <w:tcPr>
            <w:tcMar>
              <w:top w:w="80.0" w:type="dxa"/>
              <w:left w:w="100.0" w:type="dxa"/>
              <w:bottom w:w="80.0" w:type="dxa"/>
              <w:right w:w="100.0" w:type="dxa"/>
            </w:tcMar>
          </w:tcPr>
          <w:p w:rsidR="00000000" w:rsidDel="00000000" w:rsidP="00000000" w:rsidRDefault="00000000" w:rsidRPr="00000000" w14:paraId="00001097">
            <w:pPr>
              <w:rPr/>
            </w:pPr>
            <w:r>
              <w:rPr>
                <w:sz w:val="19"/>
                <w:szCs w:val="19"/>
                <w:rtl w:val="0"/>
              </w:rPr>
              <w:t xml:space="preserve">Facility/Project ID</w:t>
            </w:r>
            <w:r>
              <w:rPr>
                <w:rtl w:val="0"/>
              </w:rPr>
            </w:r>
          </w:p>
        </w:tc>
        <w:tc>
          <w:tcPr>
            <w:tcMar>
              <w:top w:w="80.0" w:type="dxa"/>
              <w:left w:w="100.0" w:type="dxa"/>
              <w:bottom w:w="80.0" w:type="dxa"/>
              <w:right w:w="100.0" w:type="dxa"/>
            </w:tcMar>
          </w:tcPr>
          <w:p w:rsidR="00000000" w:rsidDel="00000000" w:rsidP="00000000" w:rsidRDefault="00000000" w:rsidRPr="00000000" w14:paraId="00001098">
            <w:pPr>
              <w:rPr/>
            </w:pPr>
            <w:r>
              <w:rPr>
                <w:sz w:val="19"/>
                <w:szCs w:val="19"/>
                <w:rtl w:val="0"/>
              </w:rPr>
              <w:t xml:space="preserve">Unique identifier for the capture facility or project</w:t>
            </w:r>
            <w:r>
              <w:rPr>
                <w:rtl w:val="0"/>
              </w:rPr>
            </w:r>
          </w:p>
        </w:tc>
        <w:tc>
          <w:tcPr>
            <w:tcMar>
              <w:top w:w="80.0" w:type="dxa"/>
              <w:left w:w="100.0" w:type="dxa"/>
              <w:bottom w:w="80.0" w:type="dxa"/>
              <w:right w:w="100.0" w:type="dxa"/>
            </w:tcMar>
          </w:tcPr>
          <w:p w:rsidR="00000000" w:rsidDel="00000000" w:rsidP="00000000" w:rsidRDefault="00000000" w:rsidRPr="00000000" w14:paraId="00001099">
            <w:pPr>
              <w:rPr/>
            </w:pPr>
            <w:r>
              <w:rPr>
                <w:sz w:val="19"/>
                <w:szCs w:val="19"/>
                <w:rtl w:val="0"/>
              </w:rPr>
              <w:t xml:space="preserve">ID string</w:t>
            </w:r>
            <w:r>
              <w:rPr>
                <w:rtl w:val="0"/>
              </w:rPr>
            </w:r>
          </w:p>
        </w:tc>
        <w:tc>
          <w:tcPr>
            <w:tcMar>
              <w:top w:w="80.0" w:type="dxa"/>
              <w:left w:w="100.0" w:type="dxa"/>
              <w:bottom w:w="80.0" w:type="dxa"/>
              <w:right w:w="100.0" w:type="dxa"/>
            </w:tcMar>
          </w:tcPr>
          <w:p w:rsidR="00000000" w:rsidDel="00000000" w:rsidP="00000000" w:rsidRDefault="00000000" w:rsidRPr="00000000" w14:paraId="0000109A">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9B">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C">
            <w:pPr>
              <w:rPr/>
            </w:pPr>
            <w:r>
              <w:rPr>
                <w:sz w:val="19"/>
                <w:szCs w:val="19"/>
                <w:rtl w:val="0"/>
              </w:rPr>
              <w:t xml:space="preserve">GLC</w:t>
            </w:r>
            <w:r>
              <w:rPr>
                <w:rtl w:val="0"/>
              </w:rPr>
            </w:r>
          </w:p>
        </w:tc>
        <w:tc>
          <w:tcPr>
            <w:tcMar>
              <w:top w:w="80.0" w:type="dxa"/>
              <w:left w:w="100.0" w:type="dxa"/>
              <w:bottom w:w="80.0" w:type="dxa"/>
              <w:right w:w="100.0" w:type="dxa"/>
            </w:tcMar>
          </w:tcPr>
          <w:p w:rsidR="00000000" w:rsidDel="00000000" w:rsidP="00000000" w:rsidRDefault="00000000" w:rsidRPr="00000000" w14:paraId="0000109D">
            <w:pPr>
              <w:rPr/>
            </w:pPr>
            <w:r>
              <w:rPr>
                <w:sz w:val="19"/>
                <w:szCs w:val="19"/>
                <w:rtl w:val="0"/>
              </w:rPr>
              <w:t xml:space="preserve">Geolocation Coordinate</w:t>
            </w:r>
            <w:r>
              <w:rPr>
                <w:rtl w:val="0"/>
              </w:rPr>
            </w:r>
          </w:p>
        </w:tc>
        <w:tc>
          <w:tcPr>
            <w:tcMar>
              <w:top w:w="80.0" w:type="dxa"/>
              <w:left w:w="100.0" w:type="dxa"/>
              <w:bottom w:w="80.0" w:type="dxa"/>
              <w:right w:w="100.0" w:type="dxa"/>
            </w:tcMar>
          </w:tcPr>
          <w:p w:rsidR="00000000" w:rsidDel="00000000" w:rsidP="00000000" w:rsidRDefault="00000000" w:rsidRPr="00000000" w14:paraId="0000109E">
            <w:pPr>
              <w:rPr/>
            </w:pPr>
            <w:r>
              <w:rPr>
                <w:sz w:val="19"/>
                <w:szCs w:val="19"/>
                <w:rtl w:val="0"/>
              </w:rPr>
              <w:t xml:space="preserve">Latitude/longitude of facility</w:t>
            </w:r>
            <w:r>
              <w:rPr>
                <w:rtl w:val="0"/>
              </w:rPr>
            </w:r>
          </w:p>
        </w:tc>
        <w:tc>
          <w:tcPr>
            <w:tcMar>
              <w:top w:w="80.0" w:type="dxa"/>
              <w:left w:w="100.0" w:type="dxa"/>
              <w:bottom w:w="80.0" w:type="dxa"/>
              <w:right w:w="100.0" w:type="dxa"/>
            </w:tcMar>
          </w:tcPr>
          <w:p w:rsidR="00000000" w:rsidDel="00000000" w:rsidP="00000000" w:rsidRDefault="00000000" w:rsidRPr="00000000" w14:paraId="0000109F">
            <w:pPr>
              <w:rPr/>
            </w:pPr>
            <w:r>
              <w:rPr>
                <w:sz w:val="19"/>
                <w:szCs w:val="19"/>
                <w:rtl w:val="0"/>
              </w:rPr>
              <w:t xml:space="preserve">decimal degrees</w:t>
            </w:r>
            <w:r>
              <w:rPr>
                <w:rtl w:val="0"/>
              </w:rPr>
            </w:r>
          </w:p>
        </w:tc>
        <w:tc>
          <w:tcPr>
            <w:tcMar>
              <w:top w:w="80.0" w:type="dxa"/>
              <w:left w:w="100.0" w:type="dxa"/>
              <w:bottom w:w="80.0" w:type="dxa"/>
              <w:right w:w="100.0" w:type="dxa"/>
            </w:tcMar>
          </w:tcPr>
          <w:p w:rsidR="00000000" w:rsidDel="00000000" w:rsidP="00000000" w:rsidRDefault="00000000" w:rsidRPr="00000000" w14:paraId="000010A0">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A1">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A2">
            <w:pPr>
              <w:rPr/>
            </w:pPr>
            <w:r>
              <w:rPr>
                <w:sz w:val="19"/>
                <w:szCs w:val="19"/>
                <w:rtl w:val="0"/>
              </w:rPr>
              <w:t xml:space="preserve">RFI</w:t>
            </w:r>
            <w:r>
              <w:rPr>
                <w:rtl w:val="0"/>
              </w:rPr>
            </w:r>
          </w:p>
        </w:tc>
        <w:tc>
          <w:tcPr>
            <w:tcMar>
              <w:top w:w="80.0" w:type="dxa"/>
              <w:left w:w="100.0" w:type="dxa"/>
              <w:bottom w:w="80.0" w:type="dxa"/>
              <w:right w:w="100.0" w:type="dxa"/>
            </w:tcMar>
          </w:tcPr>
          <w:p w:rsidR="00000000" w:rsidDel="00000000" w:rsidP="00000000" w:rsidRDefault="00000000" w:rsidRPr="00000000" w14:paraId="000010A3">
            <w:pPr>
              <w:rPr/>
            </w:pPr>
            <w:r>
              <w:rPr>
                <w:sz w:val="19"/>
                <w:szCs w:val="19"/>
                <w:rtl w:val="0"/>
              </w:rPr>
              <w:t xml:space="preserve">Reporting Frequency Interval</w:t>
            </w:r>
            <w:r>
              <w:rPr>
                <w:rtl w:val="0"/>
              </w:rPr>
            </w:r>
          </w:p>
        </w:tc>
        <w:tc>
          <w:tcPr>
            <w:tcMar>
              <w:top w:w="80.0" w:type="dxa"/>
              <w:left w:w="100.0" w:type="dxa"/>
              <w:bottom w:w="80.0" w:type="dxa"/>
              <w:right w:w="100.0" w:type="dxa"/>
            </w:tcMar>
          </w:tcPr>
          <w:p w:rsidR="00000000" w:rsidDel="00000000" w:rsidP="00000000" w:rsidRDefault="00000000" w:rsidRPr="00000000" w14:paraId="000010A4">
            <w:pPr>
              <w:rPr/>
            </w:pPr>
            <w:r>
              <w:rPr>
                <w:sz w:val="19"/>
                <w:szCs w:val="19"/>
                <w:rtl w:val="0"/>
              </w:rPr>
              <w:t xml:space="preserve">Cadence at which this Provider reports</w:t>
            </w:r>
            <w:r>
              <w:rPr>
                <w:rtl w:val="0"/>
              </w:rPr>
            </w:r>
          </w:p>
        </w:tc>
        <w:tc>
          <w:tcPr>
            <w:tcMar>
              <w:top w:w="80.0" w:type="dxa"/>
              <w:left w:w="100.0" w:type="dxa"/>
              <w:bottom w:w="80.0" w:type="dxa"/>
              <w:right w:w="100.0" w:type="dxa"/>
            </w:tcMar>
          </w:tcPr>
          <w:p w:rsidR="00000000" w:rsidDel="00000000" w:rsidP="00000000" w:rsidRDefault="00000000" w:rsidRPr="00000000" w14:paraId="000010A5">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A6">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A7">
            <w:pPr>
              <w:rPr/>
            </w:pPr>
            <w:r>
              <w:rPr>
                <w:sz w:val="19"/>
                <w:szCs w:val="19"/>
                <w:rtl w:val="0"/>
              </w:rPr>
              <w:t xml:space="preserve">All</w:t>
            </w:r>
            <w:r>
              <w:rPr>
                <w:rtl w:val="0"/>
              </w:rPr>
            </w:r>
          </w:p>
        </w:tc>
      </w:tr>
    </w:tbl>
    <w:p w:rsidR="00000000" w:rsidDel="00000000" w:rsidP="00000000" w:rsidRDefault="00000000" w:rsidRPr="00000000" w14:paraId="000010A8">
      <w:pPr>
        <w:spacing w:after="140" w:lineRule="auto"/>
        <w:rPr/>
      </w:pPr>
      <w:r>
        <w:rPr>
          <w:rtl w:val="0"/>
        </w:rPr>
      </w:r>
    </w:p>
    <w:p w:rsidR="00000000" w:rsidDel="00000000" w:rsidP="00000000" w:rsidRDefault="00000000" w:rsidRPr="00000000" w14:paraId="000010A9">
      <w:pPr>
        <w:pStyle w:val="Heading2"/>
        <w:spacing w:after="120" w:before="280" w:lineRule="auto"/>
        <w:rPr/>
      </w:pPr>
      <w:r>
        <w:rPr>
          <w:b w:val="1"/>
          <w:bCs w:val="1"/>
          <w:color w:val="1e7a4c"/>
          <w:sz w:val="24"/>
          <w:szCs w:val="24"/>
          <w:rtl w:val="0"/>
        </w:rPr>
        <w:t xml:space="preserve">20.6 Derived / ML-Job Dataset Fields</w:t>
      </w:r>
      <w:r>
        <w:rPr>
          <w:rtl w:val="0"/>
        </w:rPr>
      </w:r>
    </w:p>
    <w:p w:rsidR="00000000" w:rsidDel="00000000" w:rsidP="00000000" w:rsidRDefault="00000000" w:rsidRPr="00000000" w14:paraId="000010AA">
      <w:pPr>
        <w:spacing w:after="140" w:lineRule="auto"/>
        <w:rPr/>
      </w:pPr>
      <w:r>
        <w:rPr>
          <w:sz w:val="21"/>
          <w:szCs w:val="21"/>
          <w:rtl w:val="0"/>
        </w:rPr>
        <w:t xml:space="preserve">These fields are generated downstream from raw telemetry (§20.2–§20.5) by Stardust's analytics/ML layer, for forecasting, anomaly detection, and credit-grade normalization. Each maps back to a raw root code where applicable.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3200"/>
        <w:gridCol w:w="1300"/>
        <w:gridCol w:w="1600"/>
        <w:tblGridChange w:id="0">
          <w:tblGrid>
            <w:gridCol w:w="1000"/>
            <w:gridCol w:w="2500"/>
            <w:gridCol w:w="3200"/>
            <w:gridCol w:w="1300"/>
            <w:gridCol w:w="1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AB">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C">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D">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E">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F">
            <w:pPr>
              <w:rPr/>
            </w:pPr>
            <w:r>
              <w:rPr>
                <w:b w:val="1"/>
                <w:bCs w:val="1"/>
                <w:color w:val="ffffff"/>
                <w:sz w:val="19"/>
                <w:szCs w:val="19"/>
                <w:rtl w:val="0"/>
              </w:rPr>
              <w:t xml:space="preserve">Derived From</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0">
            <w:pPr>
              <w:rPr/>
            </w:pPr>
            <w:r>
              <w:rPr>
                <w:sz w:val="19"/>
                <w:szCs w:val="19"/>
                <w:rtl w:val="0"/>
              </w:rPr>
              <w:t xml:space="preserve">D-CEP</w:t>
            </w:r>
            <w:r>
              <w:rPr>
                <w:rtl w:val="0"/>
              </w:rPr>
            </w:r>
          </w:p>
        </w:tc>
        <w:tc>
          <w:tcPr>
            <w:tcMar>
              <w:top w:w="80.0" w:type="dxa"/>
              <w:left w:w="100.0" w:type="dxa"/>
              <w:bottom w:w="80.0" w:type="dxa"/>
              <w:right w:w="100.0" w:type="dxa"/>
            </w:tcMar>
          </w:tcPr>
          <w:p w:rsidR="00000000" w:rsidDel="00000000" w:rsidP="00000000" w:rsidRDefault="00000000" w:rsidRPr="00000000" w14:paraId="000010B1">
            <w:pPr>
              <w:rPr/>
            </w:pPr>
            <w:r>
              <w:rPr>
                <w:sz w:val="19"/>
                <w:szCs w:val="19"/>
                <w:rtl w:val="0"/>
              </w:rPr>
              <w:t xml:space="preserve">Modeled Capture Efficiency</w:t>
            </w:r>
            <w:r>
              <w:rPr>
                <w:rtl w:val="0"/>
              </w:rPr>
            </w:r>
          </w:p>
        </w:tc>
        <w:tc>
          <w:tcPr>
            <w:tcMar>
              <w:top w:w="80.0" w:type="dxa"/>
              <w:left w:w="100.0" w:type="dxa"/>
              <w:bottom w:w="80.0" w:type="dxa"/>
              <w:right w:w="100.0" w:type="dxa"/>
            </w:tcMar>
          </w:tcPr>
          <w:p w:rsidR="00000000" w:rsidDel="00000000" w:rsidP="00000000" w:rsidRDefault="00000000" w:rsidRPr="00000000" w14:paraId="000010B2">
            <w:pPr>
              <w:rPr/>
            </w:pPr>
            <w:r>
              <w:rPr>
                <w:sz w:val="19"/>
                <w:szCs w:val="19"/>
                <w:rtl w:val="0"/>
              </w:rPr>
              <w:t xml:space="preserve">ML-estimated efficiency where direct sensing is unavailable</w:t>
            </w:r>
            <w:r>
              <w:rPr>
                <w:rtl w:val="0"/>
              </w:rPr>
            </w:r>
          </w:p>
        </w:tc>
        <w:tc>
          <w:tcPr>
            <w:tcMar>
              <w:top w:w="80.0" w:type="dxa"/>
              <w:left w:w="100.0" w:type="dxa"/>
              <w:bottom w:w="80.0" w:type="dxa"/>
              <w:right w:w="100.0" w:type="dxa"/>
            </w:tcMar>
          </w:tcPr>
          <w:p w:rsidR="00000000" w:rsidDel="00000000" w:rsidP="00000000" w:rsidRDefault="00000000" w:rsidRPr="00000000" w14:paraId="000010B3">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B4">
            <w:pPr>
              <w:rPr/>
            </w:pPr>
            <w:r>
              <w:rPr>
                <w:sz w:val="19"/>
                <w:szCs w:val="19"/>
                <w:rtl w:val="0"/>
              </w:rPr>
              <w:t xml:space="preserve">CEP, ECT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5">
            <w:pPr>
              <w:rPr/>
            </w:pPr>
            <w:r>
              <w:rPr>
                <w:sz w:val="19"/>
                <w:szCs w:val="19"/>
                <w:rtl w:val="0"/>
              </w:rPr>
              <w:t xml:space="preserve">D-CCM</w:t>
            </w:r>
            <w:r>
              <w:rPr>
                <w:rtl w:val="0"/>
              </w:rPr>
            </w:r>
          </w:p>
        </w:tc>
        <w:tc>
          <w:tcPr>
            <w:tcMar>
              <w:top w:w="80.0" w:type="dxa"/>
              <w:left w:w="100.0" w:type="dxa"/>
              <w:bottom w:w="80.0" w:type="dxa"/>
              <w:right w:w="100.0" w:type="dxa"/>
            </w:tcMar>
          </w:tcPr>
          <w:p w:rsidR="00000000" w:rsidDel="00000000" w:rsidP="00000000" w:rsidRDefault="00000000" w:rsidRPr="00000000" w14:paraId="000010B6">
            <w:pPr>
              <w:rPr/>
            </w:pPr>
            <w:r>
              <w:rPr>
                <w:sz w:val="19"/>
                <w:szCs w:val="19"/>
                <w:rtl w:val="0"/>
              </w:rPr>
              <w:t xml:space="preserve">Projected Cumulative Mass</w:t>
            </w:r>
            <w:r>
              <w:rPr>
                <w:rtl w:val="0"/>
              </w:rPr>
            </w:r>
          </w:p>
        </w:tc>
        <w:tc>
          <w:tcPr>
            <w:tcMar>
              <w:top w:w="80.0" w:type="dxa"/>
              <w:left w:w="100.0" w:type="dxa"/>
              <w:bottom w:w="80.0" w:type="dxa"/>
              <w:right w:w="100.0" w:type="dxa"/>
            </w:tcMar>
          </w:tcPr>
          <w:p w:rsidR="00000000" w:rsidDel="00000000" w:rsidP="00000000" w:rsidRDefault="00000000" w:rsidRPr="00000000" w14:paraId="000010B7">
            <w:pPr>
              <w:rPr/>
            </w:pPr>
            <w:r>
              <w:rPr>
                <w:sz w:val="19"/>
                <w:szCs w:val="19"/>
                <w:rtl w:val="0"/>
              </w:rPr>
              <w:t xml:space="preserve">Forecasted captured mass for current crediting period</w:t>
            </w:r>
            <w:r>
              <w:rPr>
                <w:rtl w:val="0"/>
              </w:rPr>
            </w:r>
          </w:p>
        </w:tc>
        <w:tc>
          <w:tcPr>
            <w:tcMar>
              <w:top w:w="80.0" w:type="dxa"/>
              <w:left w:w="100.0" w:type="dxa"/>
              <w:bottom w:w="80.0" w:type="dxa"/>
              <w:right w:w="100.0" w:type="dxa"/>
            </w:tcMar>
          </w:tcPr>
          <w:p w:rsidR="00000000" w:rsidDel="00000000" w:rsidP="00000000" w:rsidRDefault="00000000" w:rsidRPr="00000000" w14:paraId="000010B8">
            <w:pPr>
              <w:rPr/>
            </w:pPr>
            <w:r>
              <w:rPr>
                <w:sz w:val="19"/>
                <w:szCs w:val="19"/>
                <w:rtl w:val="0"/>
              </w:rPr>
              <w:t xml:space="preserve">kg or t</w:t>
            </w:r>
            <w:r>
              <w:rPr>
                <w:rtl w:val="0"/>
              </w:rPr>
            </w:r>
          </w:p>
        </w:tc>
        <w:tc>
          <w:tcPr>
            <w:tcMar>
              <w:top w:w="80.0" w:type="dxa"/>
              <w:left w:w="100.0" w:type="dxa"/>
              <w:bottom w:w="80.0" w:type="dxa"/>
              <w:right w:w="100.0" w:type="dxa"/>
            </w:tcMar>
          </w:tcPr>
          <w:p w:rsidR="00000000" w:rsidDel="00000000" w:rsidP="00000000" w:rsidRDefault="00000000" w:rsidRPr="00000000" w14:paraId="000010B9">
            <w:pPr>
              <w:rPr/>
            </w:pPr>
            <w:r>
              <w:rPr>
                <w:sz w:val="19"/>
                <w:szCs w:val="19"/>
                <w:rtl w:val="0"/>
              </w:rPr>
              <w:t xml:space="preserve">CCM, CRI</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A">
            <w:pPr>
              <w:rPr/>
            </w:pPr>
            <w:r>
              <w:rPr>
                <w:sz w:val="19"/>
                <w:szCs w:val="19"/>
                <w:rtl w:val="0"/>
              </w:rPr>
              <w:t xml:space="preserve">ADF</w:t>
            </w:r>
            <w:r>
              <w:rPr>
                <w:rtl w:val="0"/>
              </w:rPr>
            </w:r>
          </w:p>
        </w:tc>
        <w:tc>
          <w:tcPr>
            <w:tcMar>
              <w:top w:w="80.0" w:type="dxa"/>
              <w:left w:w="100.0" w:type="dxa"/>
              <w:bottom w:w="80.0" w:type="dxa"/>
              <w:right w:w="100.0" w:type="dxa"/>
            </w:tcMar>
          </w:tcPr>
          <w:p w:rsidR="00000000" w:rsidDel="00000000" w:rsidP="00000000" w:rsidRDefault="00000000" w:rsidRPr="00000000" w14:paraId="000010BB">
            <w:pPr>
              <w:rPr/>
            </w:pPr>
            <w:r>
              <w:rPr>
                <w:sz w:val="19"/>
                <w:szCs w:val="19"/>
                <w:rtl w:val="0"/>
              </w:rPr>
              <w:t xml:space="preserve">Anomaly Detection Flag</w:t>
            </w:r>
            <w:r>
              <w:rPr>
                <w:rtl w:val="0"/>
              </w:rPr>
            </w:r>
          </w:p>
        </w:tc>
        <w:tc>
          <w:tcPr>
            <w:tcMar>
              <w:top w:w="80.0" w:type="dxa"/>
              <w:left w:w="100.0" w:type="dxa"/>
              <w:bottom w:w="80.0" w:type="dxa"/>
              <w:right w:w="100.0" w:type="dxa"/>
            </w:tcMar>
          </w:tcPr>
          <w:p w:rsidR="00000000" w:rsidDel="00000000" w:rsidP="00000000" w:rsidRDefault="00000000" w:rsidRPr="00000000" w14:paraId="000010BC">
            <w:pPr>
              <w:rPr/>
            </w:pPr>
            <w:r>
              <w:rPr>
                <w:sz w:val="19"/>
                <w:szCs w:val="19"/>
                <w:rtl w:val="0"/>
              </w:rPr>
              <w:t xml:space="preserve">Flags telemetry readings outside expected operational bounds</w:t>
            </w:r>
            <w:r>
              <w:rPr>
                <w:rtl w:val="0"/>
              </w:rPr>
            </w:r>
          </w:p>
        </w:tc>
        <w:tc>
          <w:tcPr>
            <w:tcMar>
              <w:top w:w="80.0" w:type="dxa"/>
              <w:left w:w="100.0" w:type="dxa"/>
              <w:bottom w:w="80.0" w:type="dxa"/>
              <w:right w:w="100.0" w:type="dxa"/>
            </w:tcMar>
          </w:tcPr>
          <w:p w:rsidR="00000000" w:rsidDel="00000000" w:rsidP="00000000" w:rsidRDefault="00000000" w:rsidRPr="00000000" w14:paraId="000010BD">
            <w:pPr>
              <w:rPr/>
            </w:pPr>
            <w:r>
              <w:rPr>
                <w:sz w:val="19"/>
                <w:szCs w:val="19"/>
                <w:rtl w:val="0"/>
              </w:rPr>
              <w:t xml:space="preserve">bool + code</w:t>
            </w:r>
            <w:r>
              <w:rPr>
                <w:rtl w:val="0"/>
              </w:rPr>
            </w:r>
          </w:p>
        </w:tc>
        <w:tc>
          <w:tcPr>
            <w:tcMar>
              <w:top w:w="80.0" w:type="dxa"/>
              <w:left w:w="100.0" w:type="dxa"/>
              <w:bottom w:w="80.0" w:type="dxa"/>
              <w:right w:w="100.0" w:type="dxa"/>
            </w:tcMar>
          </w:tcPr>
          <w:p w:rsidR="00000000" w:rsidDel="00000000" w:rsidP="00000000" w:rsidRDefault="00000000" w:rsidRPr="00000000" w14:paraId="000010BE">
            <w:pPr>
              <w:rPr/>
            </w:pPr>
            <w:r>
              <w:rPr>
                <w:sz w:val="19"/>
                <w:szCs w:val="19"/>
                <w:rtl w:val="0"/>
              </w:rPr>
              <w:t xml:space="preserve">CRI, UDL, ECT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F">
            <w:pPr>
              <w:rPr/>
            </w:pPr>
            <w:r>
              <w:rPr>
                <w:sz w:val="19"/>
                <w:szCs w:val="19"/>
                <w:rtl w:val="0"/>
              </w:rPr>
              <w:t xml:space="preserve">DQS</w:t>
            </w:r>
            <w:r>
              <w:rPr>
                <w:rtl w:val="0"/>
              </w:rPr>
            </w:r>
          </w:p>
        </w:tc>
        <w:tc>
          <w:tcPr>
            <w:tcMar>
              <w:top w:w="80.0" w:type="dxa"/>
              <w:left w:w="100.0" w:type="dxa"/>
              <w:bottom w:w="80.0" w:type="dxa"/>
              <w:right w:w="100.0" w:type="dxa"/>
            </w:tcMar>
          </w:tcPr>
          <w:p w:rsidR="00000000" w:rsidDel="00000000" w:rsidP="00000000" w:rsidRDefault="00000000" w:rsidRPr="00000000" w14:paraId="000010C0">
            <w:pPr>
              <w:rPr/>
            </w:pPr>
            <w:r>
              <w:rPr>
                <w:sz w:val="19"/>
                <w:szCs w:val="19"/>
                <w:rtl w:val="0"/>
              </w:rPr>
              <w:t xml:space="preserve">Data Quality Score</w:t>
            </w:r>
            <w:r>
              <w:rPr>
                <w:rtl w:val="0"/>
              </w:rPr>
            </w:r>
          </w:p>
        </w:tc>
        <w:tc>
          <w:tcPr>
            <w:tcMar>
              <w:top w:w="80.0" w:type="dxa"/>
              <w:left w:w="100.0" w:type="dxa"/>
              <w:bottom w:w="80.0" w:type="dxa"/>
              <w:right w:w="100.0" w:type="dxa"/>
            </w:tcMar>
          </w:tcPr>
          <w:p w:rsidR="00000000" w:rsidDel="00000000" w:rsidP="00000000" w:rsidRDefault="00000000" w:rsidRPr="00000000" w14:paraId="000010C1">
            <w:pPr>
              <w:rPr/>
            </w:pPr>
            <w:r>
              <w:rPr>
                <w:sz w:val="19"/>
                <w:szCs w:val="19"/>
                <w:rtl w:val="0"/>
              </w:rPr>
              <w:t xml:space="preserve">Composite confidence score for a record's reliability</w:t>
            </w:r>
            <w:r>
              <w:rPr>
                <w:rtl w:val="0"/>
              </w:rPr>
            </w:r>
          </w:p>
        </w:tc>
        <w:tc>
          <w:tcPr>
            <w:tcMar>
              <w:top w:w="80.0" w:type="dxa"/>
              <w:left w:w="100.0" w:type="dxa"/>
              <w:bottom w:w="80.0" w:type="dxa"/>
              <w:right w:w="100.0" w:type="dxa"/>
            </w:tcMar>
          </w:tcPr>
          <w:p w:rsidR="00000000" w:rsidDel="00000000" w:rsidP="00000000" w:rsidRDefault="00000000" w:rsidRPr="00000000" w14:paraId="000010C2">
            <w:pPr>
              <w:rPr/>
            </w:pPr>
            <w:r>
              <w:rPr>
                <w:sz w:val="19"/>
                <w:szCs w:val="19"/>
                <w:rtl w:val="0"/>
              </w:rPr>
              <w:t xml:space="preserve">0–1 scale</w:t>
            </w:r>
            <w:r>
              <w:rPr>
                <w:rtl w:val="0"/>
              </w:rPr>
            </w:r>
          </w:p>
        </w:tc>
        <w:tc>
          <w:tcPr>
            <w:tcMar>
              <w:top w:w="80.0" w:type="dxa"/>
              <w:left w:w="100.0" w:type="dxa"/>
              <w:bottom w:w="80.0" w:type="dxa"/>
              <w:right w:w="100.0" w:type="dxa"/>
            </w:tcMar>
          </w:tcPr>
          <w:p w:rsidR="00000000" w:rsidDel="00000000" w:rsidP="00000000" w:rsidRDefault="00000000" w:rsidRPr="00000000" w14:paraId="000010C3">
            <w:pPr>
              <w:rPr/>
            </w:pPr>
            <w:r>
              <w:rPr>
                <w:sz w:val="19"/>
                <w:szCs w:val="19"/>
                <w:rtl w:val="0"/>
              </w:rPr>
              <w:t xml:space="preserve">DST, SCT, ADF</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4">
            <w:pPr>
              <w:rPr/>
            </w:pPr>
            <w:r>
              <w:rPr>
                <w:sz w:val="19"/>
                <w:szCs w:val="19"/>
                <w:rtl w:val="0"/>
              </w:rPr>
              <w:t xml:space="preserve">MCI</w:t>
            </w:r>
            <w:r>
              <w:rPr>
                <w:rtl w:val="0"/>
              </w:rPr>
            </w:r>
          </w:p>
        </w:tc>
        <w:tc>
          <w:tcPr>
            <w:tcMar>
              <w:top w:w="80.0" w:type="dxa"/>
              <w:left w:w="100.0" w:type="dxa"/>
              <w:bottom w:w="80.0" w:type="dxa"/>
              <w:right w:w="100.0" w:type="dxa"/>
            </w:tcMar>
          </w:tcPr>
          <w:p w:rsidR="00000000" w:rsidDel="00000000" w:rsidP="00000000" w:rsidRDefault="00000000" w:rsidRPr="00000000" w14:paraId="000010C5">
            <w:pPr>
              <w:rPr/>
            </w:pPr>
            <w:r>
              <w:rPr>
                <w:sz w:val="19"/>
                <w:szCs w:val="19"/>
                <w:rtl w:val="0"/>
              </w:rPr>
              <w:t xml:space="preserve">Model Confidence Interval</w:t>
            </w:r>
            <w:r>
              <w:rPr>
                <w:rtl w:val="0"/>
              </w:rPr>
            </w:r>
          </w:p>
        </w:tc>
        <w:tc>
          <w:tcPr>
            <w:tcMar>
              <w:top w:w="80.0" w:type="dxa"/>
              <w:left w:w="100.0" w:type="dxa"/>
              <w:bottom w:w="80.0" w:type="dxa"/>
              <w:right w:w="100.0" w:type="dxa"/>
            </w:tcMar>
          </w:tcPr>
          <w:p w:rsidR="00000000" w:rsidDel="00000000" w:rsidP="00000000" w:rsidRDefault="00000000" w:rsidRPr="00000000" w14:paraId="000010C6">
            <w:pPr>
              <w:rPr/>
            </w:pPr>
            <w:r>
              <w:rPr>
                <w:sz w:val="19"/>
                <w:szCs w:val="19"/>
                <w:rtl w:val="0"/>
              </w:rPr>
              <w:t xml:space="preserve">Uncertainty band on any derived (D-) estimate</w:t>
            </w:r>
            <w:r>
              <w:rPr>
                <w:rtl w:val="0"/>
              </w:rPr>
            </w:r>
          </w:p>
        </w:tc>
        <w:tc>
          <w:tcPr>
            <w:tcMar>
              <w:top w:w="80.0" w:type="dxa"/>
              <w:left w:w="100.0" w:type="dxa"/>
              <w:bottom w:w="80.0" w:type="dxa"/>
              <w:right w:w="100.0" w:type="dxa"/>
            </w:tcMar>
          </w:tcPr>
          <w:p w:rsidR="00000000" w:rsidDel="00000000" w:rsidP="00000000" w:rsidRDefault="00000000" w:rsidRPr="00000000" w14:paraId="000010C7">
            <w:pPr>
              <w:rPr/>
            </w:pPr>
            <w:r>
              <w:rPr>
                <w:sz w:val="19"/>
                <w:szCs w:val="19"/>
                <w:rtl w:val="0"/>
              </w:rPr>
              <w:t xml:space="preserve">± unit of metric</w:t>
            </w:r>
            <w:r>
              <w:rPr>
                <w:rtl w:val="0"/>
              </w:rPr>
            </w:r>
          </w:p>
        </w:tc>
        <w:tc>
          <w:tcPr>
            <w:tcMar>
              <w:top w:w="80.0" w:type="dxa"/>
              <w:left w:w="100.0" w:type="dxa"/>
              <w:bottom w:w="80.0" w:type="dxa"/>
              <w:right w:w="100.0" w:type="dxa"/>
            </w:tcMar>
          </w:tcPr>
          <w:p w:rsidR="00000000" w:rsidDel="00000000" w:rsidP="00000000" w:rsidRDefault="00000000" w:rsidRPr="00000000" w14:paraId="000010C8">
            <w:pPr>
              <w:rPr/>
            </w:pPr>
            <w:r>
              <w:rPr>
                <w:sz w:val="19"/>
                <w:szCs w:val="19"/>
                <w:rtl w:val="0"/>
              </w:rPr>
              <w:t xml:space="preserve">All D- fields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9">
            <w:pPr>
              <w:rPr/>
            </w:pPr>
            <w:r>
              <w:rPr>
                <w:sz w:val="19"/>
                <w:szCs w:val="19"/>
                <w:rtl w:val="0"/>
              </w:rPr>
              <w:t xml:space="preserve">FVI</w:t>
            </w:r>
            <w:r>
              <w:rPr>
                <w:rtl w:val="0"/>
              </w:rPr>
            </w:r>
          </w:p>
        </w:tc>
        <w:tc>
          <w:tcPr>
            <w:tcMar>
              <w:top w:w="80.0" w:type="dxa"/>
              <w:left w:w="100.0" w:type="dxa"/>
              <w:bottom w:w="80.0" w:type="dxa"/>
              <w:right w:w="100.0" w:type="dxa"/>
            </w:tcMar>
          </w:tcPr>
          <w:p w:rsidR="00000000" w:rsidDel="00000000" w:rsidP="00000000" w:rsidRDefault="00000000" w:rsidRPr="00000000" w14:paraId="000010CA">
            <w:pPr>
              <w:rPr/>
            </w:pPr>
            <w:r>
              <w:rPr>
                <w:sz w:val="19"/>
                <w:szCs w:val="19"/>
                <w:rtl w:val="0"/>
              </w:rPr>
              <w:t xml:space="preserve">Feature Vector ID</w:t>
            </w:r>
            <w:r>
              <w:rPr>
                <w:rtl w:val="0"/>
              </w:rPr>
            </w:r>
          </w:p>
        </w:tc>
        <w:tc>
          <w:tcPr>
            <w:tcMar>
              <w:top w:w="80.0" w:type="dxa"/>
              <w:left w:w="100.0" w:type="dxa"/>
              <w:bottom w:w="80.0" w:type="dxa"/>
              <w:right w:w="100.0" w:type="dxa"/>
            </w:tcMar>
          </w:tcPr>
          <w:p w:rsidR="00000000" w:rsidDel="00000000" w:rsidP="00000000" w:rsidRDefault="00000000" w:rsidRPr="00000000" w14:paraId="000010CB">
            <w:pPr>
              <w:rPr/>
            </w:pPr>
            <w:r>
              <w:rPr>
                <w:sz w:val="19"/>
                <w:szCs w:val="19"/>
                <w:rtl w:val="0"/>
              </w:rPr>
              <w:t xml:space="preserve">Identifier for the ML feature set used to generate a derived record</w:t>
            </w:r>
            <w:r>
              <w:rPr>
                <w:rtl w:val="0"/>
              </w:rPr>
            </w:r>
          </w:p>
        </w:tc>
        <w:tc>
          <w:tcPr>
            <w:tcMar>
              <w:top w:w="80.0" w:type="dxa"/>
              <w:left w:w="100.0" w:type="dxa"/>
              <w:bottom w:w="80.0" w:type="dxa"/>
              <w:right w:w="100.0" w:type="dxa"/>
            </w:tcMar>
          </w:tcPr>
          <w:p w:rsidR="00000000" w:rsidDel="00000000" w:rsidP="00000000" w:rsidRDefault="00000000" w:rsidRPr="00000000" w14:paraId="000010CC">
            <w:pPr>
              <w:rPr/>
            </w:pPr>
            <w:r>
              <w:rPr>
                <w:sz w:val="19"/>
                <w:szCs w:val="19"/>
                <w:rtl w:val="0"/>
              </w:rPr>
              <w:t xml:space="preserve">ID string</w:t>
            </w:r>
            <w:r>
              <w:rPr>
                <w:rtl w:val="0"/>
              </w:rPr>
            </w:r>
          </w:p>
        </w:tc>
        <w:tc>
          <w:tcPr>
            <w:tcMar>
              <w:top w:w="80.0" w:type="dxa"/>
              <w:left w:w="100.0" w:type="dxa"/>
              <w:bottom w:w="80.0" w:type="dxa"/>
              <w:right w:w="100.0" w:type="dxa"/>
            </w:tcMar>
          </w:tcPr>
          <w:p w:rsidR="00000000" w:rsidDel="00000000" w:rsidP="00000000" w:rsidRDefault="00000000" w:rsidRPr="00000000" w14:paraId="000010CD">
            <w:pPr>
              <w:rPr/>
            </w:pPr>
            <w:r>
              <w:rPr>
                <w:sz w:val="19"/>
                <w:szCs w:val="19"/>
                <w:rtl w:val="0"/>
              </w:rPr>
              <w:t xml:space="preserve">All raw fields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E">
            <w:pPr>
              <w:rPr/>
            </w:pPr>
            <w:r>
              <w:rPr>
                <w:sz w:val="19"/>
                <w:szCs w:val="19"/>
                <w:rtl w:val="0"/>
              </w:rPr>
              <w:t xml:space="preserve">D-ESM</w:t>
            </w:r>
            <w:r>
              <w:rPr>
                <w:rtl w:val="0"/>
              </w:rPr>
            </w:r>
          </w:p>
        </w:tc>
        <w:tc>
          <w:tcPr>
            <w:tcMar>
              <w:top w:w="80.0" w:type="dxa"/>
              <w:left w:w="100.0" w:type="dxa"/>
              <w:bottom w:w="80.0" w:type="dxa"/>
              <w:right w:w="100.0" w:type="dxa"/>
            </w:tcMar>
          </w:tcPr>
          <w:p w:rsidR="00000000" w:rsidDel="00000000" w:rsidP="00000000" w:rsidRDefault="00000000" w:rsidRPr="00000000" w14:paraId="000010CF">
            <w:pPr>
              <w:rPr/>
            </w:pPr>
            <w:r>
              <w:rPr>
                <w:sz w:val="19"/>
                <w:szCs w:val="19"/>
                <w:rtl w:val="0"/>
              </w:rPr>
              <w:t xml:space="preserve">Net Carbon Accounting Adjustment</w:t>
            </w:r>
            <w:r>
              <w:rPr>
                <w:rtl w:val="0"/>
              </w:rPr>
            </w:r>
          </w:p>
        </w:tc>
        <w:tc>
          <w:tcPr>
            <w:tcMar>
              <w:top w:w="80.0" w:type="dxa"/>
              <w:left w:w="100.0" w:type="dxa"/>
              <w:bottom w:w="80.0" w:type="dxa"/>
              <w:right w:w="100.0" w:type="dxa"/>
            </w:tcMar>
          </w:tcPr>
          <w:p w:rsidR="00000000" w:rsidDel="00000000" w:rsidP="00000000" w:rsidRDefault="00000000" w:rsidRPr="00000000" w14:paraId="000010D0">
            <w:pPr>
              <w:rPr/>
            </w:pPr>
            <w:r>
              <w:rPr>
                <w:sz w:val="19"/>
                <w:szCs w:val="19"/>
                <w:rtl w:val="0"/>
              </w:rPr>
              <w:t xml:space="preserve">Adjusts captured-mass credit based on energy source mix</w:t>
            </w:r>
            <w:r>
              <w:rPr>
                <w:rtl w:val="0"/>
              </w:rPr>
            </w:r>
          </w:p>
        </w:tc>
        <w:tc>
          <w:tcPr>
            <w:tcMar>
              <w:top w:w="80.0" w:type="dxa"/>
              <w:left w:w="100.0" w:type="dxa"/>
              <w:bottom w:w="80.0" w:type="dxa"/>
              <w:right w:w="100.0" w:type="dxa"/>
            </w:tcMar>
          </w:tcPr>
          <w:p w:rsidR="00000000" w:rsidDel="00000000" w:rsidP="00000000" w:rsidRDefault="00000000" w:rsidRPr="00000000" w14:paraId="000010D1">
            <w:pPr>
              <w:rPr/>
            </w:pPr>
            <w:r>
              <w:rPr>
                <w:sz w:val="19"/>
                <w:szCs w:val="19"/>
                <w:rtl w:val="0"/>
              </w:rPr>
              <w:t xml:space="preserve">kg CO2-eq</w:t>
            </w:r>
            <w:r>
              <w:rPr>
                <w:rtl w:val="0"/>
              </w:rPr>
            </w:r>
          </w:p>
        </w:tc>
        <w:tc>
          <w:tcPr>
            <w:tcMar>
              <w:top w:w="80.0" w:type="dxa"/>
              <w:left w:w="100.0" w:type="dxa"/>
              <w:bottom w:w="80.0" w:type="dxa"/>
              <w:right w:w="100.0" w:type="dxa"/>
            </w:tcMar>
          </w:tcPr>
          <w:p w:rsidR="00000000" w:rsidDel="00000000" w:rsidP="00000000" w:rsidRDefault="00000000" w:rsidRPr="00000000" w14:paraId="000010D2">
            <w:pPr>
              <w:rPr/>
            </w:pPr>
            <w:r>
              <w:rPr>
                <w:sz w:val="19"/>
                <w:szCs w:val="19"/>
                <w:rtl w:val="0"/>
              </w:rPr>
              <w:t xml:space="preserve">ESM, CCM</w:t>
            </w:r>
            <w:r>
              <w:rPr>
                <w:rtl w:val="0"/>
              </w:rPr>
            </w:r>
          </w:p>
        </w:tc>
      </w:tr>
    </w:tbl>
    <w:p w:rsidR="00000000" w:rsidDel="00000000" w:rsidP="00000000" w:rsidRDefault="00000000" w:rsidRPr="00000000" w14:paraId="000010D3">
      <w:pPr>
        <w:spacing w:after="140" w:lineRule="auto"/>
        <w:rPr/>
      </w:pPr>
      <w:r>
        <w:rPr>
          <w:rtl w:val="0"/>
        </w:rPr>
      </w:r>
    </w:p>
    <w:p w:rsidR="00000000" w:rsidDel="00000000" w:rsidP="00000000" w:rsidRDefault="00000000" w:rsidRPr="00000000" w14:paraId="000010D4">
      <w:pPr>
        <w:pStyle w:val="Heading2"/>
        <w:spacing w:after="120" w:before="280" w:lineRule="auto"/>
        <w:rPr/>
      </w:pPr>
      <w:r>
        <w:rPr>
          <w:b w:val="1"/>
          <w:bCs w:val="1"/>
          <w:color w:val="1e7a4c"/>
          <w:sz w:val="24"/>
          <w:szCs w:val="24"/>
          <w:rtl w:val="0"/>
        </w:rPr>
        <w:t xml:space="preserve">20.7 Spec Integration Notes</w:t>
      </w:r>
      <w:r>
        <w:rPr>
          <w:rtl w:val="0"/>
        </w:rPr>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Raw fields (§20.2–§20.5) should be the ones actually reported by Provider hardware/telemetry feeds; derived fields (§20.6) are computed by Stardust's own pipeline and should be clearly separated in schema/storage so credit-grade audits can distinguish measured vs. modeled data.</w:t>
      </w:r>
      <w:r>
        <w:rPr>
          <w:rtl w:val="0"/>
        </w:rPr>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tech_type column (DAC/PSC/NBC/OBC) should be present on every raw record so downstream ML jobs can condition models per capture method rather than pooling incompatible data.</w:t>
      </w:r>
      <w:r>
        <w:rPr>
          <w:rtl w:val="0"/>
        </w:rPr>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NBC (nature-based) and OBC (ocean-based) fields will likely need their own supplemental sub-spec later, since most of this section assumes continuous mechanical/chemical telemetry rather than biological sampling or oceanographic modeling.</w:t>
      </w:r>
      <w:r>
        <w:rPr>
          <w:rtl w:val="0"/>
        </w:rPr>
      </w:r>
    </w:p>
    <w:p w:rsidR="00000000" w:rsidRDefault="00000000" w14:paraId="7A00000D">
      <w:pPr>
        <w:pStyle w:val="Heading2"/>
        <w:spacing w:after="120" w:before="280" w:lineRule="auto"/>
        <w:rPr/>
      </w:pPr>
      <w:r>
        <w:rPr>
          <w:b w:val="1"/>
          <w:bCs w:val="1"/>
          <w:color w:val="1e7a4c"/>
          <w:sz w:val="24"/>
          <w:szCs w:val="24"/>
        </w:rPr>
        <w:t xml:space="preserve">21.2 Right-Sizing Signal Fields (Raw)</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A00000E">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A00000F">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A000010">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A000011">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A000012">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A000013">
            <w:pPr>
              <w:rPr/>
            </w:pPr>
            <w:r>
              <w:rPr>
                <w:b w:val="1"/>
                <w:bCs w:val="1"/>
                <w:color w:val="ffffff"/>
                <w:sz w:val="19"/>
                <w:szCs w:val="19"/>
              </w:rPr>
              <w:t xml:space="preserve">Applies To</w:t>
            </w:r>
          </w:p>
        </w:tc>
      </w:tr>
      <w:tr>
        <w:trPr>
          <w:cantSplit/>
        </w:trPr>
        <w:tc>
          <w:tcPr>
            <w:tcW w:w="960" w:type="dxa"/>
            <w:tcMar>
              <w:top w:w="80" w:type="dxa"/>
              <w:left w:w="100" w:type="dxa"/>
              <w:bottom w:w="80" w:type="dxa"/>
              <w:right w:w="100" w:type="dxa"/>
            </w:tcMar>
          </w:tcPr>
          <w:p w:rsidR="00000000" w:rsidRDefault="00000000" w14:paraId="7A000014">
            <w:pPr>
              <w:rPr/>
            </w:pPr>
            <w:r>
              <w:rPr>
                <w:sz w:val="19"/>
                <w:szCs w:val="19"/>
              </w:rPr>
              <w:t xml:space="preserve">MTR</w:t>
            </w:r>
          </w:p>
        </w:tc>
        <w:tc>
          <w:tcPr>
            <w:tcW w:w="2240" w:type="dxa"/>
            <w:tcMar>
              <w:top w:w="80" w:type="dxa"/>
              <w:left w:w="100" w:type="dxa"/>
              <w:bottom w:w="80" w:type="dxa"/>
              <w:right w:w="100" w:type="dxa"/>
            </w:tcMar>
          </w:tcPr>
          <w:p w:rsidR="00000000" w:rsidRDefault="00000000" w14:paraId="7A000015">
            <w:pPr>
              <w:rPr/>
            </w:pPr>
            <w:r>
              <w:rPr>
                <w:sz w:val="19"/>
                <w:szCs w:val="19"/>
              </w:rPr>
              <w:t xml:space="preserve">Model Tier</w:t>
            </w:r>
          </w:p>
        </w:tc>
        <w:tc>
          <w:tcPr>
            <w:tcW w:w="2720" w:type="dxa"/>
            <w:tcMar>
              <w:top w:w="80" w:type="dxa"/>
              <w:left w:w="100" w:type="dxa"/>
              <w:bottom w:w="80" w:type="dxa"/>
              <w:right w:w="100" w:type="dxa"/>
            </w:tcMar>
          </w:tcPr>
          <w:p w:rsidR="00000000" w:rsidRDefault="00000000" w14:paraId="7A000016">
            <w:pPr>
              <w:rPr/>
            </w:pPr>
            <w:r>
              <w:rPr>
                <w:sz w:val="19"/>
                <w:szCs w:val="19"/>
              </w:rPr>
              <w:t xml:space="preserve">Tier of the model serving the call (frontier, mid, small), from the provider/model lookup in §9.4</w:t>
            </w:r>
          </w:p>
        </w:tc>
        <w:tc>
          <w:tcPr>
            <w:tcW w:w="1280" w:type="dxa"/>
            <w:tcMar>
              <w:top w:w="80" w:type="dxa"/>
              <w:left w:w="100" w:type="dxa"/>
              <w:bottom w:w="80" w:type="dxa"/>
              <w:right w:w="100" w:type="dxa"/>
            </w:tcMar>
          </w:tcPr>
          <w:p w:rsidR="00000000" w:rsidRDefault="00000000" w14:paraId="7A000017">
            <w:pPr>
              <w:rPr/>
            </w:pPr>
            <w:r>
              <w:rPr>
                <w:sz w:val="19"/>
                <w:szCs w:val="19"/>
              </w:rPr>
              <w:t xml:space="preserve">enum</w:t>
            </w:r>
          </w:p>
        </w:tc>
        <w:tc>
          <w:tcPr>
            <w:tcW w:w="1280" w:type="dxa"/>
            <w:tcMar>
              <w:top w:w="80" w:type="dxa"/>
              <w:left w:w="100" w:type="dxa"/>
              <w:bottom w:w="80" w:type="dxa"/>
              <w:right w:w="100" w:type="dxa"/>
            </w:tcMar>
          </w:tcPr>
          <w:p w:rsidR="00000000" w:rsidRDefault="00000000" w14:paraId="7A000018">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19">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1A">
            <w:pPr>
              <w:rPr/>
            </w:pPr>
            <w:r>
              <w:rPr>
                <w:sz w:val="19"/>
                <w:szCs w:val="19"/>
              </w:rPr>
              <w:t xml:space="preserve">MFP</w:t>
            </w:r>
          </w:p>
        </w:tc>
        <w:tc>
          <w:tcPr>
            <w:tcW w:w="2240" w:type="dxa"/>
            <w:tcMar>
              <w:top w:w="80" w:type="dxa"/>
              <w:left w:w="100" w:type="dxa"/>
              <w:bottom w:w="80" w:type="dxa"/>
              <w:right w:w="100" w:type="dxa"/>
            </w:tcMar>
          </w:tcPr>
          <w:p w:rsidR="00000000" w:rsidRDefault="00000000" w14:paraId="7A00001B">
            <w:pPr>
              <w:rPr/>
            </w:pPr>
            <w:r>
              <w:rPr>
                <w:sz w:val="19"/>
                <w:szCs w:val="19"/>
              </w:rPr>
              <w:t xml:space="preserve">Model Fit Parity</w:t>
            </w:r>
          </w:p>
        </w:tc>
        <w:tc>
          <w:tcPr>
            <w:tcW w:w="2720" w:type="dxa"/>
            <w:tcMar>
              <w:top w:w="80" w:type="dxa"/>
              <w:left w:w="100" w:type="dxa"/>
              <w:bottom w:w="80" w:type="dxa"/>
              <w:right w:w="100" w:type="dxa"/>
            </w:tcMar>
          </w:tcPr>
          <w:p w:rsidR="00000000" w:rsidRDefault="00000000" w14:paraId="7A00001C">
            <w:pPr>
              <w:rPr/>
            </w:pPr>
            <w:r>
              <w:rPr>
                <w:sz w:val="19"/>
                <w:szCs w:val="19"/>
              </w:rPr>
              <w:t xml:space="preserve">Output-quality parity when a sampled prompt is re-run on a smaller or cheaper model tier, vs. the production model</w:t>
            </w:r>
          </w:p>
        </w:tc>
        <w:tc>
          <w:tcPr>
            <w:tcW w:w="1280" w:type="dxa"/>
            <w:tcMar>
              <w:top w:w="80" w:type="dxa"/>
              <w:left w:w="100" w:type="dxa"/>
              <w:bottom w:w="80" w:type="dxa"/>
              <w:right w:w="100" w:type="dxa"/>
            </w:tcMar>
          </w:tcPr>
          <w:p w:rsidR="00000000" w:rsidRDefault="00000000" w14:paraId="7A00001D">
            <w:pPr>
              <w:rPr/>
            </w:pPr>
            <w:r>
              <w:rPr>
                <w:sz w:val="19"/>
                <w:szCs w:val="19"/>
              </w:rPr>
              <w:t xml:space="preserve">ratio 0–1</w:t>
            </w:r>
          </w:p>
        </w:tc>
        <w:tc>
          <w:tcPr>
            <w:tcW w:w="1280" w:type="dxa"/>
            <w:tcMar>
              <w:top w:w="80" w:type="dxa"/>
              <w:left w:w="100" w:type="dxa"/>
              <w:bottom w:w="80" w:type="dxa"/>
              <w:right w:w="100" w:type="dxa"/>
            </w:tcMar>
          </w:tcPr>
          <w:p w:rsidR="00000000" w:rsidRDefault="00000000" w14:paraId="7A00001E">
            <w:pPr>
              <w:rPr/>
            </w:pPr>
            <w:r>
              <w:rPr>
                <w:sz w:val="19"/>
                <w:szCs w:val="19"/>
              </w:rPr>
              <w:t xml:space="preserve">Daily (sampled)</w:t>
            </w:r>
          </w:p>
        </w:tc>
        <w:tc>
          <w:tcPr>
            <w:tcW w:w="1120" w:type="dxa"/>
            <w:tcMar>
              <w:top w:w="80" w:type="dxa"/>
              <w:left w:w="100" w:type="dxa"/>
              <w:bottom w:w="80" w:type="dxa"/>
              <w:right w:w="100" w:type="dxa"/>
            </w:tcMar>
          </w:tcPr>
          <w:p w:rsidR="00000000" w:rsidRDefault="00000000" w14:paraId="7A00001F">
            <w:pPr>
              <w:rPr/>
            </w:pPr>
            <w:r>
              <w:rPr>
                <w:sz w:val="19"/>
                <w:szCs w:val="19"/>
              </w:rPr>
              <w:t xml:space="preserve">Chat, Infra</w:t>
            </w:r>
          </w:p>
        </w:tc>
      </w:tr>
      <w:tr>
        <w:trPr>
          <w:cantSplit/>
        </w:trPr>
        <w:tc>
          <w:tcPr>
            <w:tcW w:w="960" w:type="dxa"/>
            <w:tcMar>
              <w:top w:w="80" w:type="dxa"/>
              <w:left w:w="100" w:type="dxa"/>
              <w:bottom w:w="80" w:type="dxa"/>
              <w:right w:w="100" w:type="dxa"/>
            </w:tcMar>
          </w:tcPr>
          <w:p w:rsidR="00000000" w:rsidRDefault="00000000" w14:paraId="7A000020">
            <w:pPr>
              <w:rPr/>
            </w:pPr>
            <w:r>
              <w:rPr>
                <w:sz w:val="19"/>
                <w:szCs w:val="19"/>
              </w:rPr>
              <w:t xml:space="preserve">TIO</w:t>
            </w:r>
          </w:p>
        </w:tc>
        <w:tc>
          <w:tcPr>
            <w:tcW w:w="2240" w:type="dxa"/>
            <w:tcMar>
              <w:top w:w="80" w:type="dxa"/>
              <w:left w:w="100" w:type="dxa"/>
              <w:bottom w:w="80" w:type="dxa"/>
              <w:right w:w="100" w:type="dxa"/>
            </w:tcMar>
          </w:tcPr>
          <w:p w:rsidR="00000000" w:rsidRDefault="00000000" w14:paraId="7A000021">
            <w:pPr>
              <w:rPr/>
            </w:pPr>
            <w:r>
              <w:rPr>
                <w:sz w:val="19"/>
                <w:szCs w:val="19"/>
              </w:rPr>
              <w:t xml:space="preserve">Token In/Out Ratio</w:t>
            </w:r>
          </w:p>
        </w:tc>
        <w:tc>
          <w:tcPr>
            <w:tcW w:w="2720" w:type="dxa"/>
            <w:tcMar>
              <w:top w:w="80" w:type="dxa"/>
              <w:left w:w="100" w:type="dxa"/>
              <w:bottom w:w="80" w:type="dxa"/>
              <w:right w:w="100" w:type="dxa"/>
            </w:tcMar>
          </w:tcPr>
          <w:p w:rsidR="00000000" w:rsidRDefault="00000000" w14:paraId="7A000022">
            <w:pPr>
              <w:rPr/>
            </w:pPr>
            <w:r>
              <w:rPr>
                <w:sz w:val="19"/>
                <w:szCs w:val="19"/>
              </w:rPr>
              <w:t xml:space="preserve">Input tokens divided by output tokens</w:t>
            </w:r>
          </w:p>
        </w:tc>
        <w:tc>
          <w:tcPr>
            <w:tcW w:w="1280" w:type="dxa"/>
            <w:tcMar>
              <w:top w:w="80" w:type="dxa"/>
              <w:left w:w="100" w:type="dxa"/>
              <w:bottom w:w="80" w:type="dxa"/>
              <w:right w:w="100" w:type="dxa"/>
            </w:tcMar>
          </w:tcPr>
          <w:p w:rsidR="00000000" w:rsidRDefault="00000000" w14:paraId="7A000023">
            <w:pPr>
              <w:rPr/>
            </w:pPr>
            <w:r>
              <w:rPr>
                <w:sz w:val="19"/>
                <w:szCs w:val="19"/>
              </w:rPr>
              <w:t xml:space="preserve">ratio</w:t>
            </w:r>
          </w:p>
        </w:tc>
        <w:tc>
          <w:tcPr>
            <w:tcW w:w="1280" w:type="dxa"/>
            <w:tcMar>
              <w:top w:w="80" w:type="dxa"/>
              <w:left w:w="100" w:type="dxa"/>
              <w:bottom w:w="80" w:type="dxa"/>
              <w:right w:w="100" w:type="dxa"/>
            </w:tcMar>
          </w:tcPr>
          <w:p w:rsidR="00000000" w:rsidRDefault="00000000" w14:paraId="7A000024">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25">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26">
            <w:pPr>
              <w:rPr/>
            </w:pPr>
            <w:r>
              <w:rPr>
                <w:sz w:val="19"/>
                <w:szCs w:val="19"/>
              </w:rPr>
              <w:t xml:space="preserve">CXB</w:t>
            </w:r>
          </w:p>
        </w:tc>
        <w:tc>
          <w:tcPr>
            <w:tcW w:w="2240" w:type="dxa"/>
            <w:tcMar>
              <w:top w:w="80" w:type="dxa"/>
              <w:left w:w="100" w:type="dxa"/>
              <w:bottom w:w="80" w:type="dxa"/>
              <w:right w:w="100" w:type="dxa"/>
            </w:tcMar>
          </w:tcPr>
          <w:p w:rsidR="00000000" w:rsidRDefault="00000000" w14:paraId="7A000027">
            <w:pPr>
              <w:rPr/>
            </w:pPr>
            <w:r>
              <w:rPr>
                <w:sz w:val="19"/>
                <w:szCs w:val="19"/>
              </w:rPr>
              <w:t xml:space="preserve">Context Bloat</w:t>
            </w:r>
          </w:p>
        </w:tc>
        <w:tc>
          <w:tcPr>
            <w:tcW w:w="2720" w:type="dxa"/>
            <w:tcMar>
              <w:top w:w="80" w:type="dxa"/>
              <w:left w:w="100" w:type="dxa"/>
              <w:bottom w:w="80" w:type="dxa"/>
              <w:right w:w="100" w:type="dxa"/>
            </w:tcMar>
          </w:tcPr>
          <w:p w:rsidR="00000000" w:rsidRDefault="00000000" w14:paraId="7A000028">
            <w:pPr>
              <w:rPr/>
            </w:pPr>
            <w:r>
              <w:rPr>
                <w:sz w:val="19"/>
                <w:szCs w:val="19"/>
              </w:rPr>
              <w:t xml:space="preserve">Share of input tokens that repeat unchanged system prompts or prior-turn context</w:t>
            </w:r>
          </w:p>
        </w:tc>
        <w:tc>
          <w:tcPr>
            <w:tcW w:w="1280" w:type="dxa"/>
            <w:tcMar>
              <w:top w:w="80" w:type="dxa"/>
              <w:left w:w="100" w:type="dxa"/>
              <w:bottom w:w="80" w:type="dxa"/>
              <w:right w:w="100" w:type="dxa"/>
            </w:tcMar>
          </w:tcPr>
          <w:p w:rsidR="00000000" w:rsidRDefault="00000000" w14:paraId="7A000029">
            <w:pPr>
              <w:rPr/>
            </w:pPr>
            <w:r>
              <w:rPr>
                <w:sz w:val="19"/>
                <w:szCs w:val="19"/>
              </w:rPr>
              <w:t xml:space="preserve">%</w:t>
            </w:r>
          </w:p>
        </w:tc>
        <w:tc>
          <w:tcPr>
            <w:tcW w:w="1280" w:type="dxa"/>
            <w:tcMar>
              <w:top w:w="80" w:type="dxa"/>
              <w:left w:w="100" w:type="dxa"/>
              <w:bottom w:w="80" w:type="dxa"/>
              <w:right w:w="100" w:type="dxa"/>
            </w:tcMar>
          </w:tcPr>
          <w:p w:rsidR="00000000" w:rsidRDefault="00000000" w14:paraId="7A00002A">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2B">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2C">
            <w:pPr>
              <w:rPr/>
            </w:pPr>
            <w:r>
              <w:rPr>
                <w:sz w:val="19"/>
                <w:szCs w:val="19"/>
              </w:rPr>
              <w:t xml:space="preserve">CHR</w:t>
            </w:r>
          </w:p>
        </w:tc>
        <w:tc>
          <w:tcPr>
            <w:tcW w:w="2240" w:type="dxa"/>
            <w:tcMar>
              <w:top w:w="80" w:type="dxa"/>
              <w:left w:w="100" w:type="dxa"/>
              <w:bottom w:w="80" w:type="dxa"/>
              <w:right w:w="100" w:type="dxa"/>
            </w:tcMar>
          </w:tcPr>
          <w:p w:rsidR="00000000" w:rsidRDefault="00000000" w14:paraId="7A00002D">
            <w:pPr>
              <w:rPr/>
            </w:pPr>
            <w:r>
              <w:rPr>
                <w:sz w:val="19"/>
                <w:szCs w:val="19"/>
              </w:rPr>
              <w:t xml:space="preserve">Cache Hit Rate</w:t>
            </w:r>
          </w:p>
        </w:tc>
        <w:tc>
          <w:tcPr>
            <w:tcW w:w="2720" w:type="dxa"/>
            <w:tcMar>
              <w:top w:w="80" w:type="dxa"/>
              <w:left w:w="100" w:type="dxa"/>
              <w:bottom w:w="80" w:type="dxa"/>
              <w:right w:w="100" w:type="dxa"/>
            </w:tcMar>
          </w:tcPr>
          <w:p w:rsidR="00000000" w:rsidRDefault="00000000" w14:paraId="7A00002E">
            <w:pPr>
              <w:rPr/>
            </w:pPr>
            <w:r>
              <w:rPr>
                <w:sz w:val="19"/>
                <w:szCs w:val="19"/>
              </w:rPr>
              <w:t xml:space="preserve">Share of input tokens served from the provider’s prompt cache</w:t>
            </w:r>
          </w:p>
        </w:tc>
        <w:tc>
          <w:tcPr>
            <w:tcW w:w="1280" w:type="dxa"/>
            <w:tcMar>
              <w:top w:w="80" w:type="dxa"/>
              <w:left w:w="100" w:type="dxa"/>
              <w:bottom w:w="80" w:type="dxa"/>
              <w:right w:w="100" w:type="dxa"/>
            </w:tcMar>
          </w:tcPr>
          <w:p w:rsidR="00000000" w:rsidRDefault="00000000" w14:paraId="7A00002F">
            <w:pPr>
              <w:rPr/>
            </w:pPr>
            <w:r>
              <w:rPr>
                <w:sz w:val="19"/>
                <w:szCs w:val="19"/>
              </w:rPr>
              <w:t xml:space="preserve">%</w:t>
            </w:r>
          </w:p>
        </w:tc>
        <w:tc>
          <w:tcPr>
            <w:tcW w:w="1280" w:type="dxa"/>
            <w:tcMar>
              <w:top w:w="80" w:type="dxa"/>
              <w:left w:w="100" w:type="dxa"/>
              <w:bottom w:w="80" w:type="dxa"/>
              <w:right w:w="100" w:type="dxa"/>
            </w:tcMar>
          </w:tcPr>
          <w:p w:rsidR="00000000" w:rsidRDefault="00000000" w14:paraId="7A000030">
            <w:pPr>
              <w:rPr/>
            </w:pPr>
            <w:r>
              <w:rPr>
                <w:sz w:val="19"/>
                <w:szCs w:val="19"/>
              </w:rPr>
              <w:t xml:space="preserve">Per call / hourly</w:t>
            </w:r>
          </w:p>
        </w:tc>
        <w:tc>
          <w:tcPr>
            <w:tcW w:w="1120" w:type="dxa"/>
            <w:tcMar>
              <w:top w:w="80" w:type="dxa"/>
              <w:left w:w="100" w:type="dxa"/>
              <w:bottom w:w="80" w:type="dxa"/>
              <w:right w:w="100" w:type="dxa"/>
            </w:tcMar>
          </w:tcPr>
          <w:p w:rsidR="00000000" w:rsidRDefault="00000000" w14:paraId="7A000031">
            <w:pPr>
              <w:rPr/>
            </w:pPr>
            <w:r>
              <w:rPr>
                <w:sz w:val="19"/>
                <w:szCs w:val="19"/>
              </w:rPr>
              <w:t xml:space="preserve">Chat, Infra</w:t>
            </w:r>
          </w:p>
        </w:tc>
      </w:tr>
      <w:tr>
        <w:trPr>
          <w:cantSplit/>
        </w:trPr>
        <w:tc>
          <w:tcPr>
            <w:tcW w:w="960" w:type="dxa"/>
            <w:tcMar>
              <w:top w:w="80" w:type="dxa"/>
              <w:left w:w="100" w:type="dxa"/>
              <w:bottom w:w="80" w:type="dxa"/>
              <w:right w:w="100" w:type="dxa"/>
            </w:tcMar>
          </w:tcPr>
          <w:p w:rsidR="00000000" w:rsidRDefault="00000000" w14:paraId="7A000032">
            <w:pPr>
              <w:rPr/>
            </w:pPr>
            <w:r>
              <w:rPr>
                <w:sz w:val="19"/>
                <w:szCs w:val="19"/>
              </w:rPr>
              <w:t xml:space="preserve">RTR</w:t>
            </w:r>
          </w:p>
        </w:tc>
        <w:tc>
          <w:tcPr>
            <w:tcW w:w="2240" w:type="dxa"/>
            <w:tcMar>
              <w:top w:w="80" w:type="dxa"/>
              <w:left w:w="100" w:type="dxa"/>
              <w:bottom w:w="80" w:type="dxa"/>
              <w:right w:w="100" w:type="dxa"/>
            </w:tcMar>
          </w:tcPr>
          <w:p w:rsidR="00000000" w:rsidRDefault="00000000" w14:paraId="7A000033">
            <w:pPr>
              <w:rPr/>
            </w:pPr>
            <w:r>
              <w:rPr>
                <w:sz w:val="19"/>
                <w:szCs w:val="19"/>
              </w:rPr>
              <w:t xml:space="preserve">Retry Rate</w:t>
            </w:r>
          </w:p>
        </w:tc>
        <w:tc>
          <w:tcPr>
            <w:tcW w:w="2720" w:type="dxa"/>
            <w:tcMar>
              <w:top w:w="80" w:type="dxa"/>
              <w:left w:w="100" w:type="dxa"/>
              <w:bottom w:w="80" w:type="dxa"/>
              <w:right w:w="100" w:type="dxa"/>
            </w:tcMar>
          </w:tcPr>
          <w:p w:rsidR="00000000" w:rsidRDefault="00000000" w14:paraId="7A000034">
            <w:pPr>
              <w:rPr/>
            </w:pPr>
            <w:r>
              <w:rPr>
                <w:sz w:val="19"/>
                <w:szCs w:val="19"/>
              </w:rPr>
              <w:t xml:space="preserve">Share of calls regenerated, retried, or discarded without use</w:t>
            </w:r>
          </w:p>
        </w:tc>
        <w:tc>
          <w:tcPr>
            <w:tcW w:w="1280" w:type="dxa"/>
            <w:tcMar>
              <w:top w:w="80" w:type="dxa"/>
              <w:left w:w="100" w:type="dxa"/>
              <w:bottom w:w="80" w:type="dxa"/>
              <w:right w:w="100" w:type="dxa"/>
            </w:tcMar>
          </w:tcPr>
          <w:p w:rsidR="00000000" w:rsidRDefault="00000000" w14:paraId="7A000035">
            <w:pPr>
              <w:rPr/>
            </w:pPr>
            <w:r>
              <w:rPr>
                <w:sz w:val="19"/>
                <w:szCs w:val="19"/>
              </w:rPr>
              <w:t xml:space="preserve">%</w:t>
            </w:r>
          </w:p>
        </w:tc>
        <w:tc>
          <w:tcPr>
            <w:tcW w:w="1280" w:type="dxa"/>
            <w:tcMar>
              <w:top w:w="80" w:type="dxa"/>
              <w:left w:w="100" w:type="dxa"/>
              <w:bottom w:w="80" w:type="dxa"/>
              <w:right w:w="100" w:type="dxa"/>
            </w:tcMar>
          </w:tcPr>
          <w:p w:rsidR="00000000" w:rsidRDefault="00000000" w14:paraId="7A000036">
            <w:pPr>
              <w:rPr/>
            </w:pPr>
            <w:r>
              <w:rPr>
                <w:sz w:val="19"/>
                <w:szCs w:val="19"/>
              </w:rPr>
              <w:t xml:space="preserve">Hourly</w:t>
            </w:r>
          </w:p>
        </w:tc>
        <w:tc>
          <w:tcPr>
            <w:tcW w:w="1120" w:type="dxa"/>
            <w:tcMar>
              <w:top w:w="80" w:type="dxa"/>
              <w:left w:w="100" w:type="dxa"/>
              <w:bottom w:w="80" w:type="dxa"/>
              <w:right w:w="100" w:type="dxa"/>
            </w:tcMar>
          </w:tcPr>
          <w:p w:rsidR="00000000" w:rsidRDefault="00000000" w14:paraId="7A000037">
            <w:pPr>
              <w:rPr/>
            </w:pPr>
            <w:r>
              <w:rPr>
                <w:sz w:val="19"/>
                <w:szCs w:val="19"/>
              </w:rPr>
              <w:t xml:space="preserve">Chat, Browser</w:t>
            </w:r>
          </w:p>
        </w:tc>
      </w:tr>
      <w:tr>
        <w:trPr>
          <w:cantSplit/>
        </w:trPr>
        <w:tc>
          <w:tcPr>
            <w:tcW w:w="960" w:type="dxa"/>
            <w:tcMar>
              <w:top w:w="80" w:type="dxa"/>
              <w:left w:w="100" w:type="dxa"/>
              <w:bottom w:w="80" w:type="dxa"/>
              <w:right w:w="100" w:type="dxa"/>
            </w:tcMar>
          </w:tcPr>
          <w:p w:rsidR="00000000" w:rsidRDefault="00000000" w14:paraId="7A000038">
            <w:pPr>
              <w:rPr/>
            </w:pPr>
            <w:r>
              <w:rPr>
                <w:sz w:val="19"/>
                <w:szCs w:val="19"/>
              </w:rPr>
              <w:t xml:space="preserve">UOC</w:t>
            </w:r>
          </w:p>
        </w:tc>
        <w:tc>
          <w:tcPr>
            <w:tcW w:w="2240" w:type="dxa"/>
            <w:tcMar>
              <w:top w:w="80" w:type="dxa"/>
              <w:left w:w="100" w:type="dxa"/>
              <w:bottom w:w="80" w:type="dxa"/>
              <w:right w:w="100" w:type="dxa"/>
            </w:tcMar>
          </w:tcPr>
          <w:p w:rsidR="00000000" w:rsidRDefault="00000000" w14:paraId="7A000039">
            <w:pPr>
              <w:rPr/>
            </w:pPr>
            <w:r>
              <w:rPr>
                <w:sz w:val="19"/>
                <w:szCs w:val="19"/>
              </w:rPr>
              <w:t xml:space="preserve">Useful Output Count</w:t>
            </w:r>
          </w:p>
        </w:tc>
        <w:tc>
          <w:tcPr>
            <w:tcW w:w="2720" w:type="dxa"/>
            <w:tcMar>
              <w:top w:w="80" w:type="dxa"/>
              <w:left w:w="100" w:type="dxa"/>
              <w:bottom w:w="80" w:type="dxa"/>
              <w:right w:w="100" w:type="dxa"/>
            </w:tcMar>
          </w:tcPr>
          <w:p w:rsidR="00000000" w:rsidRDefault="00000000" w14:paraId="7A00003A">
            <w:pPr>
              <w:rPr/>
            </w:pPr>
            <w:r>
              <w:rPr>
                <w:sz w:val="19"/>
                <w:szCs w:val="19"/>
              </w:rPr>
              <w:t xml:space="preserve">Completed tasks or accepted responses (the denominator for efficiency)</w:t>
            </w:r>
          </w:p>
        </w:tc>
        <w:tc>
          <w:tcPr>
            <w:tcW w:w="1280" w:type="dxa"/>
            <w:tcMar>
              <w:top w:w="80" w:type="dxa"/>
              <w:left w:w="100" w:type="dxa"/>
              <w:bottom w:w="80" w:type="dxa"/>
              <w:right w:w="100" w:type="dxa"/>
            </w:tcMar>
          </w:tcPr>
          <w:p w:rsidR="00000000" w:rsidRDefault="00000000" w14:paraId="7A00003B">
            <w:pPr>
              <w:rPr/>
            </w:pPr>
            <w:r>
              <w:rPr>
                <w:sz w:val="19"/>
                <w:szCs w:val="19"/>
              </w:rPr>
              <w:t xml:space="preserve">count</w:t>
            </w:r>
          </w:p>
        </w:tc>
        <w:tc>
          <w:tcPr>
            <w:tcW w:w="1280" w:type="dxa"/>
            <w:tcMar>
              <w:top w:w="80" w:type="dxa"/>
              <w:left w:w="100" w:type="dxa"/>
              <w:bottom w:w="80" w:type="dxa"/>
              <w:right w:w="100" w:type="dxa"/>
            </w:tcMar>
          </w:tcPr>
          <w:p w:rsidR="00000000" w:rsidRDefault="00000000" w14:paraId="7A00003C">
            <w:pPr>
              <w:rPr/>
            </w:pPr>
            <w:r>
              <w:rPr>
                <w:sz w:val="19"/>
                <w:szCs w:val="19"/>
              </w:rPr>
              <w:t xml:space="preserve">Per session</w:t>
            </w:r>
          </w:p>
        </w:tc>
        <w:tc>
          <w:tcPr>
            <w:tcW w:w="1120" w:type="dxa"/>
            <w:tcMar>
              <w:top w:w="80" w:type="dxa"/>
              <w:left w:w="100" w:type="dxa"/>
              <w:bottom w:w="80" w:type="dxa"/>
              <w:right w:w="100" w:type="dxa"/>
            </w:tcMar>
          </w:tcPr>
          <w:p w:rsidR="00000000" w:rsidRDefault="00000000" w14:paraId="7A00003D">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3E">
            <w:pPr>
              <w:rPr/>
            </w:pPr>
            <w:r>
              <w:rPr>
                <w:sz w:val="19"/>
                <w:szCs w:val="19"/>
              </w:rPr>
              <w:t xml:space="preserve">GPU</w:t>
            </w:r>
          </w:p>
        </w:tc>
        <w:tc>
          <w:tcPr>
            <w:tcW w:w="2240" w:type="dxa"/>
            <w:tcMar>
              <w:top w:w="80" w:type="dxa"/>
              <w:left w:w="100" w:type="dxa"/>
              <w:bottom w:w="80" w:type="dxa"/>
              <w:right w:w="100" w:type="dxa"/>
            </w:tcMar>
          </w:tcPr>
          <w:p w:rsidR="00000000" w:rsidRDefault="00000000" w14:paraId="7A00003F">
            <w:pPr>
              <w:rPr/>
            </w:pPr>
            <w:r>
              <w:rPr>
                <w:sz w:val="19"/>
                <w:szCs w:val="19"/>
              </w:rPr>
              <w:t xml:space="preserve">Accelerator Utilization</w:t>
            </w:r>
          </w:p>
        </w:tc>
        <w:tc>
          <w:tcPr>
            <w:tcW w:w="2720" w:type="dxa"/>
            <w:tcMar>
              <w:top w:w="80" w:type="dxa"/>
              <w:left w:w="100" w:type="dxa"/>
              <w:bottom w:w="80" w:type="dxa"/>
              <w:right w:w="100" w:type="dxa"/>
            </w:tcMar>
          </w:tcPr>
          <w:p w:rsidR="00000000" w:rsidRDefault="00000000" w14:paraId="7A000040">
            <w:pPr>
              <w:rPr/>
            </w:pPr>
            <w:r>
              <w:rPr>
                <w:sz w:val="19"/>
                <w:szCs w:val="19"/>
              </w:rPr>
              <w:t xml:space="preserve">Mean GPU/accelerator utilization over the interval</w:t>
            </w:r>
          </w:p>
        </w:tc>
        <w:tc>
          <w:tcPr>
            <w:tcW w:w="1280" w:type="dxa"/>
            <w:tcMar>
              <w:top w:w="80" w:type="dxa"/>
              <w:left w:w="100" w:type="dxa"/>
              <w:bottom w:w="80" w:type="dxa"/>
              <w:right w:w="100" w:type="dxa"/>
            </w:tcMar>
          </w:tcPr>
          <w:p w:rsidR="00000000" w:rsidRDefault="00000000" w14:paraId="7A000041">
            <w:pPr>
              <w:rPr/>
            </w:pPr>
            <w:r>
              <w:rPr>
                <w:sz w:val="19"/>
                <w:szCs w:val="19"/>
              </w:rPr>
              <w:t xml:space="preserve">%</w:t>
            </w:r>
          </w:p>
        </w:tc>
        <w:tc>
          <w:tcPr>
            <w:tcW w:w="1280" w:type="dxa"/>
            <w:tcMar>
              <w:top w:w="80" w:type="dxa"/>
              <w:left w:w="100" w:type="dxa"/>
              <w:bottom w:w="80" w:type="dxa"/>
              <w:right w:w="100" w:type="dxa"/>
            </w:tcMar>
          </w:tcPr>
          <w:p w:rsidR="00000000" w:rsidRDefault="00000000" w14:paraId="7A000042">
            <w:pPr>
              <w:rPr/>
            </w:pPr>
            <w:r>
              <w:rPr>
                <w:sz w:val="19"/>
                <w:szCs w:val="19"/>
              </w:rPr>
              <w:t xml:space="preserve">1–5 min</w:t>
            </w:r>
          </w:p>
        </w:tc>
        <w:tc>
          <w:tcPr>
            <w:tcW w:w="1120" w:type="dxa"/>
            <w:tcMar>
              <w:top w:w="80" w:type="dxa"/>
              <w:left w:w="100" w:type="dxa"/>
              <w:bottom w:w="80" w:type="dxa"/>
              <w:right w:w="100" w:type="dxa"/>
            </w:tcMar>
          </w:tcPr>
          <w:p w:rsidR="00000000" w:rsidRDefault="00000000" w14:paraId="7A000043">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44">
            <w:pPr>
              <w:rPr/>
            </w:pPr>
            <w:r>
              <w:rPr>
                <w:sz w:val="19"/>
                <w:szCs w:val="19"/>
              </w:rPr>
              <w:t xml:space="preserve">IDC</w:t>
            </w:r>
          </w:p>
        </w:tc>
        <w:tc>
          <w:tcPr>
            <w:tcW w:w="2240" w:type="dxa"/>
            <w:tcMar>
              <w:top w:w="80" w:type="dxa"/>
              <w:left w:w="100" w:type="dxa"/>
              <w:bottom w:w="80" w:type="dxa"/>
              <w:right w:w="100" w:type="dxa"/>
            </w:tcMar>
          </w:tcPr>
          <w:p w:rsidR="00000000" w:rsidRDefault="00000000" w14:paraId="7A000045">
            <w:pPr>
              <w:rPr/>
            </w:pPr>
            <w:r>
              <w:rPr>
                <w:sz w:val="19"/>
                <w:szCs w:val="19"/>
              </w:rPr>
              <w:t xml:space="preserve">Idle Provisioned Capacity</w:t>
            </w:r>
          </w:p>
        </w:tc>
        <w:tc>
          <w:tcPr>
            <w:tcW w:w="2720" w:type="dxa"/>
            <w:tcMar>
              <w:top w:w="80" w:type="dxa"/>
              <w:left w:w="100" w:type="dxa"/>
              <w:bottom w:w="80" w:type="dxa"/>
              <w:right w:w="100" w:type="dxa"/>
            </w:tcMar>
          </w:tcPr>
          <w:p w:rsidR="00000000" w:rsidRDefault="00000000" w14:paraId="7A000046">
            <w:pPr>
              <w:rPr/>
            </w:pPr>
            <w:r>
              <w:rPr>
                <w:sz w:val="19"/>
                <w:szCs w:val="19"/>
              </w:rPr>
              <w:t xml:space="preserve">Provisioned but unused compute over the interval</w:t>
            </w:r>
          </w:p>
        </w:tc>
        <w:tc>
          <w:tcPr>
            <w:tcW w:w="1280" w:type="dxa"/>
            <w:tcMar>
              <w:top w:w="80" w:type="dxa"/>
              <w:left w:w="100" w:type="dxa"/>
              <w:bottom w:w="80" w:type="dxa"/>
              <w:right w:w="100" w:type="dxa"/>
            </w:tcMar>
          </w:tcPr>
          <w:p w:rsidR="00000000" w:rsidRDefault="00000000" w14:paraId="7A000047">
            <w:pPr>
              <w:rPr/>
            </w:pPr>
            <w:r>
              <w:rPr>
                <w:sz w:val="19"/>
                <w:szCs w:val="19"/>
              </w:rPr>
              <w:t xml:space="preserve">GPU-hr / vCPU-hr</w:t>
            </w:r>
          </w:p>
        </w:tc>
        <w:tc>
          <w:tcPr>
            <w:tcW w:w="1280" w:type="dxa"/>
            <w:tcMar>
              <w:top w:w="80" w:type="dxa"/>
              <w:left w:w="100" w:type="dxa"/>
              <w:bottom w:w="80" w:type="dxa"/>
              <w:right w:w="100" w:type="dxa"/>
            </w:tcMar>
          </w:tcPr>
          <w:p w:rsidR="00000000" w:rsidRDefault="00000000" w14:paraId="7A000048">
            <w:pPr>
              <w:rPr/>
            </w:pPr>
            <w:r>
              <w:rPr>
                <w:sz w:val="19"/>
                <w:szCs w:val="19"/>
              </w:rPr>
              <w:t xml:space="preserve">Hourly</w:t>
            </w:r>
          </w:p>
        </w:tc>
        <w:tc>
          <w:tcPr>
            <w:tcW w:w="1120" w:type="dxa"/>
            <w:tcMar>
              <w:top w:w="80" w:type="dxa"/>
              <w:left w:w="100" w:type="dxa"/>
              <w:bottom w:w="80" w:type="dxa"/>
              <w:right w:w="100" w:type="dxa"/>
            </w:tcMar>
          </w:tcPr>
          <w:p w:rsidR="00000000" w:rsidRDefault="00000000" w14:paraId="7A000049">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4A">
            <w:pPr>
              <w:rPr/>
            </w:pPr>
            <w:r>
              <w:rPr>
                <w:sz w:val="19"/>
                <w:szCs w:val="19"/>
              </w:rPr>
              <w:t xml:space="preserve">BTC</w:t>
            </w:r>
          </w:p>
        </w:tc>
        <w:tc>
          <w:tcPr>
            <w:tcW w:w="2240" w:type="dxa"/>
            <w:tcMar>
              <w:top w:w="80" w:type="dxa"/>
              <w:left w:w="100" w:type="dxa"/>
              <w:bottom w:w="80" w:type="dxa"/>
              <w:right w:w="100" w:type="dxa"/>
            </w:tcMar>
          </w:tcPr>
          <w:p w:rsidR="00000000" w:rsidRDefault="00000000" w14:paraId="7A00004B">
            <w:pPr>
              <w:rPr/>
            </w:pPr>
            <w:r>
              <w:rPr>
                <w:sz w:val="19"/>
                <w:szCs w:val="19"/>
              </w:rPr>
              <w:t xml:space="preserve">Batchable Real-Time Calls</w:t>
            </w:r>
          </w:p>
        </w:tc>
        <w:tc>
          <w:tcPr>
            <w:tcW w:w="2720" w:type="dxa"/>
            <w:tcMar>
              <w:top w:w="80" w:type="dxa"/>
              <w:left w:w="100" w:type="dxa"/>
              <w:bottom w:w="80" w:type="dxa"/>
              <w:right w:w="100" w:type="dxa"/>
            </w:tcMar>
          </w:tcPr>
          <w:p w:rsidR="00000000" w:rsidRDefault="00000000" w14:paraId="7A00004C">
            <w:pPr>
              <w:rPr/>
            </w:pPr>
            <w:r>
              <w:rPr>
                <w:sz w:val="19"/>
                <w:szCs w:val="19"/>
              </w:rPr>
              <w:t xml:space="preserve">Latency-tolerant calls executed synchronously instead of batched</w:t>
            </w:r>
          </w:p>
        </w:tc>
        <w:tc>
          <w:tcPr>
            <w:tcW w:w="1280" w:type="dxa"/>
            <w:tcMar>
              <w:top w:w="80" w:type="dxa"/>
              <w:left w:w="100" w:type="dxa"/>
              <w:bottom w:w="80" w:type="dxa"/>
              <w:right w:w="100" w:type="dxa"/>
            </w:tcMar>
          </w:tcPr>
          <w:p w:rsidR="00000000" w:rsidRDefault="00000000" w14:paraId="7A00004D">
            <w:pPr>
              <w:rPr/>
            </w:pPr>
            <w:r>
              <w:rPr>
                <w:sz w:val="19"/>
                <w:szCs w:val="19"/>
              </w:rPr>
              <w:t xml:space="preserve">% of calls</w:t>
            </w:r>
          </w:p>
        </w:tc>
        <w:tc>
          <w:tcPr>
            <w:tcW w:w="1280" w:type="dxa"/>
            <w:tcMar>
              <w:top w:w="80" w:type="dxa"/>
              <w:left w:w="100" w:type="dxa"/>
              <w:bottom w:w="80" w:type="dxa"/>
              <w:right w:w="100" w:type="dxa"/>
            </w:tcMar>
          </w:tcPr>
          <w:p w:rsidR="00000000" w:rsidRDefault="00000000" w14:paraId="7A00004E">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4F">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50">
            <w:pPr>
              <w:rPr/>
            </w:pPr>
            <w:r>
              <w:rPr>
                <w:sz w:val="19"/>
                <w:szCs w:val="19"/>
              </w:rPr>
              <w:t xml:space="preserve">GCI</w:t>
            </w:r>
          </w:p>
        </w:tc>
        <w:tc>
          <w:tcPr>
            <w:tcW w:w="2240" w:type="dxa"/>
            <w:tcMar>
              <w:top w:w="80" w:type="dxa"/>
              <w:left w:w="100" w:type="dxa"/>
              <w:bottom w:w="80" w:type="dxa"/>
              <w:right w:w="100" w:type="dxa"/>
            </w:tcMar>
          </w:tcPr>
          <w:p w:rsidR="00000000" w:rsidRDefault="00000000" w14:paraId="7A000051">
            <w:pPr>
              <w:rPr/>
            </w:pPr>
            <w:r>
              <w:rPr>
                <w:sz w:val="19"/>
                <w:szCs w:val="19"/>
              </w:rPr>
              <w:t xml:space="preserve">Grid Carbon Intensity at Run</w:t>
            </w:r>
          </w:p>
        </w:tc>
        <w:tc>
          <w:tcPr>
            <w:tcW w:w="2720" w:type="dxa"/>
            <w:tcMar>
              <w:top w:w="80" w:type="dxa"/>
              <w:left w:w="100" w:type="dxa"/>
              <w:bottom w:w="80" w:type="dxa"/>
              <w:right w:w="100" w:type="dxa"/>
            </w:tcMar>
          </w:tcPr>
          <w:p w:rsidR="00000000" w:rsidRDefault="00000000" w14:paraId="7A000052">
            <w:pPr>
              <w:rPr/>
            </w:pPr>
            <w:r>
              <w:rPr>
                <w:sz w:val="19"/>
                <w:szCs w:val="19"/>
              </w:rPr>
              <w:t xml:space="preserve">Carbon intensity of the grid for the region and hour the call ran (§8.6)</w:t>
            </w:r>
          </w:p>
        </w:tc>
        <w:tc>
          <w:tcPr>
            <w:tcW w:w="1280" w:type="dxa"/>
            <w:tcMar>
              <w:top w:w="80" w:type="dxa"/>
              <w:left w:w="100" w:type="dxa"/>
              <w:bottom w:w="80" w:type="dxa"/>
              <w:right w:w="100" w:type="dxa"/>
            </w:tcMar>
          </w:tcPr>
          <w:p w:rsidR="00000000" w:rsidRDefault="00000000" w14:paraId="7A000053">
            <w:pPr>
              <w:rPr/>
            </w:pPr>
            <w:r>
              <w:rPr>
                <w:sz w:val="19"/>
                <w:szCs w:val="19"/>
              </w:rPr>
              <w:t xml:space="preserve">gCO2e/kWh</w:t>
            </w:r>
          </w:p>
        </w:tc>
        <w:tc>
          <w:tcPr>
            <w:tcW w:w="1280" w:type="dxa"/>
            <w:tcMar>
              <w:top w:w="80" w:type="dxa"/>
              <w:left w:w="100" w:type="dxa"/>
              <w:bottom w:w="80" w:type="dxa"/>
              <w:right w:w="100" w:type="dxa"/>
            </w:tcMar>
          </w:tcPr>
          <w:p w:rsidR="00000000" w:rsidRDefault="00000000" w14:paraId="7A000054">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55">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56">
            <w:pPr>
              <w:rPr/>
            </w:pPr>
            <w:r>
              <w:rPr>
                <w:sz w:val="19"/>
                <w:szCs w:val="19"/>
              </w:rPr>
              <w:t xml:space="preserve">CWD</w:t>
            </w:r>
          </w:p>
        </w:tc>
        <w:tc>
          <w:tcPr>
            <w:tcW w:w="2240" w:type="dxa"/>
            <w:tcMar>
              <w:top w:w="80" w:type="dxa"/>
              <w:left w:w="100" w:type="dxa"/>
              <w:bottom w:w="80" w:type="dxa"/>
              <w:right w:w="100" w:type="dxa"/>
            </w:tcMar>
          </w:tcPr>
          <w:p w:rsidR="00000000" w:rsidRDefault="00000000" w14:paraId="7A000057">
            <w:pPr>
              <w:rPr/>
            </w:pPr>
            <w:r>
              <w:rPr>
                <w:sz w:val="19"/>
                <w:szCs w:val="19"/>
              </w:rPr>
              <w:t xml:space="preserve">Cleanest Window Delta</w:t>
            </w:r>
          </w:p>
        </w:tc>
        <w:tc>
          <w:tcPr>
            <w:tcW w:w="2720" w:type="dxa"/>
            <w:tcMar>
              <w:top w:w="80" w:type="dxa"/>
              <w:left w:w="100" w:type="dxa"/>
              <w:bottom w:w="80" w:type="dxa"/>
              <w:right w:w="100" w:type="dxa"/>
            </w:tcMar>
          </w:tcPr>
          <w:p w:rsidR="00000000" w:rsidRDefault="00000000" w14:paraId="7A000058">
            <w:pPr>
              <w:rPr/>
            </w:pPr>
            <w:r>
              <w:rPr>
                <w:sz w:val="19"/>
                <w:szCs w:val="19"/>
              </w:rPr>
              <w:t xml:space="preserve">Difference between GCI at run time and the lowest GCI available within the job’s allowed window</w:t>
            </w:r>
          </w:p>
        </w:tc>
        <w:tc>
          <w:tcPr>
            <w:tcW w:w="1280" w:type="dxa"/>
            <w:tcMar>
              <w:top w:w="80" w:type="dxa"/>
              <w:left w:w="100" w:type="dxa"/>
              <w:bottom w:w="80" w:type="dxa"/>
              <w:right w:w="100" w:type="dxa"/>
            </w:tcMar>
          </w:tcPr>
          <w:p w:rsidR="00000000" w:rsidRDefault="00000000" w14:paraId="7A000059">
            <w:pPr>
              <w:rPr/>
            </w:pPr>
            <w:r>
              <w:rPr>
                <w:sz w:val="19"/>
                <w:szCs w:val="19"/>
              </w:rPr>
              <w:t xml:space="preserve">gCO2e/kWh</w:t>
            </w:r>
          </w:p>
        </w:tc>
        <w:tc>
          <w:tcPr>
            <w:tcW w:w="1280" w:type="dxa"/>
            <w:tcMar>
              <w:top w:w="80" w:type="dxa"/>
              <w:left w:w="100" w:type="dxa"/>
              <w:bottom w:w="80" w:type="dxa"/>
              <w:right w:w="100" w:type="dxa"/>
            </w:tcMar>
          </w:tcPr>
          <w:p w:rsidR="00000000" w:rsidRDefault="00000000" w14:paraId="7A00005A">
            <w:pPr>
              <w:rPr/>
            </w:pPr>
            <w:r>
              <w:rPr>
                <w:sz w:val="19"/>
                <w:szCs w:val="19"/>
              </w:rPr>
              <w:t xml:space="preserve">Per job</w:t>
            </w:r>
          </w:p>
        </w:tc>
        <w:tc>
          <w:tcPr>
            <w:tcW w:w="1120" w:type="dxa"/>
            <w:tcMar>
              <w:top w:w="80" w:type="dxa"/>
              <w:left w:w="100" w:type="dxa"/>
              <w:bottom w:w="80" w:type="dxa"/>
              <w:right w:w="100" w:type="dxa"/>
            </w:tcMar>
          </w:tcPr>
          <w:p w:rsidR="00000000" w:rsidRDefault="00000000" w14:paraId="7A00005B">
            <w:pPr>
              <w:rPr/>
            </w:pPr>
            <w:r>
              <w:rPr>
                <w:sz w:val="19"/>
                <w:szCs w:val="19"/>
              </w:rPr>
              <w:t xml:space="preserve">Infra</w:t>
            </w:r>
          </w:p>
        </w:tc>
      </w:tr>
    </w:tbl>
    <w:p w:rsidR="00000000" w:rsidRDefault="00000000" w14:paraId="7A00005C">
      <w:pPr>
        <w:spacing w:after="120"/>
        <w:rPr/>
      </w:pPr>
    </w:p>
    <w:p w:rsidR="00000000" w:rsidRDefault="00000000" w14:paraId="7A00005D">
      <w:pPr>
        <w:pStyle w:val="Heading2"/>
        <w:spacing w:after="120" w:before="280" w:lineRule="auto"/>
        <w:rPr/>
      </w:pPr>
      <w:r>
        <w:rPr>
          <w:b w:val="1"/>
          <w:bCs w:val="1"/>
          <w:color w:val="1e7a4c"/>
          <w:sz w:val="24"/>
          <w:szCs w:val="24"/>
        </w:rPr>
        <w:t xml:space="preserve">21.3 Derived Scores and Indexes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A00005E">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A00005F">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A000060">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A000061">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A000062">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A000063">
            <w:pPr>
              <w:rPr/>
            </w:pPr>
            <w:r>
              <w:rPr>
                <w:b w:val="1"/>
                <w:bCs w:val="1"/>
                <w:color w:val="ffffff"/>
                <w:sz w:val="19"/>
                <w:szCs w:val="19"/>
              </w:rPr>
              <w:t xml:space="preserve">Scope</w:t>
            </w:r>
          </w:p>
        </w:tc>
      </w:tr>
      <w:tr>
        <w:trPr>
          <w:cantSplit/>
        </w:trPr>
        <w:tc>
          <w:tcPr>
            <w:tcW w:w="960" w:type="dxa"/>
            <w:tcMar>
              <w:top w:w="80" w:type="dxa"/>
              <w:left w:w="100" w:type="dxa"/>
              <w:bottom w:w="80" w:type="dxa"/>
              <w:right w:w="100" w:type="dxa"/>
            </w:tcMar>
          </w:tcPr>
          <w:p w:rsidR="00000000" w:rsidRDefault="00000000" w14:paraId="7A000064">
            <w:pPr>
              <w:rPr/>
            </w:pPr>
            <w:r>
              <w:rPr>
                <w:sz w:val="19"/>
                <w:szCs w:val="19"/>
              </w:rPr>
              <w:t xml:space="preserve">D-MFS</w:t>
            </w:r>
          </w:p>
        </w:tc>
        <w:tc>
          <w:tcPr>
            <w:tcW w:w="2240" w:type="dxa"/>
            <w:tcMar>
              <w:top w:w="80" w:type="dxa"/>
              <w:left w:w="100" w:type="dxa"/>
              <w:bottom w:w="80" w:type="dxa"/>
              <w:right w:w="100" w:type="dxa"/>
            </w:tcMar>
          </w:tcPr>
          <w:p w:rsidR="00000000" w:rsidRDefault="00000000" w14:paraId="7A000065">
            <w:pPr>
              <w:rPr/>
            </w:pPr>
            <w:r>
              <w:rPr>
                <w:sz w:val="19"/>
                <w:szCs w:val="19"/>
              </w:rPr>
              <w:t xml:space="preserve">Model Fit Sub-score</w:t>
            </w:r>
          </w:p>
        </w:tc>
        <w:tc>
          <w:tcPr>
            <w:tcW w:w="2720" w:type="dxa"/>
            <w:tcMar>
              <w:top w:w="80" w:type="dxa"/>
              <w:left w:w="100" w:type="dxa"/>
              <w:bottom w:w="80" w:type="dxa"/>
              <w:right w:w="100" w:type="dxa"/>
            </w:tcMar>
          </w:tcPr>
          <w:p w:rsidR="00000000" w:rsidRDefault="00000000" w14:paraId="7A000066">
            <w:pPr>
              <w:rPr/>
            </w:pPr>
            <w:r>
              <w:rPr>
                <w:sz w:val="19"/>
                <w:szCs w:val="19"/>
              </w:rPr>
              <w:t xml:space="preserve">Normalized from MFP and MTR; 100 = smallest adequate model in use</w:t>
            </w:r>
          </w:p>
        </w:tc>
        <w:tc>
          <w:tcPr>
            <w:tcW w:w="1280" w:type="dxa"/>
            <w:tcMar>
              <w:top w:w="80" w:type="dxa"/>
              <w:left w:w="100" w:type="dxa"/>
              <w:bottom w:w="80" w:type="dxa"/>
              <w:right w:w="100" w:type="dxa"/>
            </w:tcMar>
          </w:tcPr>
          <w:p w:rsidR="00000000" w:rsidRDefault="00000000" w14:paraId="7A000067">
            <w:pPr>
              <w:rPr/>
            </w:pPr>
            <w:r>
              <w:rPr>
                <w:sz w:val="19"/>
                <w:szCs w:val="19"/>
              </w:rPr>
              <w:t xml:space="preserve">0–100</w:t>
            </w:r>
          </w:p>
        </w:tc>
        <w:tc>
          <w:tcPr>
            <w:tcW w:w="1280" w:type="dxa"/>
            <w:tcMar>
              <w:top w:w="80" w:type="dxa"/>
              <w:left w:w="100" w:type="dxa"/>
              <w:bottom w:w="80" w:type="dxa"/>
              <w:right w:w="100" w:type="dxa"/>
            </w:tcMar>
          </w:tcPr>
          <w:p w:rsidR="00000000" w:rsidRDefault="00000000" w14:paraId="7A000068">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69">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6A">
            <w:pPr>
              <w:rPr/>
            </w:pPr>
            <w:r>
              <w:rPr>
                <w:sz w:val="19"/>
                <w:szCs w:val="19"/>
              </w:rPr>
              <w:t xml:space="preserve">D-TES</w:t>
            </w:r>
          </w:p>
        </w:tc>
        <w:tc>
          <w:tcPr>
            <w:tcW w:w="2240" w:type="dxa"/>
            <w:tcMar>
              <w:top w:w="80" w:type="dxa"/>
              <w:left w:w="100" w:type="dxa"/>
              <w:bottom w:w="80" w:type="dxa"/>
              <w:right w:w="100" w:type="dxa"/>
            </w:tcMar>
          </w:tcPr>
          <w:p w:rsidR="00000000" w:rsidRDefault="00000000" w14:paraId="7A00006B">
            <w:pPr>
              <w:rPr/>
            </w:pPr>
            <w:r>
              <w:rPr>
                <w:sz w:val="19"/>
                <w:szCs w:val="19"/>
              </w:rPr>
              <w:t xml:space="preserve">Token Efficiency Sub-score</w:t>
            </w:r>
          </w:p>
        </w:tc>
        <w:tc>
          <w:tcPr>
            <w:tcW w:w="2720" w:type="dxa"/>
            <w:tcMar>
              <w:top w:w="80" w:type="dxa"/>
              <w:left w:w="100" w:type="dxa"/>
              <w:bottom w:w="80" w:type="dxa"/>
              <w:right w:w="100" w:type="dxa"/>
            </w:tcMar>
          </w:tcPr>
          <w:p w:rsidR="00000000" w:rsidRDefault="00000000" w14:paraId="7A00006C">
            <w:pPr>
              <w:rPr/>
            </w:pPr>
            <w:r>
              <w:rPr>
                <w:sz w:val="19"/>
                <w:szCs w:val="19"/>
              </w:rPr>
              <w:t xml:space="preserve">Normalized from TIO, CXB, CHR and RTR</w:t>
            </w:r>
          </w:p>
        </w:tc>
        <w:tc>
          <w:tcPr>
            <w:tcW w:w="1280" w:type="dxa"/>
            <w:tcMar>
              <w:top w:w="80" w:type="dxa"/>
              <w:left w:w="100" w:type="dxa"/>
              <w:bottom w:w="80" w:type="dxa"/>
              <w:right w:w="100" w:type="dxa"/>
            </w:tcMar>
          </w:tcPr>
          <w:p w:rsidR="00000000" w:rsidRDefault="00000000" w14:paraId="7A00006D">
            <w:pPr>
              <w:rPr/>
            </w:pPr>
            <w:r>
              <w:rPr>
                <w:sz w:val="19"/>
                <w:szCs w:val="19"/>
              </w:rPr>
              <w:t xml:space="preserve">0–100</w:t>
            </w:r>
          </w:p>
        </w:tc>
        <w:tc>
          <w:tcPr>
            <w:tcW w:w="1280" w:type="dxa"/>
            <w:tcMar>
              <w:top w:w="80" w:type="dxa"/>
              <w:left w:w="100" w:type="dxa"/>
              <w:bottom w:w="80" w:type="dxa"/>
              <w:right w:w="100" w:type="dxa"/>
            </w:tcMar>
          </w:tcPr>
          <w:p w:rsidR="00000000" w:rsidRDefault="00000000" w14:paraId="7A00006E">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6F">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70">
            <w:pPr>
              <w:rPr/>
            </w:pPr>
            <w:r>
              <w:rPr>
                <w:sz w:val="19"/>
                <w:szCs w:val="19"/>
              </w:rPr>
              <w:t xml:space="preserve">D-UTS</w:t>
            </w:r>
          </w:p>
        </w:tc>
        <w:tc>
          <w:tcPr>
            <w:tcW w:w="2240" w:type="dxa"/>
            <w:tcMar>
              <w:top w:w="80" w:type="dxa"/>
              <w:left w:w="100" w:type="dxa"/>
              <w:bottom w:w="80" w:type="dxa"/>
              <w:right w:w="100" w:type="dxa"/>
            </w:tcMar>
          </w:tcPr>
          <w:p w:rsidR="00000000" w:rsidRDefault="00000000" w14:paraId="7A000071">
            <w:pPr>
              <w:rPr/>
            </w:pPr>
            <w:r>
              <w:rPr>
                <w:sz w:val="19"/>
                <w:szCs w:val="19"/>
              </w:rPr>
              <w:t xml:space="preserve">Utilization Sub-score</w:t>
            </w:r>
          </w:p>
        </w:tc>
        <w:tc>
          <w:tcPr>
            <w:tcW w:w="2720" w:type="dxa"/>
            <w:tcMar>
              <w:top w:w="80" w:type="dxa"/>
              <w:left w:w="100" w:type="dxa"/>
              <w:bottom w:w="80" w:type="dxa"/>
              <w:right w:w="100" w:type="dxa"/>
            </w:tcMar>
          </w:tcPr>
          <w:p w:rsidR="00000000" w:rsidRDefault="00000000" w14:paraId="7A000072">
            <w:pPr>
              <w:rPr/>
            </w:pPr>
            <w:r>
              <w:rPr>
                <w:sz w:val="19"/>
                <w:szCs w:val="19"/>
              </w:rPr>
              <w:t xml:space="preserve">Normalized from GPU, IDC and BTC</w:t>
            </w:r>
          </w:p>
        </w:tc>
        <w:tc>
          <w:tcPr>
            <w:tcW w:w="1280" w:type="dxa"/>
            <w:tcMar>
              <w:top w:w="80" w:type="dxa"/>
              <w:left w:w="100" w:type="dxa"/>
              <w:bottom w:w="80" w:type="dxa"/>
              <w:right w:w="100" w:type="dxa"/>
            </w:tcMar>
          </w:tcPr>
          <w:p w:rsidR="00000000" w:rsidRDefault="00000000" w14:paraId="7A000073">
            <w:pPr>
              <w:rPr/>
            </w:pPr>
            <w:r>
              <w:rPr>
                <w:sz w:val="19"/>
                <w:szCs w:val="19"/>
              </w:rPr>
              <w:t xml:space="preserve">0–100</w:t>
            </w:r>
          </w:p>
        </w:tc>
        <w:tc>
          <w:tcPr>
            <w:tcW w:w="1280" w:type="dxa"/>
            <w:tcMar>
              <w:top w:w="80" w:type="dxa"/>
              <w:left w:w="100" w:type="dxa"/>
              <w:bottom w:w="80" w:type="dxa"/>
              <w:right w:w="100" w:type="dxa"/>
            </w:tcMar>
          </w:tcPr>
          <w:p w:rsidR="00000000" w:rsidRDefault="00000000" w14:paraId="7A000074">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75">
            <w:pPr>
              <w:rPr/>
            </w:pPr>
            <w:r>
              <w:rPr>
                <w:sz w:val="19"/>
                <w:szCs w:val="19"/>
              </w:rPr>
              <w:t xml:space="preserve">Infra workloads</w:t>
            </w:r>
          </w:p>
        </w:tc>
      </w:tr>
      <w:tr>
        <w:trPr>
          <w:cantSplit/>
        </w:trPr>
        <w:tc>
          <w:tcPr>
            <w:tcW w:w="960" w:type="dxa"/>
            <w:tcMar>
              <w:top w:w="80" w:type="dxa"/>
              <w:left w:w="100" w:type="dxa"/>
              <w:bottom w:w="80" w:type="dxa"/>
              <w:right w:w="100" w:type="dxa"/>
            </w:tcMar>
          </w:tcPr>
          <w:p w:rsidR="00000000" w:rsidRDefault="00000000" w14:paraId="7A000076">
            <w:pPr>
              <w:rPr/>
            </w:pPr>
            <w:r>
              <w:rPr>
                <w:sz w:val="19"/>
                <w:szCs w:val="19"/>
              </w:rPr>
              <w:t xml:space="preserve">D-CTS</w:t>
            </w:r>
          </w:p>
        </w:tc>
        <w:tc>
          <w:tcPr>
            <w:tcW w:w="2240" w:type="dxa"/>
            <w:tcMar>
              <w:top w:w="80" w:type="dxa"/>
              <w:left w:w="100" w:type="dxa"/>
              <w:bottom w:w="80" w:type="dxa"/>
              <w:right w:w="100" w:type="dxa"/>
            </w:tcMar>
          </w:tcPr>
          <w:p w:rsidR="00000000" w:rsidRDefault="00000000" w14:paraId="7A000077">
            <w:pPr>
              <w:rPr/>
            </w:pPr>
            <w:r>
              <w:rPr>
                <w:sz w:val="19"/>
                <w:szCs w:val="19"/>
              </w:rPr>
              <w:t xml:space="preserve">Carbon Timing Sub-score</w:t>
            </w:r>
          </w:p>
        </w:tc>
        <w:tc>
          <w:tcPr>
            <w:tcW w:w="2720" w:type="dxa"/>
            <w:tcMar>
              <w:top w:w="80" w:type="dxa"/>
              <w:left w:w="100" w:type="dxa"/>
              <w:bottom w:w="80" w:type="dxa"/>
              <w:right w:w="100" w:type="dxa"/>
            </w:tcMar>
          </w:tcPr>
          <w:p w:rsidR="00000000" w:rsidRDefault="00000000" w14:paraId="7A000078">
            <w:pPr>
              <w:rPr/>
            </w:pPr>
            <w:r>
              <w:rPr>
                <w:sz w:val="19"/>
                <w:szCs w:val="19"/>
              </w:rPr>
              <w:t xml:space="preserve">Normalized from GCI and CWD</w:t>
            </w:r>
          </w:p>
        </w:tc>
        <w:tc>
          <w:tcPr>
            <w:tcW w:w="1280" w:type="dxa"/>
            <w:tcMar>
              <w:top w:w="80" w:type="dxa"/>
              <w:left w:w="100" w:type="dxa"/>
              <w:bottom w:w="80" w:type="dxa"/>
              <w:right w:w="100" w:type="dxa"/>
            </w:tcMar>
          </w:tcPr>
          <w:p w:rsidR="00000000" w:rsidRDefault="00000000" w14:paraId="7A000079">
            <w:pPr>
              <w:rPr/>
            </w:pPr>
            <w:r>
              <w:rPr>
                <w:sz w:val="19"/>
                <w:szCs w:val="19"/>
              </w:rPr>
              <w:t xml:space="preserve">0–100</w:t>
            </w:r>
          </w:p>
        </w:tc>
        <w:tc>
          <w:tcPr>
            <w:tcW w:w="1280" w:type="dxa"/>
            <w:tcMar>
              <w:top w:w="80" w:type="dxa"/>
              <w:left w:w="100" w:type="dxa"/>
              <w:bottom w:w="80" w:type="dxa"/>
              <w:right w:w="100" w:type="dxa"/>
            </w:tcMar>
          </w:tcPr>
          <w:p w:rsidR="00000000" w:rsidRDefault="00000000" w14:paraId="7A00007A">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7B">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7C">
            <w:pPr>
              <w:rPr/>
            </w:pPr>
            <w:r>
              <w:rPr>
                <w:sz w:val="19"/>
                <w:szCs w:val="19"/>
              </w:rPr>
              <w:t xml:space="preserve">D-RSS</w:t>
            </w:r>
          </w:p>
        </w:tc>
        <w:tc>
          <w:tcPr>
            <w:tcW w:w="2240" w:type="dxa"/>
            <w:tcMar>
              <w:top w:w="80" w:type="dxa"/>
              <w:left w:w="100" w:type="dxa"/>
              <w:bottom w:w="80" w:type="dxa"/>
              <w:right w:w="100" w:type="dxa"/>
            </w:tcMar>
          </w:tcPr>
          <w:p w:rsidR="00000000" w:rsidRDefault="00000000" w14:paraId="7A00007D">
            <w:pPr>
              <w:rPr/>
            </w:pPr>
            <w:r>
              <w:rPr>
                <w:sz w:val="19"/>
                <w:szCs w:val="19"/>
              </w:rPr>
              <w:t xml:space="preserve">Right-Size Score</w:t>
            </w:r>
          </w:p>
        </w:tc>
        <w:tc>
          <w:tcPr>
            <w:tcW w:w="2720" w:type="dxa"/>
            <w:tcMar>
              <w:top w:w="80" w:type="dxa"/>
              <w:left w:w="100" w:type="dxa"/>
              <w:bottom w:w="80" w:type="dxa"/>
              <w:right w:w="100" w:type="dxa"/>
            </w:tcMar>
          </w:tcPr>
          <w:p w:rsidR="00000000" w:rsidRDefault="00000000" w14:paraId="7A00007E">
            <w:pPr>
              <w:rPr/>
            </w:pPr>
            <w:r>
              <w:rPr>
                <w:sz w:val="19"/>
                <w:szCs w:val="19"/>
              </w:rPr>
              <w:t xml:space="preserve">Weighted composite of the four sub-scores (§21.4)</w:t>
            </w:r>
          </w:p>
        </w:tc>
        <w:tc>
          <w:tcPr>
            <w:tcW w:w="1280" w:type="dxa"/>
            <w:tcMar>
              <w:top w:w="80" w:type="dxa"/>
              <w:left w:w="100" w:type="dxa"/>
              <w:bottom w:w="80" w:type="dxa"/>
              <w:right w:w="100" w:type="dxa"/>
            </w:tcMar>
          </w:tcPr>
          <w:p w:rsidR="00000000" w:rsidRDefault="00000000" w14:paraId="7A00007F">
            <w:pPr>
              <w:rPr/>
            </w:pPr>
            <w:r>
              <w:rPr>
                <w:sz w:val="19"/>
                <w:szCs w:val="19"/>
              </w:rPr>
              <w:t xml:space="preserve">0–100</w:t>
            </w:r>
          </w:p>
        </w:tc>
        <w:tc>
          <w:tcPr>
            <w:tcW w:w="1280" w:type="dxa"/>
            <w:tcMar>
              <w:top w:w="80" w:type="dxa"/>
              <w:left w:w="100" w:type="dxa"/>
              <w:bottom w:w="80" w:type="dxa"/>
              <w:right w:w="100" w:type="dxa"/>
            </w:tcMar>
          </w:tcPr>
          <w:p w:rsidR="00000000" w:rsidRDefault="00000000" w14:paraId="7A000080">
            <w:pPr>
              <w:rPr/>
            </w:pPr>
            <w:r>
              <w:rPr>
                <w:sz w:val="19"/>
                <w:szCs w:val="19"/>
              </w:rPr>
              <w:t xml:space="preserve">Daily / rolling 30-day</w:t>
            </w:r>
          </w:p>
        </w:tc>
        <w:tc>
          <w:tcPr>
            <w:tcW w:w="1120" w:type="dxa"/>
            <w:tcMar>
              <w:top w:w="80" w:type="dxa"/>
              <w:left w:w="100" w:type="dxa"/>
              <w:bottom w:w="80" w:type="dxa"/>
              <w:right w:w="100" w:type="dxa"/>
            </w:tcMar>
          </w:tcPr>
          <w:p w:rsidR="00000000" w:rsidRDefault="00000000" w14:paraId="7A000081">
            <w:pPr>
              <w:rPr/>
            </w:pPr>
            <w:r>
              <w:rPr>
                <w:sz w:val="19"/>
                <w:szCs w:val="19"/>
              </w:rPr>
              <w:t xml:space="preserve">Workload, team, org</w:t>
            </w:r>
          </w:p>
        </w:tc>
      </w:tr>
      <w:tr>
        <w:trPr>
          <w:cantSplit/>
        </w:trPr>
        <w:tc>
          <w:tcPr>
            <w:tcW w:w="960" w:type="dxa"/>
            <w:tcMar>
              <w:top w:w="80" w:type="dxa"/>
              <w:left w:w="100" w:type="dxa"/>
              <w:bottom w:w="80" w:type="dxa"/>
              <w:right w:w="100" w:type="dxa"/>
            </w:tcMar>
          </w:tcPr>
          <w:p w:rsidR="00000000" w:rsidRDefault="00000000" w14:paraId="7A000082">
            <w:pPr>
              <w:rPr/>
            </w:pPr>
            <w:r>
              <w:rPr>
                <w:sz w:val="19"/>
                <w:szCs w:val="19"/>
              </w:rPr>
              <w:t xml:space="preserve">D-EIC</w:t>
            </w:r>
          </w:p>
        </w:tc>
        <w:tc>
          <w:tcPr>
            <w:tcW w:w="2240" w:type="dxa"/>
            <w:tcMar>
              <w:top w:w="80" w:type="dxa"/>
              <w:left w:w="100" w:type="dxa"/>
              <w:bottom w:w="80" w:type="dxa"/>
              <w:right w:w="100" w:type="dxa"/>
            </w:tcMar>
          </w:tcPr>
          <w:p w:rsidR="00000000" w:rsidRDefault="00000000" w14:paraId="7A000083">
            <w:pPr>
              <w:rPr/>
            </w:pPr>
            <w:r>
              <w:rPr>
                <w:sz w:val="19"/>
                <w:szCs w:val="19"/>
              </w:rPr>
              <w:t xml:space="preserve">Efficiency Index (Cost)</w:t>
            </w:r>
          </w:p>
        </w:tc>
        <w:tc>
          <w:tcPr>
            <w:tcW w:w="2720" w:type="dxa"/>
            <w:tcMar>
              <w:top w:w="80" w:type="dxa"/>
              <w:left w:w="100" w:type="dxa"/>
              <w:bottom w:w="80" w:type="dxa"/>
              <w:right w:w="100" w:type="dxa"/>
            </w:tcMar>
          </w:tcPr>
          <w:p w:rsidR="00000000" w:rsidRDefault="00000000" w14:paraId="7A000084">
            <w:pPr>
              <w:rPr/>
            </w:pPr>
            <w:r>
              <w:rPr>
                <w:sz w:val="19"/>
                <w:szCs w:val="19"/>
              </w:rPr>
              <w:t xml:space="preserve">Useful outputs (UOC) per dollar of AI spend</w:t>
            </w:r>
          </w:p>
        </w:tc>
        <w:tc>
          <w:tcPr>
            <w:tcW w:w="1280" w:type="dxa"/>
            <w:tcMar>
              <w:top w:w="80" w:type="dxa"/>
              <w:left w:w="100" w:type="dxa"/>
              <w:bottom w:w="80" w:type="dxa"/>
              <w:right w:w="100" w:type="dxa"/>
            </w:tcMar>
          </w:tcPr>
          <w:p w:rsidR="00000000" w:rsidRDefault="00000000" w14:paraId="7A000085">
            <w:pPr>
              <w:rPr/>
            </w:pPr>
            <w:r>
              <w:rPr>
                <w:sz w:val="19"/>
                <w:szCs w:val="19"/>
              </w:rPr>
              <w:t xml:space="preserve">UOC/$</w:t>
            </w:r>
          </w:p>
        </w:tc>
        <w:tc>
          <w:tcPr>
            <w:tcW w:w="1280" w:type="dxa"/>
            <w:tcMar>
              <w:top w:w="80" w:type="dxa"/>
              <w:left w:w="100" w:type="dxa"/>
              <w:bottom w:w="80" w:type="dxa"/>
              <w:right w:w="100" w:type="dxa"/>
            </w:tcMar>
          </w:tcPr>
          <w:p w:rsidR="00000000" w:rsidRDefault="00000000" w14:paraId="7A000086">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87">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88">
            <w:pPr>
              <w:rPr/>
            </w:pPr>
            <w:r>
              <w:rPr>
                <w:sz w:val="19"/>
                <w:szCs w:val="19"/>
              </w:rPr>
              <w:t xml:space="preserve">D-EIE</w:t>
            </w:r>
          </w:p>
        </w:tc>
        <w:tc>
          <w:tcPr>
            <w:tcW w:w="2240" w:type="dxa"/>
            <w:tcMar>
              <w:top w:w="80" w:type="dxa"/>
              <w:left w:w="100" w:type="dxa"/>
              <w:bottom w:w="80" w:type="dxa"/>
              <w:right w:w="100" w:type="dxa"/>
            </w:tcMar>
          </w:tcPr>
          <w:p w:rsidR="00000000" w:rsidRDefault="00000000" w14:paraId="7A000089">
            <w:pPr>
              <w:rPr/>
            </w:pPr>
            <w:r>
              <w:rPr>
                <w:sz w:val="19"/>
                <w:szCs w:val="19"/>
              </w:rPr>
              <w:t xml:space="preserve">Efficiency Index (Energy)</w:t>
            </w:r>
          </w:p>
        </w:tc>
        <w:tc>
          <w:tcPr>
            <w:tcW w:w="2720" w:type="dxa"/>
            <w:tcMar>
              <w:top w:w="80" w:type="dxa"/>
              <w:left w:w="100" w:type="dxa"/>
              <w:bottom w:w="80" w:type="dxa"/>
              <w:right w:w="100" w:type="dxa"/>
            </w:tcMar>
          </w:tcPr>
          <w:p w:rsidR="00000000" w:rsidRDefault="00000000" w14:paraId="7A00008A">
            <w:pPr>
              <w:rPr/>
            </w:pPr>
            <w:r>
              <w:rPr>
                <w:sz w:val="19"/>
                <w:szCs w:val="19"/>
              </w:rPr>
              <w:t xml:space="preserve">Useful outputs per kWh</w:t>
            </w:r>
          </w:p>
        </w:tc>
        <w:tc>
          <w:tcPr>
            <w:tcW w:w="1280" w:type="dxa"/>
            <w:tcMar>
              <w:top w:w="80" w:type="dxa"/>
              <w:left w:w="100" w:type="dxa"/>
              <w:bottom w:w="80" w:type="dxa"/>
              <w:right w:w="100" w:type="dxa"/>
            </w:tcMar>
          </w:tcPr>
          <w:p w:rsidR="00000000" w:rsidRDefault="00000000" w14:paraId="7A00008B">
            <w:pPr>
              <w:rPr/>
            </w:pPr>
            <w:r>
              <w:rPr>
                <w:sz w:val="19"/>
                <w:szCs w:val="19"/>
              </w:rPr>
              <w:t xml:space="preserve">UOC/kWh</w:t>
            </w:r>
          </w:p>
        </w:tc>
        <w:tc>
          <w:tcPr>
            <w:tcW w:w="1280" w:type="dxa"/>
            <w:tcMar>
              <w:top w:w="80" w:type="dxa"/>
              <w:left w:w="100" w:type="dxa"/>
              <w:bottom w:w="80" w:type="dxa"/>
              <w:right w:w="100" w:type="dxa"/>
            </w:tcMar>
          </w:tcPr>
          <w:p w:rsidR="00000000" w:rsidRDefault="00000000" w14:paraId="7A00008C">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8D">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8E">
            <w:pPr>
              <w:rPr/>
            </w:pPr>
            <w:r>
              <w:rPr>
                <w:sz w:val="19"/>
                <w:szCs w:val="19"/>
              </w:rPr>
              <w:t xml:space="preserve">D-EIG</w:t>
            </w:r>
          </w:p>
        </w:tc>
        <w:tc>
          <w:tcPr>
            <w:tcW w:w="2240" w:type="dxa"/>
            <w:tcMar>
              <w:top w:w="80" w:type="dxa"/>
              <w:left w:w="100" w:type="dxa"/>
              <w:bottom w:w="80" w:type="dxa"/>
              <w:right w:w="100" w:type="dxa"/>
            </w:tcMar>
          </w:tcPr>
          <w:p w:rsidR="00000000" w:rsidRDefault="00000000" w14:paraId="7A00008F">
            <w:pPr>
              <w:rPr/>
            </w:pPr>
            <w:r>
              <w:rPr>
                <w:sz w:val="19"/>
                <w:szCs w:val="19"/>
              </w:rPr>
              <w:t xml:space="preserve">Efficiency Index (Carbon)</w:t>
            </w:r>
          </w:p>
        </w:tc>
        <w:tc>
          <w:tcPr>
            <w:tcW w:w="2720" w:type="dxa"/>
            <w:tcMar>
              <w:top w:w="80" w:type="dxa"/>
              <w:left w:w="100" w:type="dxa"/>
              <w:bottom w:w="80" w:type="dxa"/>
              <w:right w:w="100" w:type="dxa"/>
            </w:tcMar>
          </w:tcPr>
          <w:p w:rsidR="00000000" w:rsidRDefault="00000000" w14:paraId="7A000090">
            <w:pPr>
              <w:rPr/>
            </w:pPr>
            <w:r>
              <w:rPr>
                <w:sz w:val="19"/>
                <w:szCs w:val="19"/>
              </w:rPr>
              <w:t xml:space="preserve">Useful outputs per kg CO2e</w:t>
            </w:r>
          </w:p>
        </w:tc>
        <w:tc>
          <w:tcPr>
            <w:tcW w:w="1280" w:type="dxa"/>
            <w:tcMar>
              <w:top w:w="80" w:type="dxa"/>
              <w:left w:w="100" w:type="dxa"/>
              <w:bottom w:w="80" w:type="dxa"/>
              <w:right w:w="100" w:type="dxa"/>
            </w:tcMar>
          </w:tcPr>
          <w:p w:rsidR="00000000" w:rsidRDefault="00000000" w14:paraId="7A000091">
            <w:pPr>
              <w:rPr/>
            </w:pPr>
            <w:r>
              <w:rPr>
                <w:sz w:val="19"/>
                <w:szCs w:val="19"/>
              </w:rPr>
              <w:t xml:space="preserve">UOC/kgCO2e</w:t>
            </w:r>
          </w:p>
        </w:tc>
        <w:tc>
          <w:tcPr>
            <w:tcW w:w="1280" w:type="dxa"/>
            <w:tcMar>
              <w:top w:w="80" w:type="dxa"/>
              <w:left w:w="100" w:type="dxa"/>
              <w:bottom w:w="80" w:type="dxa"/>
              <w:right w:w="100" w:type="dxa"/>
            </w:tcMar>
          </w:tcPr>
          <w:p w:rsidR="00000000" w:rsidRDefault="00000000" w14:paraId="7A000092">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93">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94">
            <w:pPr>
              <w:rPr/>
            </w:pPr>
            <w:r>
              <w:rPr>
                <w:sz w:val="19"/>
                <w:szCs w:val="19"/>
              </w:rPr>
              <w:t xml:space="preserve">D-SAV</w:t>
            </w:r>
          </w:p>
        </w:tc>
        <w:tc>
          <w:tcPr>
            <w:tcW w:w="2240" w:type="dxa"/>
            <w:tcMar>
              <w:top w:w="80" w:type="dxa"/>
              <w:left w:w="100" w:type="dxa"/>
              <w:bottom w:w="80" w:type="dxa"/>
              <w:right w:w="100" w:type="dxa"/>
            </w:tcMar>
          </w:tcPr>
          <w:p w:rsidR="00000000" w:rsidRDefault="00000000" w14:paraId="7A000095">
            <w:pPr>
              <w:rPr/>
            </w:pPr>
            <w:r>
              <w:rPr>
                <w:sz w:val="19"/>
                <w:szCs w:val="19"/>
              </w:rPr>
              <w:t xml:space="preserve">Estimated Savings</w:t>
            </w:r>
          </w:p>
        </w:tc>
        <w:tc>
          <w:tcPr>
            <w:tcW w:w="2720" w:type="dxa"/>
            <w:tcMar>
              <w:top w:w="80" w:type="dxa"/>
              <w:left w:w="100" w:type="dxa"/>
              <w:bottom w:w="80" w:type="dxa"/>
              <w:right w:w="100" w:type="dxa"/>
            </w:tcMar>
          </w:tcPr>
          <w:p w:rsidR="00000000" w:rsidRDefault="00000000" w14:paraId="7A000096">
            <w:pPr>
              <w:rPr/>
            </w:pPr>
            <w:r>
              <w:rPr>
                <w:sz w:val="19"/>
                <w:szCs w:val="19"/>
              </w:rPr>
              <w:t xml:space="preserve">Projected monthly $, kWh and kg CO2e reduction if open recommendations are applied</w:t>
            </w:r>
          </w:p>
        </w:tc>
        <w:tc>
          <w:tcPr>
            <w:tcW w:w="1280" w:type="dxa"/>
            <w:tcMar>
              <w:top w:w="80" w:type="dxa"/>
              <w:left w:w="100" w:type="dxa"/>
              <w:bottom w:w="80" w:type="dxa"/>
              <w:right w:w="100" w:type="dxa"/>
            </w:tcMar>
          </w:tcPr>
          <w:p w:rsidR="00000000" w:rsidRDefault="00000000" w14:paraId="7A000097">
            <w:pPr>
              <w:rPr/>
            </w:pPr>
            <w:r>
              <w:rPr>
                <w:sz w:val="19"/>
                <w:szCs w:val="19"/>
              </w:rPr>
              <w:t xml:space="preserve">$, kWh, kgCO2e</w:t>
            </w:r>
          </w:p>
        </w:tc>
        <w:tc>
          <w:tcPr>
            <w:tcW w:w="1280" w:type="dxa"/>
            <w:tcMar>
              <w:top w:w="80" w:type="dxa"/>
              <w:left w:w="100" w:type="dxa"/>
              <w:bottom w:w="80" w:type="dxa"/>
              <w:right w:w="100" w:type="dxa"/>
            </w:tcMar>
          </w:tcPr>
          <w:p w:rsidR="00000000" w:rsidRDefault="00000000" w14:paraId="7A000098">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99">
            <w:pPr>
              <w:rPr/>
            </w:pPr>
            <w:r>
              <w:rPr>
                <w:sz w:val="19"/>
                <w:szCs w:val="19"/>
              </w:rPr>
              <w:t xml:space="preserve">Workload, org</w:t>
            </w:r>
          </w:p>
        </w:tc>
      </w:tr>
    </w:tbl>
    <w:p w:rsidR="00000000" w:rsidRDefault="00000000" w14:paraId="7A00009A">
      <w:pPr>
        <w:spacing w:after="120"/>
        <w:rPr/>
      </w:pPr>
    </w:p>
    <w:p w:rsidR="00000000" w:rsidRDefault="00000000" w14:paraId="7A00009B">
      <w:pPr>
        <w:pStyle w:val="Heading2"/>
        <w:spacing w:after="120" w:before="280" w:lineRule="auto"/>
        <w:rPr/>
      </w:pPr>
      <w:r>
        <w:rPr>
          <w:b w:val="1"/>
          <w:bCs w:val="1"/>
          <w:color w:val="1e7a4c"/>
          <w:sz w:val="24"/>
          <w:szCs w:val="24"/>
        </w:rPr>
        <w:t xml:space="preserve">21.4 Scoring Method</w:t>
      </w:r>
    </w:p>
    <w:p w:rsidR="00000000" w:rsidRDefault="00000000" w14:paraId="7A00009C">
      <w:pPr>
        <w:numPr>
          <w:ilvl w:val="0"/>
          <w:numId w:val="1"/>
        </w:numPr>
        <w:spacing w:after="60" w:before="0" w:line="240" w:lineRule="auto"/>
        <w:ind w:left="720" w:right="0" w:hanging="360"/>
        <w:rPr/>
      </w:pPr>
      <w:r>
        <w:rPr>
          <w:b w:val="1"/>
          <w:bCs w:val="1"/>
          <w:sz w:val="21"/>
          <w:szCs w:val="21"/>
        </w:rPr>
        <w:t xml:space="preserve">Normalization.</w:t>
      </w:r>
      <w:r>
        <w:rPr>
          <w:sz w:val="21"/>
          <w:szCs w:val="21"/>
        </w:rPr>
        <w:t xml:space="preserve"> Each sub-score is scaled 0–100, where 100 means no measurable waste against the reference for that workload class.</w:t>
      </w:r>
    </w:p>
    <w:p w:rsidR="00000000" w:rsidRDefault="00000000" w14:paraId="7A00009D">
      <w:pPr>
        <w:numPr>
          <w:ilvl w:val="0"/>
          <w:numId w:val="1"/>
        </w:numPr>
        <w:spacing w:after="60" w:before="0" w:line="240" w:lineRule="auto"/>
        <w:ind w:left="720" w:right="0" w:hanging="360"/>
        <w:rPr/>
      </w:pPr>
      <w:r>
        <w:rPr>
          <w:b w:val="1"/>
          <w:bCs w:val="1"/>
          <w:sz w:val="21"/>
          <w:szCs w:val="21"/>
        </w:rPr>
        <w:t xml:space="preserve">Default weights.</w:t>
      </w:r>
      <w:r>
        <w:rPr>
          <w:sz w:val="21"/>
          <w:szCs w:val="21"/>
        </w:rPr>
        <w:t xml:space="preserve"> D-RSS = 40% D-MFS + 25% D-TES + 20% D-UTS + 15% D-CTS. For chat- and browser-only workloads with no infrastructure telemetry, the D-UTS weight is redistributed proportionally across the other three. Weights are versioned configuration under the governance rules in §8.4.</w:t>
      </w:r>
    </w:p>
    <w:p w:rsidR="00000000" w:rsidRDefault="00000000" w14:paraId="7A00009E">
      <w:pPr>
        <w:numPr>
          <w:ilvl w:val="0"/>
          <w:numId w:val="1"/>
        </w:numPr>
        <w:spacing w:after="60" w:before="0" w:line="240" w:lineRule="auto"/>
        <w:ind w:left="720" w:right="0" w:hanging="360"/>
        <w:rPr/>
      </w:pPr>
      <w:r>
        <w:rPr>
          <w:b w:val="1"/>
          <w:bCs w:val="1"/>
          <w:sz w:val="21"/>
          <w:szCs w:val="21"/>
        </w:rPr>
        <w:t xml:space="preserve">Model fit testing.</w:t>
      </w:r>
      <w:r>
        <w:rPr>
          <w:sz w:val="21"/>
          <w:szCs w:val="21"/>
        </w:rPr>
        <w:t xml:space="preserve"> MFP is measured by shadow-testing a small sample of prompts (default 1–2%) on a smaller model tier. Shadow testing runs only with explicit Subscriber opt-in and under the privacy controls in §14.1; the default parity threshold for “adequate” is 0.95.</w:t>
      </w:r>
    </w:p>
    <w:p w:rsidR="00000000" w:rsidRDefault="00000000" w14:paraId="7A00009F">
      <w:pPr>
        <w:numPr>
          <w:ilvl w:val="0"/>
          <w:numId w:val="1"/>
        </w:numPr>
        <w:spacing w:after="60" w:before="0" w:line="240" w:lineRule="auto"/>
        <w:ind w:left="720" w:right="0" w:hanging="360"/>
        <w:rPr/>
      </w:pPr>
      <w:r>
        <w:rPr>
          <w:b w:val="1"/>
          <w:bCs w:val="1"/>
          <w:sz w:val="21"/>
          <w:szCs w:val="21"/>
        </w:rPr>
        <w:t xml:space="preserve">Confidence.</w:t>
      </w:r>
      <w:r>
        <w:rPr>
          <w:sz w:val="21"/>
          <w:szCs w:val="21"/>
        </w:rPr>
        <w:t xml:space="preserve"> Every score carries the measured / modeled / estimated tag from §8.1–§8.3, inherited from its weakest input, so dashboards never present a modeled score as measured.</w:t>
      </w:r>
    </w:p>
    <w:p w:rsidR="00000000" w:rsidRDefault="00000000" w14:paraId="7A0000A0">
      <w:pPr>
        <w:numPr>
          <w:ilvl w:val="0"/>
          <w:numId w:val="1"/>
        </w:numPr>
        <w:spacing w:after="60" w:before="0" w:line="240" w:lineRule="auto"/>
        <w:ind w:left="720" w:right="0" w:hanging="360"/>
        <w:rPr/>
      </w:pPr>
      <w:r>
        <w:rPr>
          <w:b w:val="1"/>
          <w:bCs w:val="1"/>
          <w:sz w:val="21"/>
          <w:szCs w:val="21"/>
        </w:rPr>
        <w:t xml:space="preserve">Bands.</w:t>
      </w:r>
      <w:r>
        <w:rPr>
          <w:sz w:val="21"/>
          <w:szCs w:val="21"/>
        </w:rPr>
        <w:t xml:space="preserve"> 85–100 Right-sized; 60–84 Opportunity; below 60 Oversized or wasteful.</w:t>
      </w:r>
    </w:p>
    <w:p w:rsidR="00000000" w:rsidRDefault="00000000" w14:paraId="7E000068">
      <w:pPr>
        <w:pStyle w:val="Heading2"/>
        <w:spacing w:after="120" w:before="280" w:lineRule="auto"/>
        <w:rPr/>
      </w:pPr>
      <w:r>
        <w:rPr>
          <w:b w:val="1"/>
          <w:bCs w:val="1"/>
          <w:color w:val="1e7a4c"/>
          <w:sz w:val="24"/>
          <w:szCs w:val="24"/>
        </w:rPr>
        <w:t xml:space="preserve">21.7 Time-of-Use Dynamics and Carbon-Aware Load Shifting</w:t>
      </w:r>
    </w:p>
    <w:p w:rsidR="00000000" w:rsidRDefault="00000000" w14:paraId="7E000069">
      <w:pPr>
        <w:spacing w:after="140" w:lineRule="auto"/>
        <w:rPr/>
      </w:pPr>
      <w:r>
        <w:rPr>
          <w:sz w:val="21"/>
          <w:szCs w:val="21"/>
        </w:rPr>
        <w:t xml:space="preserve">Where time changes cost or emissions, as it does for electricity, Stardust records when energy was used, not only how much. This lets it demonstrate the value of carbon-aware load shifting: running batch training, fine-tuning and other asynchronous work when grid intensity is low or renewable output would otherwise be curtailed.</w:t>
      </w:r>
    </w:p>
    <w:p w:rsidR="00000000" w:rsidRDefault="00000000" w14:paraId="7E00006A">
      <w:pPr>
        <w:pStyle w:val="Heading3"/>
        <w:spacing w:after="100" w:before="200" w:lineRule="auto"/>
        <w:rPr/>
      </w:pPr>
      <w:r>
        <w:rPr>
          <w:b w:val="1"/>
          <w:bCs w:val="1"/>
          <w:color w:val="333333"/>
          <w:sz w:val="21"/>
          <w:szCs w:val="21"/>
        </w:rPr>
        <w:t xml:space="preserve">21.7.1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6B">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6C">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6D">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6E">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6F">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70">
            <w:pPr>
              <w:rPr/>
            </w:pPr>
            <w:r>
              <w:rPr>
                <w:b w:val="1"/>
                <w:bCs w:val="1"/>
                <w:color w:val="ffffff"/>
                <w:sz w:val="19"/>
                <w:szCs w:val="19"/>
              </w:rPr>
              <w:t xml:space="preserve">Applies To</w:t>
            </w:r>
          </w:p>
        </w:tc>
      </w:tr>
      <w:tr>
        <w:trPr>
          <w:cantSplit/>
        </w:trPr>
        <w:tc>
          <w:tcPr>
            <w:tcW w:w="960" w:type="dxa"/>
            <w:tcMar>
              <w:top w:w="80" w:type="dxa"/>
              <w:left w:w="100" w:type="dxa"/>
              <w:bottom w:w="80" w:type="dxa"/>
              <w:right w:w="100" w:type="dxa"/>
            </w:tcMar>
          </w:tcPr>
          <w:p w:rsidR="00000000" w:rsidRDefault="00000000" w14:paraId="7E000071">
            <w:pPr>
              <w:rPr/>
            </w:pPr>
            <w:r>
              <w:rPr>
                <w:sz w:val="19"/>
                <w:szCs w:val="19"/>
              </w:rPr>
              <w:t xml:space="preserve">TOU</w:t>
            </w:r>
          </w:p>
        </w:tc>
        <w:tc>
          <w:tcPr>
            <w:tcW w:w="2240" w:type="dxa"/>
            <w:tcMar>
              <w:top w:w="80" w:type="dxa"/>
              <w:left w:w="100" w:type="dxa"/>
              <w:bottom w:w="80" w:type="dxa"/>
              <w:right w:w="100" w:type="dxa"/>
            </w:tcMar>
          </w:tcPr>
          <w:p w:rsidR="00000000" w:rsidRDefault="00000000" w14:paraId="7E000072">
            <w:pPr>
              <w:rPr/>
            </w:pPr>
            <w:r>
              <w:rPr>
                <w:sz w:val="19"/>
                <w:szCs w:val="19"/>
              </w:rPr>
              <w:t xml:space="preserve">Time-of-Use Period</w:t>
            </w:r>
          </w:p>
        </w:tc>
        <w:tc>
          <w:tcPr>
            <w:tcW w:w="2720" w:type="dxa"/>
            <w:tcMar>
              <w:top w:w="80" w:type="dxa"/>
              <w:left w:w="100" w:type="dxa"/>
              <w:bottom w:w="80" w:type="dxa"/>
              <w:right w:w="100" w:type="dxa"/>
            </w:tcMar>
          </w:tcPr>
          <w:p w:rsidR="00000000" w:rsidRDefault="00000000" w14:paraId="7E000073">
            <w:pPr>
              <w:rPr/>
            </w:pPr>
            <w:r>
              <w:rPr>
                <w:sz w:val="19"/>
                <w:szCs w:val="19"/>
              </w:rPr>
              <w:t xml:space="preserve">Tariff period in effect when energy was used: off-peak, mid-peak, on-peak, super-off-peak, critical-peak, or real-time</w:t>
            </w:r>
          </w:p>
        </w:tc>
        <w:tc>
          <w:tcPr>
            <w:tcW w:w="1280" w:type="dxa"/>
            <w:tcMar>
              <w:top w:w="80" w:type="dxa"/>
              <w:left w:w="100" w:type="dxa"/>
              <w:bottom w:w="80" w:type="dxa"/>
              <w:right w:w="100" w:type="dxa"/>
            </w:tcMar>
          </w:tcPr>
          <w:p w:rsidR="00000000" w:rsidRDefault="00000000" w14:paraId="7E000074">
            <w:pPr>
              <w:rPr/>
            </w:pPr>
            <w:r>
              <w:rPr>
                <w:sz w:val="19"/>
                <w:szCs w:val="19"/>
              </w:rPr>
              <w:t xml:space="preserve">enum</w:t>
            </w:r>
          </w:p>
        </w:tc>
        <w:tc>
          <w:tcPr>
            <w:tcW w:w="1280" w:type="dxa"/>
            <w:tcMar>
              <w:top w:w="80" w:type="dxa"/>
              <w:left w:w="100" w:type="dxa"/>
              <w:bottom w:w="80" w:type="dxa"/>
              <w:right w:w="100" w:type="dxa"/>
            </w:tcMar>
          </w:tcPr>
          <w:p w:rsidR="00000000" w:rsidRDefault="00000000" w14:paraId="7E000075">
            <w:pPr>
              <w:rPr/>
            </w:pPr>
            <w:r>
              <w:rPr>
                <w:sz w:val="19"/>
                <w:szCs w:val="19"/>
              </w:rPr>
              <w:t xml:space="preserve">Per interval</w:t>
            </w:r>
          </w:p>
        </w:tc>
        <w:tc>
          <w:tcPr>
            <w:tcW w:w="1120" w:type="dxa"/>
            <w:tcMar>
              <w:top w:w="80" w:type="dxa"/>
              <w:left w:w="100" w:type="dxa"/>
              <w:bottom w:w="80" w:type="dxa"/>
              <w:right w:w="100" w:type="dxa"/>
            </w:tcMar>
          </w:tcPr>
          <w:p w:rsidR="00000000" w:rsidRDefault="00000000" w14:paraId="7E000076">
            <w:pPr>
              <w:rPr/>
            </w:pPr>
            <w:r>
              <w:rPr>
                <w:sz w:val="19"/>
                <w:szCs w:val="19"/>
              </w:rPr>
              <w:t xml:space="preserve">Infra, All</w:t>
            </w:r>
          </w:p>
        </w:tc>
      </w:tr>
      <w:tr>
        <w:trPr>
          <w:cantSplit/>
        </w:trPr>
        <w:tc>
          <w:tcPr>
            <w:tcW w:w="960" w:type="dxa"/>
            <w:tcMar>
              <w:top w:w="80" w:type="dxa"/>
              <w:left w:w="100" w:type="dxa"/>
              <w:bottom w:w="80" w:type="dxa"/>
              <w:right w:w="100" w:type="dxa"/>
            </w:tcMar>
          </w:tcPr>
          <w:p w:rsidR="00000000" w:rsidRDefault="00000000" w14:paraId="7E000077">
            <w:pPr>
              <w:rPr/>
            </w:pPr>
            <w:r>
              <w:rPr>
                <w:sz w:val="19"/>
                <w:szCs w:val="19"/>
              </w:rPr>
              <w:t xml:space="preserve">TRT</w:t>
            </w:r>
          </w:p>
        </w:tc>
        <w:tc>
          <w:tcPr>
            <w:tcW w:w="2240" w:type="dxa"/>
            <w:tcMar>
              <w:top w:w="80" w:type="dxa"/>
              <w:left w:w="100" w:type="dxa"/>
              <w:bottom w:w="80" w:type="dxa"/>
              <w:right w:w="100" w:type="dxa"/>
            </w:tcMar>
          </w:tcPr>
          <w:p w:rsidR="00000000" w:rsidRDefault="00000000" w14:paraId="7E000078">
            <w:pPr>
              <w:rPr/>
            </w:pPr>
            <w:r>
              <w:rPr>
                <w:sz w:val="19"/>
                <w:szCs w:val="19"/>
              </w:rPr>
              <w:t xml:space="preserve">Tariff Rate at Time</w:t>
            </w:r>
          </w:p>
        </w:tc>
        <w:tc>
          <w:tcPr>
            <w:tcW w:w="2720" w:type="dxa"/>
            <w:tcMar>
              <w:top w:w="80" w:type="dxa"/>
              <w:left w:w="100" w:type="dxa"/>
              <w:bottom w:w="80" w:type="dxa"/>
              <w:right w:w="100" w:type="dxa"/>
            </w:tcMar>
          </w:tcPr>
          <w:p w:rsidR="00000000" w:rsidRDefault="00000000" w14:paraId="7E000079">
            <w:pPr>
              <w:rPr/>
            </w:pPr>
            <w:r>
              <w:rPr>
                <w:sz w:val="19"/>
                <w:szCs w:val="19"/>
              </w:rPr>
              <w:t xml:space="preserve">Energy price applied to the interval, from the operator’s tariff or a price signal</w:t>
            </w:r>
          </w:p>
        </w:tc>
        <w:tc>
          <w:tcPr>
            <w:tcW w:w="1280" w:type="dxa"/>
            <w:tcMar>
              <w:top w:w="80" w:type="dxa"/>
              <w:left w:w="100" w:type="dxa"/>
              <w:bottom w:w="80" w:type="dxa"/>
              <w:right w:w="100" w:type="dxa"/>
            </w:tcMar>
          </w:tcPr>
          <w:p w:rsidR="00000000" w:rsidRDefault="00000000" w14:paraId="7E00007A">
            <w:pPr>
              <w:rPr/>
            </w:pPr>
            <w:r>
              <w:rPr>
                <w:sz w:val="19"/>
                <w:szCs w:val="19"/>
              </w:rPr>
              <w:t xml:space="preserve">$/kWh</w:t>
            </w:r>
          </w:p>
        </w:tc>
        <w:tc>
          <w:tcPr>
            <w:tcW w:w="1280" w:type="dxa"/>
            <w:tcMar>
              <w:top w:w="80" w:type="dxa"/>
              <w:left w:w="100" w:type="dxa"/>
              <w:bottom w:w="80" w:type="dxa"/>
              <w:right w:w="100" w:type="dxa"/>
            </w:tcMar>
          </w:tcPr>
          <w:p w:rsidR="00000000" w:rsidRDefault="00000000" w14:paraId="7E00007B">
            <w:pPr>
              <w:rPr/>
            </w:pPr>
            <w:r>
              <w:rPr>
                <w:sz w:val="19"/>
                <w:szCs w:val="19"/>
              </w:rPr>
              <w:t xml:space="preserve">Per interval</w:t>
            </w:r>
          </w:p>
        </w:tc>
        <w:tc>
          <w:tcPr>
            <w:tcW w:w="1120" w:type="dxa"/>
            <w:tcMar>
              <w:top w:w="80" w:type="dxa"/>
              <w:left w:w="100" w:type="dxa"/>
              <w:bottom w:w="80" w:type="dxa"/>
              <w:right w:w="100" w:type="dxa"/>
            </w:tcMar>
          </w:tcPr>
          <w:p w:rsidR="00000000" w:rsidRDefault="00000000" w14:paraId="7E00007C">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E00007D">
            <w:pPr>
              <w:rPr/>
            </w:pPr>
            <w:r>
              <w:rPr>
                <w:sz w:val="19"/>
                <w:szCs w:val="19"/>
              </w:rPr>
              <w:t xml:space="preserve">GSG</w:t>
            </w:r>
          </w:p>
        </w:tc>
        <w:tc>
          <w:tcPr>
            <w:tcW w:w="2240" w:type="dxa"/>
            <w:tcMar>
              <w:top w:w="80" w:type="dxa"/>
              <w:left w:w="100" w:type="dxa"/>
              <w:bottom w:w="80" w:type="dxa"/>
              <w:right w:w="100" w:type="dxa"/>
            </w:tcMar>
          </w:tcPr>
          <w:p w:rsidR="00000000" w:rsidRDefault="00000000" w14:paraId="7E00007E">
            <w:pPr>
              <w:rPr/>
            </w:pPr>
            <w:r>
              <w:rPr>
                <w:sz w:val="19"/>
                <w:szCs w:val="19"/>
              </w:rPr>
              <w:t xml:space="preserve">Grid Signal Type and Source</w:t>
            </w:r>
          </w:p>
        </w:tc>
        <w:tc>
          <w:tcPr>
            <w:tcW w:w="2720" w:type="dxa"/>
            <w:tcMar>
              <w:top w:w="80" w:type="dxa"/>
              <w:left w:w="100" w:type="dxa"/>
              <w:bottom w:w="80" w:type="dxa"/>
              <w:right w:w="100" w:type="dxa"/>
            </w:tcMar>
          </w:tcPr>
          <w:p w:rsidR="00000000" w:rsidRDefault="00000000" w14:paraId="7E00007F">
            <w:pPr>
              <w:rPr/>
            </w:pPr>
            <w:r>
              <w:rPr>
                <w:sz w:val="19"/>
                <w:szCs w:val="19"/>
              </w:rPr>
              <w:t xml:space="preserve">Which signal produced GCI (§21.2): marginal or average, and the provider (e.g., WattTime, Electricity Maps, grid operator)</w:t>
            </w:r>
          </w:p>
        </w:tc>
        <w:tc>
          <w:tcPr>
            <w:tcW w:w="1280" w:type="dxa"/>
            <w:tcMar>
              <w:top w:w="80" w:type="dxa"/>
              <w:left w:w="100" w:type="dxa"/>
              <w:bottom w:w="80" w:type="dxa"/>
              <w:right w:w="100" w:type="dxa"/>
            </w:tcMar>
          </w:tcPr>
          <w:p w:rsidR="00000000" w:rsidRDefault="00000000" w14:paraId="7E000080">
            <w:pPr>
              <w:rPr/>
            </w:pPr>
            <w:r>
              <w:rPr>
                <w:sz w:val="19"/>
                <w:szCs w:val="19"/>
              </w:rPr>
              <w:t xml:space="preserve">enum</w:t>
            </w:r>
          </w:p>
        </w:tc>
        <w:tc>
          <w:tcPr>
            <w:tcW w:w="1280" w:type="dxa"/>
            <w:tcMar>
              <w:top w:w="80" w:type="dxa"/>
              <w:left w:w="100" w:type="dxa"/>
              <w:bottom w:w="80" w:type="dxa"/>
              <w:right w:w="100" w:type="dxa"/>
            </w:tcMar>
          </w:tcPr>
          <w:p w:rsidR="00000000" w:rsidRDefault="00000000" w14:paraId="7E000081">
            <w:pPr>
              <w:rPr/>
            </w:pPr>
            <w:r>
              <w:rPr>
                <w:sz w:val="19"/>
                <w:szCs w:val="19"/>
              </w:rPr>
              <w:t xml:space="preserve">Per reading</w:t>
            </w:r>
          </w:p>
        </w:tc>
        <w:tc>
          <w:tcPr>
            <w:tcW w:w="1120" w:type="dxa"/>
            <w:tcMar>
              <w:top w:w="80" w:type="dxa"/>
              <w:left w:w="100" w:type="dxa"/>
              <w:bottom w:w="80" w:type="dxa"/>
              <w:right w:w="100" w:type="dxa"/>
            </w:tcMar>
          </w:tcPr>
          <w:p w:rsidR="00000000" w:rsidRDefault="00000000" w14:paraId="7E000082">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E000083">
            <w:pPr>
              <w:rPr/>
            </w:pPr>
            <w:r>
              <w:rPr>
                <w:sz w:val="19"/>
                <w:szCs w:val="19"/>
              </w:rPr>
              <w:t xml:space="preserve">GFW</w:t>
            </w:r>
          </w:p>
        </w:tc>
        <w:tc>
          <w:tcPr>
            <w:tcW w:w="2240" w:type="dxa"/>
            <w:tcMar>
              <w:top w:w="80" w:type="dxa"/>
              <w:left w:w="100" w:type="dxa"/>
              <w:bottom w:w="80" w:type="dxa"/>
              <w:right w:w="100" w:type="dxa"/>
            </w:tcMar>
          </w:tcPr>
          <w:p w:rsidR="00000000" w:rsidRDefault="00000000" w14:paraId="7E000084">
            <w:pPr>
              <w:rPr/>
            </w:pPr>
            <w:r>
              <w:rPr>
                <w:sz w:val="19"/>
                <w:szCs w:val="19"/>
              </w:rPr>
              <w:t xml:space="preserve">Grid Forecast Window</w:t>
            </w:r>
          </w:p>
        </w:tc>
        <w:tc>
          <w:tcPr>
            <w:tcW w:w="2720" w:type="dxa"/>
            <w:tcMar>
              <w:top w:w="80" w:type="dxa"/>
              <w:left w:w="100" w:type="dxa"/>
              <w:bottom w:w="80" w:type="dxa"/>
              <w:right w:w="100" w:type="dxa"/>
            </w:tcMar>
          </w:tcPr>
          <w:p w:rsidR="00000000" w:rsidRDefault="00000000" w14:paraId="7E000085">
            <w:pPr>
              <w:rPr/>
            </w:pPr>
            <w:r>
              <w:rPr>
                <w:sz w:val="19"/>
                <w:szCs w:val="19"/>
              </w:rPr>
              <w:t xml:space="preserve">Lowest forecast intensity and its start time within the job’s allowed window, as forecast when the scheduling decision was made</w:t>
            </w:r>
          </w:p>
        </w:tc>
        <w:tc>
          <w:tcPr>
            <w:tcW w:w="1280" w:type="dxa"/>
            <w:tcMar>
              <w:top w:w="80" w:type="dxa"/>
              <w:left w:w="100" w:type="dxa"/>
              <w:bottom w:w="80" w:type="dxa"/>
              <w:right w:w="100" w:type="dxa"/>
            </w:tcMar>
          </w:tcPr>
          <w:p w:rsidR="00000000" w:rsidRDefault="00000000" w14:paraId="7E000086">
            <w:pPr>
              <w:rPr/>
            </w:pPr>
            <w:r>
              <w:rPr>
                <w:sz w:val="19"/>
                <w:szCs w:val="19"/>
              </w:rPr>
              <w:t xml:space="preserve">gCO2e/kWh, time</w:t>
            </w:r>
          </w:p>
        </w:tc>
        <w:tc>
          <w:tcPr>
            <w:tcW w:w="1280" w:type="dxa"/>
            <w:tcMar>
              <w:top w:w="80" w:type="dxa"/>
              <w:left w:w="100" w:type="dxa"/>
              <w:bottom w:w="80" w:type="dxa"/>
              <w:right w:w="100" w:type="dxa"/>
            </w:tcMar>
          </w:tcPr>
          <w:p w:rsidR="00000000" w:rsidRDefault="00000000" w14:paraId="7E000087">
            <w:pPr>
              <w:rPr/>
            </w:pPr>
            <w:r>
              <w:rPr>
                <w:sz w:val="19"/>
                <w:szCs w:val="19"/>
              </w:rPr>
              <w:t xml:space="preserve">Per job</w:t>
            </w:r>
          </w:p>
        </w:tc>
        <w:tc>
          <w:tcPr>
            <w:tcW w:w="1120" w:type="dxa"/>
            <w:tcMar>
              <w:top w:w="80" w:type="dxa"/>
              <w:left w:w="100" w:type="dxa"/>
              <w:bottom w:w="80" w:type="dxa"/>
              <w:right w:w="100" w:type="dxa"/>
            </w:tcMar>
          </w:tcPr>
          <w:p w:rsidR="00000000" w:rsidRDefault="00000000" w14:paraId="7E000088">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E000089">
            <w:pPr>
              <w:rPr/>
            </w:pPr>
            <w:r>
              <w:rPr>
                <w:sz w:val="19"/>
                <w:szCs w:val="19"/>
              </w:rPr>
              <w:t xml:space="preserve">RCF</w:t>
            </w:r>
          </w:p>
        </w:tc>
        <w:tc>
          <w:tcPr>
            <w:tcW w:w="2240" w:type="dxa"/>
            <w:tcMar>
              <w:top w:w="80" w:type="dxa"/>
              <w:left w:w="100" w:type="dxa"/>
              <w:bottom w:w="80" w:type="dxa"/>
              <w:right w:w="100" w:type="dxa"/>
            </w:tcMar>
          </w:tcPr>
          <w:p w:rsidR="00000000" w:rsidRDefault="00000000" w14:paraId="7E00008A">
            <w:pPr>
              <w:rPr/>
            </w:pPr>
            <w:r>
              <w:rPr>
                <w:sz w:val="19"/>
                <w:szCs w:val="19"/>
              </w:rPr>
              <w:t xml:space="preserve">Renewable Curtailment Indicator</w:t>
            </w:r>
          </w:p>
        </w:tc>
        <w:tc>
          <w:tcPr>
            <w:tcW w:w="2720" w:type="dxa"/>
            <w:tcMar>
              <w:top w:w="80" w:type="dxa"/>
              <w:left w:w="100" w:type="dxa"/>
              <w:bottom w:w="80" w:type="dxa"/>
              <w:right w:w="100" w:type="dxa"/>
            </w:tcMar>
          </w:tcPr>
          <w:p w:rsidR="00000000" w:rsidRDefault="00000000" w14:paraId="7E00008B">
            <w:pPr>
              <w:rPr/>
            </w:pPr>
            <w:r>
              <w:rPr>
                <w:sz w:val="19"/>
                <w:szCs w:val="19"/>
              </w:rPr>
              <w:t xml:space="preserve">Renewable energy curtailed in the grid region during the interval, where the grid operator publishes it</w:t>
            </w:r>
          </w:p>
        </w:tc>
        <w:tc>
          <w:tcPr>
            <w:tcW w:w="1280" w:type="dxa"/>
            <w:tcMar>
              <w:top w:w="80" w:type="dxa"/>
              <w:left w:w="100" w:type="dxa"/>
              <w:bottom w:w="80" w:type="dxa"/>
              <w:right w:w="100" w:type="dxa"/>
            </w:tcMar>
          </w:tcPr>
          <w:p w:rsidR="00000000" w:rsidRDefault="00000000" w14:paraId="7E00008C">
            <w:pPr>
              <w:rPr/>
            </w:pPr>
            <w:r>
              <w:rPr>
                <w:sz w:val="19"/>
                <w:szCs w:val="19"/>
              </w:rPr>
              <w:t xml:space="preserve">MWh or flag</w:t>
            </w:r>
          </w:p>
        </w:tc>
        <w:tc>
          <w:tcPr>
            <w:tcW w:w="1280" w:type="dxa"/>
            <w:tcMar>
              <w:top w:w="80" w:type="dxa"/>
              <w:left w:w="100" w:type="dxa"/>
              <w:bottom w:w="80" w:type="dxa"/>
              <w:right w:w="100" w:type="dxa"/>
            </w:tcMar>
          </w:tcPr>
          <w:p w:rsidR="00000000" w:rsidRDefault="00000000" w14:paraId="7E00008D">
            <w:pPr>
              <w:rPr/>
            </w:pPr>
            <w:r>
              <w:rPr>
                <w:sz w:val="19"/>
                <w:szCs w:val="19"/>
              </w:rPr>
              <w:t xml:space="preserve">Per interval</w:t>
            </w:r>
          </w:p>
        </w:tc>
        <w:tc>
          <w:tcPr>
            <w:tcW w:w="1120" w:type="dxa"/>
            <w:tcMar>
              <w:top w:w="80" w:type="dxa"/>
              <w:left w:w="100" w:type="dxa"/>
              <w:bottom w:w="80" w:type="dxa"/>
              <w:right w:w="100" w:type="dxa"/>
            </w:tcMar>
          </w:tcPr>
          <w:p w:rsidR="00000000" w:rsidRDefault="00000000" w14:paraId="7E00008E">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E00008F">
            <w:pPr>
              <w:rPr/>
            </w:pPr>
            <w:r>
              <w:rPr>
                <w:sz w:val="19"/>
                <w:szCs w:val="19"/>
              </w:rPr>
              <w:t xml:space="preserve">SLK</w:t>
            </w:r>
          </w:p>
        </w:tc>
        <w:tc>
          <w:tcPr>
            <w:tcW w:w="2240" w:type="dxa"/>
            <w:tcMar>
              <w:top w:w="80" w:type="dxa"/>
              <w:left w:w="100" w:type="dxa"/>
              <w:bottom w:w="80" w:type="dxa"/>
              <w:right w:w="100" w:type="dxa"/>
            </w:tcMar>
          </w:tcPr>
          <w:p w:rsidR="00000000" w:rsidRDefault="00000000" w14:paraId="7E000090">
            <w:pPr>
              <w:rPr/>
            </w:pPr>
            <w:r>
              <w:rPr>
                <w:sz w:val="19"/>
                <w:szCs w:val="19"/>
              </w:rPr>
              <w:t xml:space="preserve">Scheduling Slack</w:t>
            </w:r>
          </w:p>
        </w:tc>
        <w:tc>
          <w:tcPr>
            <w:tcW w:w="2720" w:type="dxa"/>
            <w:tcMar>
              <w:top w:w="80" w:type="dxa"/>
              <w:left w:w="100" w:type="dxa"/>
              <w:bottom w:w="80" w:type="dxa"/>
              <w:right w:w="100" w:type="dxa"/>
            </w:tcMar>
          </w:tcPr>
          <w:p w:rsidR="00000000" w:rsidRDefault="00000000" w14:paraId="7E000091">
            <w:pPr>
              <w:rPr/>
            </w:pPr>
            <w:r>
              <w:rPr>
                <w:sz w:val="19"/>
                <w:szCs w:val="19"/>
              </w:rPr>
              <w:t xml:space="preserve">Delay the workload owner declared acceptable before the job was scheduled</w:t>
            </w:r>
          </w:p>
        </w:tc>
        <w:tc>
          <w:tcPr>
            <w:tcW w:w="1280" w:type="dxa"/>
            <w:tcMar>
              <w:top w:w="80" w:type="dxa"/>
              <w:left w:w="100" w:type="dxa"/>
              <w:bottom w:w="80" w:type="dxa"/>
              <w:right w:w="100" w:type="dxa"/>
            </w:tcMar>
          </w:tcPr>
          <w:p w:rsidR="00000000" w:rsidRDefault="00000000" w14:paraId="7E000092">
            <w:pPr>
              <w:rPr/>
            </w:pPr>
            <w:r>
              <w:rPr>
                <w:sz w:val="19"/>
                <w:szCs w:val="19"/>
              </w:rPr>
              <w:t xml:space="preserve">minutes</w:t>
            </w:r>
          </w:p>
        </w:tc>
        <w:tc>
          <w:tcPr>
            <w:tcW w:w="1280" w:type="dxa"/>
            <w:tcMar>
              <w:top w:w="80" w:type="dxa"/>
              <w:left w:w="100" w:type="dxa"/>
              <w:bottom w:w="80" w:type="dxa"/>
              <w:right w:w="100" w:type="dxa"/>
            </w:tcMar>
          </w:tcPr>
          <w:p w:rsidR="00000000" w:rsidRDefault="00000000" w14:paraId="7E000093">
            <w:pPr>
              <w:rPr/>
            </w:pPr>
            <w:r>
              <w:rPr>
                <w:sz w:val="19"/>
                <w:szCs w:val="19"/>
              </w:rPr>
              <w:t xml:space="preserve">Per job</w:t>
            </w:r>
          </w:p>
        </w:tc>
        <w:tc>
          <w:tcPr>
            <w:tcW w:w="1120" w:type="dxa"/>
            <w:tcMar>
              <w:top w:w="80" w:type="dxa"/>
              <w:left w:w="100" w:type="dxa"/>
              <w:bottom w:w="80" w:type="dxa"/>
              <w:right w:w="100" w:type="dxa"/>
            </w:tcMar>
          </w:tcPr>
          <w:p w:rsidR="00000000" w:rsidRDefault="00000000" w14:paraId="7E000094">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E000095">
            <w:pPr>
              <w:rPr/>
            </w:pPr>
            <w:r>
              <w:rPr>
                <w:sz w:val="19"/>
                <w:szCs w:val="19"/>
              </w:rPr>
              <w:t xml:space="preserve">D-LSS</w:t>
            </w:r>
          </w:p>
        </w:tc>
        <w:tc>
          <w:tcPr>
            <w:tcW w:w="2240" w:type="dxa"/>
            <w:tcMar>
              <w:top w:w="80" w:type="dxa"/>
              <w:left w:w="100" w:type="dxa"/>
              <w:bottom w:w="80" w:type="dxa"/>
              <w:right w:w="100" w:type="dxa"/>
            </w:tcMar>
          </w:tcPr>
          <w:p w:rsidR="00000000" w:rsidRDefault="00000000" w14:paraId="7E000096">
            <w:pPr>
              <w:rPr/>
            </w:pPr>
            <w:r>
              <w:rPr>
                <w:sz w:val="19"/>
                <w:szCs w:val="19"/>
              </w:rPr>
              <w:t xml:space="preserve">Load-Shift Carbon Savings</w:t>
            </w:r>
          </w:p>
        </w:tc>
        <w:tc>
          <w:tcPr>
            <w:tcW w:w="2720" w:type="dxa"/>
            <w:tcMar>
              <w:top w:w="80" w:type="dxa"/>
              <w:left w:w="100" w:type="dxa"/>
              <w:bottom w:w="80" w:type="dxa"/>
              <w:right w:w="100" w:type="dxa"/>
            </w:tcMar>
          </w:tcPr>
          <w:p w:rsidR="00000000" w:rsidRDefault="00000000" w14:paraId="7E000097">
            <w:pPr>
              <w:rPr/>
            </w:pPr>
            <w:r>
              <w:rPr>
                <w:sz w:val="19"/>
                <w:szCs w:val="19"/>
              </w:rPr>
              <w:t xml:space="preserve">Energy × (intensity at the requested time − intensity at the actual run time), using the same GSG for both</w:t>
            </w:r>
          </w:p>
        </w:tc>
        <w:tc>
          <w:tcPr>
            <w:tcW w:w="1280" w:type="dxa"/>
            <w:tcMar>
              <w:top w:w="80" w:type="dxa"/>
              <w:left w:w="100" w:type="dxa"/>
              <w:bottom w:w="80" w:type="dxa"/>
              <w:right w:w="100" w:type="dxa"/>
            </w:tcMar>
          </w:tcPr>
          <w:p w:rsidR="00000000" w:rsidRDefault="00000000" w14:paraId="7E000098">
            <w:pPr>
              <w:rPr/>
            </w:pPr>
            <w:r>
              <w:rPr>
                <w:sz w:val="19"/>
                <w:szCs w:val="19"/>
              </w:rPr>
              <w:t xml:space="preserve">gCO2e</w:t>
            </w:r>
          </w:p>
        </w:tc>
        <w:tc>
          <w:tcPr>
            <w:tcW w:w="1280" w:type="dxa"/>
            <w:tcMar>
              <w:top w:w="80" w:type="dxa"/>
              <w:left w:w="100" w:type="dxa"/>
              <w:bottom w:w="80" w:type="dxa"/>
              <w:right w:w="100" w:type="dxa"/>
            </w:tcMar>
          </w:tcPr>
          <w:p w:rsidR="00000000" w:rsidRDefault="00000000" w14:paraId="7E000099">
            <w:pPr>
              <w:rPr/>
            </w:pPr>
            <w:r>
              <w:rPr>
                <w:sz w:val="19"/>
                <w:szCs w:val="19"/>
              </w:rPr>
              <w:t xml:space="preserve">Per job</w:t>
            </w:r>
          </w:p>
        </w:tc>
        <w:tc>
          <w:tcPr>
            <w:tcW w:w="1120" w:type="dxa"/>
            <w:tcMar>
              <w:top w:w="80" w:type="dxa"/>
              <w:left w:w="100" w:type="dxa"/>
              <w:bottom w:w="80" w:type="dxa"/>
              <w:right w:w="100" w:type="dxa"/>
            </w:tcMar>
          </w:tcPr>
          <w:p w:rsidR="00000000" w:rsidRDefault="00000000" w14:paraId="7E00009A">
            <w:pPr>
              <w:rPr/>
            </w:pPr>
            <w:r>
              <w:rPr>
                <w:sz w:val="19"/>
                <w:szCs w:val="19"/>
              </w:rPr>
              <w:t xml:space="preserve">Modeled</w:t>
            </w:r>
          </w:p>
        </w:tc>
      </w:tr>
      <w:tr>
        <w:trPr>
          <w:cantSplit/>
        </w:trPr>
        <w:tc>
          <w:tcPr>
            <w:tcW w:w="960" w:type="dxa"/>
            <w:tcMar>
              <w:top w:w="80" w:type="dxa"/>
              <w:left w:w="100" w:type="dxa"/>
              <w:bottom w:w="80" w:type="dxa"/>
              <w:right w:w="100" w:type="dxa"/>
            </w:tcMar>
          </w:tcPr>
          <w:p w:rsidR="00000000" w:rsidRDefault="00000000" w14:paraId="7E00009B">
            <w:pPr>
              <w:rPr/>
            </w:pPr>
            <w:r>
              <w:rPr>
                <w:sz w:val="19"/>
                <w:szCs w:val="19"/>
              </w:rPr>
              <w:t xml:space="preserve">D-LSC</w:t>
            </w:r>
          </w:p>
        </w:tc>
        <w:tc>
          <w:tcPr>
            <w:tcW w:w="2240" w:type="dxa"/>
            <w:tcMar>
              <w:top w:w="80" w:type="dxa"/>
              <w:left w:w="100" w:type="dxa"/>
              <w:bottom w:w="80" w:type="dxa"/>
              <w:right w:w="100" w:type="dxa"/>
            </w:tcMar>
          </w:tcPr>
          <w:p w:rsidR="00000000" w:rsidRDefault="00000000" w14:paraId="7E00009C">
            <w:pPr>
              <w:rPr/>
            </w:pPr>
            <w:r>
              <w:rPr>
                <w:sz w:val="19"/>
                <w:szCs w:val="19"/>
              </w:rPr>
              <w:t xml:space="preserve">Load-Shift Cost Savings</w:t>
            </w:r>
          </w:p>
        </w:tc>
        <w:tc>
          <w:tcPr>
            <w:tcW w:w="2720" w:type="dxa"/>
            <w:tcMar>
              <w:top w:w="80" w:type="dxa"/>
              <w:left w:w="100" w:type="dxa"/>
              <w:bottom w:w="80" w:type="dxa"/>
              <w:right w:w="100" w:type="dxa"/>
            </w:tcMar>
          </w:tcPr>
          <w:p w:rsidR="00000000" w:rsidRDefault="00000000" w14:paraId="7E00009D">
            <w:pPr>
              <w:rPr/>
            </w:pPr>
            <w:r>
              <w:rPr>
                <w:sz w:val="19"/>
                <w:szCs w:val="19"/>
              </w:rPr>
              <w:t xml:space="preserve">Energy × (TRT at the requested time − TRT at the actual run time)</w:t>
            </w:r>
          </w:p>
        </w:tc>
        <w:tc>
          <w:tcPr>
            <w:tcW w:w="1280" w:type="dxa"/>
            <w:tcMar>
              <w:top w:w="80" w:type="dxa"/>
              <w:left w:w="100" w:type="dxa"/>
              <w:bottom w:w="80" w:type="dxa"/>
              <w:right w:w="100" w:type="dxa"/>
            </w:tcMar>
          </w:tcPr>
          <w:p w:rsidR="00000000" w:rsidRDefault="00000000" w14:paraId="7E00009E">
            <w:pPr>
              <w:rPr/>
            </w:pPr>
            <w:r>
              <w:rPr>
                <w:sz w:val="19"/>
                <w:szCs w:val="19"/>
              </w:rPr>
              <w:t xml:space="preserve">$</w:t>
            </w:r>
          </w:p>
        </w:tc>
        <w:tc>
          <w:tcPr>
            <w:tcW w:w="1280" w:type="dxa"/>
            <w:tcMar>
              <w:top w:w="80" w:type="dxa"/>
              <w:left w:w="100" w:type="dxa"/>
              <w:bottom w:w="80" w:type="dxa"/>
              <w:right w:w="100" w:type="dxa"/>
            </w:tcMar>
          </w:tcPr>
          <w:p w:rsidR="00000000" w:rsidRDefault="00000000" w14:paraId="7E00009F">
            <w:pPr>
              <w:rPr/>
            </w:pPr>
            <w:r>
              <w:rPr>
                <w:sz w:val="19"/>
                <w:szCs w:val="19"/>
              </w:rPr>
              <w:t xml:space="preserve">Per job</w:t>
            </w:r>
          </w:p>
        </w:tc>
        <w:tc>
          <w:tcPr>
            <w:tcW w:w="1120" w:type="dxa"/>
            <w:tcMar>
              <w:top w:w="80" w:type="dxa"/>
              <w:left w:w="100" w:type="dxa"/>
              <w:bottom w:w="80" w:type="dxa"/>
              <w:right w:w="100" w:type="dxa"/>
            </w:tcMar>
          </w:tcPr>
          <w:p w:rsidR="00000000" w:rsidRDefault="00000000" w14:paraId="7E0000A0">
            <w:pPr>
              <w:rPr/>
            </w:pPr>
            <w:r>
              <w:rPr>
                <w:sz w:val="19"/>
                <w:szCs w:val="19"/>
              </w:rPr>
              <w:t xml:space="preserve">Modeled</w:t>
            </w:r>
          </w:p>
        </w:tc>
      </w:tr>
      <w:tr>
        <w:trPr>
          <w:cantSplit/>
        </w:trPr>
        <w:tc>
          <w:tcPr>
            <w:tcW w:w="960" w:type="dxa"/>
            <w:tcMar>
              <w:top w:w="80" w:type="dxa"/>
              <w:left w:w="100" w:type="dxa"/>
              <w:bottom w:w="80" w:type="dxa"/>
              <w:right w:w="100" w:type="dxa"/>
            </w:tcMar>
          </w:tcPr>
          <w:p w:rsidR="00000000" w:rsidRDefault="00000000" w14:paraId="7E0000A1">
            <w:pPr>
              <w:rPr/>
            </w:pPr>
            <w:r>
              <w:rPr>
                <w:sz w:val="19"/>
                <w:szCs w:val="19"/>
              </w:rPr>
              <w:t xml:space="preserve">D-CRU</w:t>
            </w:r>
          </w:p>
        </w:tc>
        <w:tc>
          <w:tcPr>
            <w:tcW w:w="2240" w:type="dxa"/>
            <w:tcMar>
              <w:top w:w="80" w:type="dxa"/>
              <w:left w:w="100" w:type="dxa"/>
              <w:bottom w:w="80" w:type="dxa"/>
              <w:right w:w="100" w:type="dxa"/>
            </w:tcMar>
          </w:tcPr>
          <w:p w:rsidR="00000000" w:rsidRDefault="00000000" w14:paraId="7E0000A2">
            <w:pPr>
              <w:rPr/>
            </w:pPr>
            <w:r>
              <w:rPr>
                <w:sz w:val="19"/>
                <w:szCs w:val="19"/>
              </w:rPr>
              <w:t xml:space="preserve">Curtailment Utilization</w:t>
            </w:r>
          </w:p>
        </w:tc>
        <w:tc>
          <w:tcPr>
            <w:tcW w:w="2720" w:type="dxa"/>
            <w:tcMar>
              <w:top w:w="80" w:type="dxa"/>
              <w:left w:w="100" w:type="dxa"/>
              <w:bottom w:w="80" w:type="dxa"/>
              <w:right w:w="100" w:type="dxa"/>
            </w:tcMar>
          </w:tcPr>
          <w:p w:rsidR="00000000" w:rsidRDefault="00000000" w14:paraId="7E0000A3">
            <w:pPr>
              <w:rPr/>
            </w:pPr>
            <w:r>
              <w:rPr>
                <w:sz w:val="19"/>
                <w:szCs w:val="19"/>
              </w:rPr>
              <w:t xml:space="preserve">Share of shifted energy consumed during intervals with RCF &gt; 0</w:t>
            </w:r>
          </w:p>
        </w:tc>
        <w:tc>
          <w:tcPr>
            <w:tcW w:w="1280" w:type="dxa"/>
            <w:tcMar>
              <w:top w:w="80" w:type="dxa"/>
              <w:left w:w="100" w:type="dxa"/>
              <w:bottom w:w="80" w:type="dxa"/>
              <w:right w:w="100" w:type="dxa"/>
            </w:tcMar>
          </w:tcPr>
          <w:p w:rsidR="00000000" w:rsidRDefault="00000000" w14:paraId="7E0000A4">
            <w:pPr>
              <w:rPr/>
            </w:pPr>
            <w:r>
              <w:rPr>
                <w:sz w:val="19"/>
                <w:szCs w:val="19"/>
              </w:rPr>
              <w:t xml:space="preserve">%</w:t>
            </w:r>
          </w:p>
        </w:tc>
        <w:tc>
          <w:tcPr>
            <w:tcW w:w="1280" w:type="dxa"/>
            <w:tcMar>
              <w:top w:w="80" w:type="dxa"/>
              <w:left w:w="100" w:type="dxa"/>
              <w:bottom w:w="80" w:type="dxa"/>
              <w:right w:w="100" w:type="dxa"/>
            </w:tcMar>
          </w:tcPr>
          <w:p w:rsidR="00000000" w:rsidRDefault="00000000" w14:paraId="7E0000A5">
            <w:pPr>
              <w:rPr/>
            </w:pPr>
            <w:r>
              <w:rPr>
                <w:sz w:val="19"/>
                <w:szCs w:val="19"/>
              </w:rPr>
              <w:t xml:space="preserve">Monthly</w:t>
            </w:r>
          </w:p>
        </w:tc>
        <w:tc>
          <w:tcPr>
            <w:tcW w:w="1120" w:type="dxa"/>
            <w:tcMar>
              <w:top w:w="80" w:type="dxa"/>
              <w:left w:w="100" w:type="dxa"/>
              <w:bottom w:w="80" w:type="dxa"/>
              <w:right w:w="100" w:type="dxa"/>
            </w:tcMar>
          </w:tcPr>
          <w:p w:rsidR="00000000" w:rsidRDefault="00000000" w14:paraId="7E0000A6">
            <w:pPr>
              <w:rPr/>
            </w:pPr>
            <w:r>
              <w:rPr>
                <w:sz w:val="19"/>
                <w:szCs w:val="19"/>
              </w:rPr>
              <w:t xml:space="preserve">Modeled</w:t>
            </w:r>
          </w:p>
        </w:tc>
      </w:tr>
    </w:tbl>
    <w:p w:rsidR="00000000" w:rsidRDefault="00000000" w14:paraId="7E0000A7">
      <w:pPr>
        <w:spacing w:after="120"/>
        <w:rPr/>
      </w:pPr>
    </w:p>
    <w:p w:rsidR="00000000" w:rsidRDefault="00000000" w14:paraId="7E0000A8">
      <w:pPr>
        <w:pStyle w:val="Heading3"/>
        <w:spacing w:after="100" w:before="200" w:lineRule="auto"/>
        <w:rPr/>
      </w:pPr>
      <w:r>
        <w:rPr>
          <w:b w:val="1"/>
          <w:bCs w:val="1"/>
          <w:color w:val="333333"/>
          <w:sz w:val="21"/>
          <w:szCs w:val="21"/>
        </w:rPr>
        <w:t xml:space="preserve">21.7.2 Method</w:t>
      </w:r>
    </w:p>
    <w:p w:rsidR="00000000" w:rsidRDefault="00000000" w14:paraId="7E0000A9">
      <w:pPr>
        <w:numPr>
          <w:ilvl w:val="0"/>
          <w:numId w:val="1"/>
        </w:numPr>
        <w:spacing w:after="60" w:before="0" w:line="240" w:lineRule="auto"/>
        <w:ind w:left="720" w:right="0" w:hanging="360"/>
        <w:rPr/>
      </w:pPr>
      <w:r>
        <w:rPr>
          <w:b w:val="1"/>
          <w:bCs w:val="1"/>
          <w:sz w:val="21"/>
          <w:szCs w:val="21"/>
        </w:rPr>
        <w:t xml:space="preserve">Declared before, measured after.</w:t>
      </w:r>
      <w:r>
        <w:rPr>
          <w:sz w:val="21"/>
          <w:szCs w:val="21"/>
        </w:rPr>
        <w:t xml:space="preserve"> Savings count only for jobs with SLK declared before scheduling, and the baseline is the requested start time. This prevents hindsight claims.</w:t>
      </w:r>
    </w:p>
    <w:p w:rsidR="00000000" w:rsidRDefault="00000000" w14:paraId="7E0000AA">
      <w:pPr>
        <w:numPr>
          <w:ilvl w:val="0"/>
          <w:numId w:val="1"/>
        </w:numPr>
        <w:spacing w:after="60" w:before="0" w:line="240" w:lineRule="auto"/>
        <w:ind w:left="720" w:right="0" w:hanging="360"/>
        <w:rPr/>
      </w:pPr>
      <w:r>
        <w:rPr>
          <w:b w:val="1"/>
          <w:bCs w:val="1"/>
          <w:sz w:val="21"/>
          <w:szCs w:val="21"/>
        </w:rPr>
        <w:t xml:space="preserve">Decision signal versus reporting signal.</w:t>
      </w:r>
      <w:r>
        <w:rPr>
          <w:sz w:val="21"/>
          <w:szCs w:val="21"/>
        </w:rPr>
        <w:t xml:space="preserve"> Marginal signals are recommended for scheduling decisions and average signals for attributional inventory reporting, consistent with GHG Protocol Scope 2. GSG is recorded on every value, and D-LSS always uses the same signal type for baseline and actual.</w:t>
      </w:r>
    </w:p>
    <w:p w:rsidR="00000000" w:rsidRDefault="00000000" w14:paraId="7E0000AB">
      <w:pPr>
        <w:numPr>
          <w:ilvl w:val="0"/>
          <w:numId w:val="1"/>
        </w:numPr>
        <w:spacing w:after="60" w:before="0" w:line="240" w:lineRule="auto"/>
        <w:ind w:left="720" w:right="0" w:hanging="360"/>
        <w:rPr/>
      </w:pPr>
      <w:r>
        <w:rPr>
          <w:b w:val="1"/>
          <w:bCs w:val="1"/>
          <w:sz w:val="21"/>
          <w:szCs w:val="21"/>
        </w:rPr>
        <w:t xml:space="preserve">Forecast integrity.</w:t>
      </w:r>
      <w:r>
        <w:rPr>
          <w:sz w:val="21"/>
          <w:szCs w:val="21"/>
        </w:rPr>
        <w:t xml:space="preserve"> GFW stores the forecast available at decision time, so a schedule is judged on what could have been known, not on later actuals.</w:t>
      </w:r>
    </w:p>
    <w:p w:rsidR="00000000" w:rsidRDefault="00000000" w14:paraId="7E0000AC">
      <w:pPr>
        <w:numPr>
          <w:ilvl w:val="0"/>
          <w:numId w:val="1"/>
        </w:numPr>
        <w:spacing w:after="60" w:before="0" w:line="240" w:lineRule="auto"/>
        <w:ind w:left="720" w:right="0" w:hanging="360"/>
        <w:rPr/>
      </w:pPr>
      <w:r>
        <w:rPr>
          <w:b w:val="1"/>
          <w:bCs w:val="1"/>
          <w:sz w:val="21"/>
          <w:szCs w:val="21"/>
        </w:rPr>
        <w:t xml:space="preserve">Explicit cost-carbon policy.</w:t>
      </w:r>
      <w:r>
        <w:rPr>
          <w:sz w:val="21"/>
          <w:szCs w:val="21"/>
        </w:rPr>
        <w:t xml:space="preserve"> The cheapest hour is not always the cleanest. Each workload declares a policy (carbon-first, cost-first, or weighted), and dashboards show D-LSS and D-LSC side by side.</w:t>
      </w:r>
    </w:p>
    <w:p w:rsidR="00000000" w:rsidRDefault="00000000" w14:paraId="7E0000AD">
      <w:pPr>
        <w:numPr>
          <w:ilvl w:val="0"/>
          <w:numId w:val="1"/>
        </w:numPr>
        <w:spacing w:after="60" w:before="0" w:line="240" w:lineRule="auto"/>
        <w:ind w:left="720" w:right="0" w:hanging="360"/>
        <w:rPr/>
      </w:pPr>
      <w:r>
        <w:rPr>
          <w:b w:val="1"/>
          <w:bCs w:val="1"/>
          <w:sz w:val="21"/>
          <w:szCs w:val="21"/>
        </w:rPr>
        <w:t xml:space="preserve">Curtailment.</w:t>
      </w:r>
      <w:r>
        <w:rPr>
          <w:sz w:val="21"/>
          <w:szCs w:val="21"/>
        </w:rPr>
        <w:t xml:space="preserve"> Shifting into curtailment intervals is reported separately (D-CRU) because it uses renewable energy that would otherwise be wasted.</w:t>
      </w:r>
    </w:p>
    <w:p w:rsidR="00000000" w:rsidRDefault="00000000" w14:paraId="7E0000AE">
      <w:pPr>
        <w:numPr>
          <w:ilvl w:val="0"/>
          <w:numId w:val="1"/>
        </w:numPr>
        <w:spacing w:after="60" w:before="0" w:line="240" w:lineRule="auto"/>
        <w:ind w:left="720" w:right="0" w:hanging="360"/>
        <w:rPr/>
      </w:pPr>
      <w:r>
        <w:rPr>
          <w:b w:val="1"/>
          <w:bCs w:val="1"/>
          <w:sz w:val="21"/>
          <w:szCs w:val="21"/>
        </w:rPr>
        <w:t xml:space="preserve">Scoring.</w:t>
      </w:r>
      <w:r>
        <w:rPr>
          <w:sz w:val="21"/>
          <w:szCs w:val="21"/>
        </w:rPr>
        <w:t xml:space="preserve"> D-LSS and D-CRU feed the carbon timing sub-score (D-CTS, §21.3), and shifting opportunities appear as recommendations (§21.5).</w:t>
      </w:r>
    </w:p>
    <w:p w:rsidR="00000000" w:rsidRDefault="00000000" w14:paraId="7E0000AF">
      <w:pPr>
        <w:pStyle w:val="Heading3"/>
        <w:spacing w:after="100" w:before="200" w:lineRule="auto"/>
        <w:rPr/>
      </w:pPr>
      <w:r>
        <w:rPr>
          <w:b w:val="1"/>
          <w:bCs w:val="1"/>
          <w:color w:val="333333"/>
          <w:sz w:val="21"/>
          <w:szCs w:val="21"/>
        </w:rPr>
        <w:t xml:space="preserve">21.7.3 Harmonization</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0B0">
            <w:pPr>
              <w:rPr/>
            </w:pPr>
            <w:r>
              <w:rPr>
                <w:b w:val="1"/>
                <w:bCs w:val="1"/>
                <w:color w:val="ffffff"/>
                <w:sz w:val="19"/>
                <w:szCs w:val="19"/>
              </w:rPr>
              <w:t xml:space="preserve">Concern</w:t>
            </w:r>
          </w:p>
        </w:tc>
        <w:tc>
          <w:tcPr>
            <w:tcW w:w="3400" w:type="dxa"/>
            <w:shd w:val="clear" w:color="auto" w:fill="1e7a4c"/>
            <w:tcMar>
              <w:top w:w="80" w:type="dxa"/>
              <w:left w:w="100" w:type="dxa"/>
              <w:bottom w:w="80" w:type="dxa"/>
              <w:right w:w="100" w:type="dxa"/>
            </w:tcMar>
          </w:tcPr>
          <w:p w:rsidR="00000000" w:rsidRDefault="00000000" w14:paraId="7E0000B1">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0B2">
            <w:pPr>
              <w:rPr/>
            </w:pPr>
            <w:r>
              <w:rPr>
                <w:b w:val="1"/>
                <w:bCs w:val="1"/>
                <w:color w:val="ffffff"/>
                <w:sz w:val="19"/>
                <w:szCs w:val="19"/>
              </w:rPr>
              <w:t xml:space="preserve">Stardust fields</w:t>
            </w:r>
          </w:p>
        </w:tc>
      </w:tr>
      <w:tr>
        <w:trPr>
          <w:cantSplit/>
        </w:trPr>
        <w:tc>
          <w:tcPr>
            <w:tcW w:w="2600" w:type="dxa"/>
            <w:tcMar>
              <w:top w:w="80" w:type="dxa"/>
              <w:left w:w="100" w:type="dxa"/>
              <w:bottom w:w="80" w:type="dxa"/>
              <w:right w:w="100" w:type="dxa"/>
            </w:tcMar>
          </w:tcPr>
          <w:p w:rsidR="00000000" w:rsidRDefault="00000000" w14:paraId="7E0000B3">
            <w:pPr>
              <w:rPr/>
            </w:pPr>
            <w:r>
              <w:rPr>
                <w:sz w:val="19"/>
                <w:szCs w:val="19"/>
              </w:rPr>
              <w:t xml:space="preserve">Grid carbon intensity and forecasts</w:t>
            </w:r>
          </w:p>
        </w:tc>
        <w:tc>
          <w:tcPr>
            <w:tcW w:w="3400" w:type="dxa"/>
            <w:tcMar>
              <w:top w:w="80" w:type="dxa"/>
              <w:left w:w="100" w:type="dxa"/>
              <w:bottom w:w="80" w:type="dxa"/>
              <w:right w:w="100" w:type="dxa"/>
            </w:tcMar>
          </w:tcPr>
          <w:p w:rsidR="00000000" w:rsidRDefault="00000000" w14:paraId="7E0000B4">
            <w:pPr>
              <w:rPr/>
            </w:pPr>
            <w:r>
              <w:rPr>
                <w:sz w:val="19"/>
                <w:szCs w:val="19"/>
              </w:rPr>
              <w:t xml:space="preserve">WattTime API (marginal); Electricity Maps API (average); GSF Carbon Aware SDK as the common interface</w:t>
            </w:r>
          </w:p>
        </w:tc>
        <w:tc>
          <w:tcPr>
            <w:tcW w:w="3600" w:type="dxa"/>
            <w:tcMar>
              <w:top w:w="80" w:type="dxa"/>
              <w:left w:w="100" w:type="dxa"/>
              <w:bottom w:w="80" w:type="dxa"/>
              <w:right w:w="100" w:type="dxa"/>
            </w:tcMar>
          </w:tcPr>
          <w:p w:rsidR="00000000" w:rsidRDefault="00000000" w14:paraId="7E0000B5">
            <w:pPr>
              <w:rPr/>
            </w:pPr>
            <w:r>
              <w:rPr>
                <w:sz w:val="19"/>
                <w:szCs w:val="19"/>
              </w:rPr>
              <w:t xml:space="preserve">GCI, GSG, GFW</w:t>
            </w:r>
          </w:p>
        </w:tc>
      </w:tr>
      <w:tr>
        <w:trPr>
          <w:cantSplit/>
        </w:trPr>
        <w:tc>
          <w:tcPr>
            <w:tcW w:w="2600" w:type="dxa"/>
            <w:tcMar>
              <w:top w:w="80" w:type="dxa"/>
              <w:left w:w="100" w:type="dxa"/>
              <w:bottom w:w="80" w:type="dxa"/>
              <w:right w:w="100" w:type="dxa"/>
            </w:tcMar>
          </w:tcPr>
          <w:p w:rsidR="00000000" w:rsidRDefault="00000000" w14:paraId="7E0000B6">
            <w:pPr>
              <w:rPr/>
            </w:pPr>
            <w:r>
              <w:rPr>
                <w:sz w:val="19"/>
                <w:szCs w:val="19"/>
              </w:rPr>
              <w:t xml:space="preserve">Time-of-use and dynamic prices</w:t>
            </w:r>
          </w:p>
        </w:tc>
        <w:tc>
          <w:tcPr>
            <w:tcW w:w="3400" w:type="dxa"/>
            <w:tcMar>
              <w:top w:w="80" w:type="dxa"/>
              <w:left w:w="100" w:type="dxa"/>
              <w:bottom w:w="80" w:type="dxa"/>
              <w:right w:w="100" w:type="dxa"/>
            </w:tcMar>
          </w:tcPr>
          <w:p w:rsidR="00000000" w:rsidRDefault="00000000" w14:paraId="7E0000B7">
            <w:pPr>
              <w:rPr/>
            </w:pPr>
            <w:r>
              <w:rPr>
                <w:sz w:val="19"/>
                <w:szCs w:val="19"/>
              </w:rPr>
              <w:t xml:space="preserve">OpenADR 3.0 price events; OpenEI Utility Rate Database for US tariff structures; Green Button for interval meter data</w:t>
            </w:r>
          </w:p>
        </w:tc>
        <w:tc>
          <w:tcPr>
            <w:tcW w:w="3600" w:type="dxa"/>
            <w:tcMar>
              <w:top w:w="80" w:type="dxa"/>
              <w:left w:w="100" w:type="dxa"/>
              <w:bottom w:w="80" w:type="dxa"/>
              <w:right w:w="100" w:type="dxa"/>
            </w:tcMar>
          </w:tcPr>
          <w:p w:rsidR="00000000" w:rsidRDefault="00000000" w14:paraId="7E0000B8">
            <w:pPr>
              <w:rPr/>
            </w:pPr>
            <w:r>
              <w:rPr>
                <w:sz w:val="19"/>
                <w:szCs w:val="19"/>
              </w:rPr>
              <w:t xml:space="preserve">TOU, TRT</w:t>
            </w:r>
          </w:p>
        </w:tc>
      </w:tr>
      <w:tr>
        <w:trPr>
          <w:cantSplit/>
        </w:trPr>
        <w:tc>
          <w:tcPr>
            <w:tcW w:w="2600" w:type="dxa"/>
            <w:tcMar>
              <w:top w:w="80" w:type="dxa"/>
              <w:left w:w="100" w:type="dxa"/>
              <w:bottom w:w="80" w:type="dxa"/>
              <w:right w:w="100" w:type="dxa"/>
            </w:tcMar>
          </w:tcPr>
          <w:p w:rsidR="00000000" w:rsidRDefault="00000000" w14:paraId="7E0000B9">
            <w:pPr>
              <w:rPr/>
            </w:pPr>
            <w:r>
              <w:rPr>
                <w:sz w:val="19"/>
                <w:szCs w:val="19"/>
              </w:rPr>
              <w:t xml:space="preserve">Hourly clean-energy matching</w:t>
            </w:r>
          </w:p>
        </w:tc>
        <w:tc>
          <w:tcPr>
            <w:tcW w:w="3400" w:type="dxa"/>
            <w:tcMar>
              <w:top w:w="80" w:type="dxa"/>
              <w:left w:w="100" w:type="dxa"/>
              <w:bottom w:w="80" w:type="dxa"/>
              <w:right w:w="100" w:type="dxa"/>
            </w:tcMar>
          </w:tcPr>
          <w:p w:rsidR="00000000" w:rsidRDefault="00000000" w14:paraId="7E0000BA">
            <w:pPr>
              <w:rPr/>
            </w:pPr>
            <w:r>
              <w:rPr>
                <w:sz w:val="19"/>
                <w:szCs w:val="19"/>
              </w:rPr>
              <w:t xml:space="preserve">EnergyTag granular certificates (§22.2)</w:t>
            </w:r>
          </w:p>
        </w:tc>
        <w:tc>
          <w:tcPr>
            <w:tcW w:w="3600" w:type="dxa"/>
            <w:tcMar>
              <w:top w:w="80" w:type="dxa"/>
              <w:left w:w="100" w:type="dxa"/>
              <w:bottom w:w="80" w:type="dxa"/>
              <w:right w:w="100" w:type="dxa"/>
            </w:tcMar>
          </w:tcPr>
          <w:p w:rsidR="00000000" w:rsidRDefault="00000000" w14:paraId="7E0000BB">
            <w:pPr>
              <w:rPr/>
            </w:pPr>
            <w:r>
              <w:rPr>
                <w:sz w:val="19"/>
                <w:szCs w:val="19"/>
              </w:rPr>
              <w:t xml:space="preserve">Links D-LSS to hourly matching</w:t>
            </w:r>
          </w:p>
        </w:tc>
      </w:tr>
      <w:tr>
        <w:trPr>
          <w:cantSplit/>
        </w:trPr>
        <w:tc>
          <w:tcPr>
            <w:tcW w:w="2600" w:type="dxa"/>
            <w:tcMar>
              <w:top w:w="80" w:type="dxa"/>
              <w:left w:w="100" w:type="dxa"/>
              <w:bottom w:w="80" w:type="dxa"/>
              <w:right w:w="100" w:type="dxa"/>
            </w:tcMar>
          </w:tcPr>
          <w:p w:rsidR="00000000" w:rsidRDefault="00000000" w14:paraId="7E0000BC">
            <w:pPr>
              <w:rPr/>
            </w:pPr>
            <w:r>
              <w:rPr>
                <w:sz w:val="19"/>
                <w:szCs w:val="19"/>
              </w:rPr>
              <w:t xml:space="preserve">Carbon accounting</w:t>
            </w:r>
          </w:p>
        </w:tc>
        <w:tc>
          <w:tcPr>
            <w:tcW w:w="3400" w:type="dxa"/>
            <w:tcMar>
              <w:top w:w="80" w:type="dxa"/>
              <w:left w:w="100" w:type="dxa"/>
              <w:bottom w:w="80" w:type="dxa"/>
              <w:right w:w="100" w:type="dxa"/>
            </w:tcMar>
          </w:tcPr>
          <w:p w:rsidR="00000000" w:rsidRDefault="00000000" w14:paraId="7E0000BD">
            <w:pPr>
              <w:rPr/>
            </w:pPr>
            <w:r>
              <w:rPr>
                <w:sz w:val="19"/>
                <w:szCs w:val="19"/>
              </w:rPr>
              <w:t xml:space="preserve">GSF SCI (ISO/IEC 21031); GHG Protocol Scope 2</w:t>
            </w:r>
          </w:p>
        </w:tc>
        <w:tc>
          <w:tcPr>
            <w:tcW w:w="3600" w:type="dxa"/>
            <w:tcMar>
              <w:top w:w="80" w:type="dxa"/>
              <w:left w:w="100" w:type="dxa"/>
              <w:bottom w:w="80" w:type="dxa"/>
              <w:right w:w="100" w:type="dxa"/>
            </w:tcMar>
          </w:tcPr>
          <w:p w:rsidR="00000000" w:rsidRDefault="00000000" w14:paraId="7E0000BE">
            <w:pPr>
              <w:rPr/>
            </w:pPr>
            <w:r>
              <w:rPr>
                <w:sz w:val="19"/>
                <w:szCs w:val="19"/>
              </w:rPr>
              <w:t xml:space="preserve">Reporting basis for D-LSS</w:t>
            </w:r>
          </w:p>
        </w:tc>
      </w:tr>
      <w:tr>
        <w:trPr>
          <w:cantSplit/>
        </w:trPr>
        <w:tc>
          <w:tcPr>
            <w:tcW w:w="2600" w:type="dxa"/>
            <w:tcMar>
              <w:top w:w="80" w:type="dxa"/>
              <w:left w:w="100" w:type="dxa"/>
              <w:bottom w:w="80" w:type="dxa"/>
              <w:right w:w="100" w:type="dxa"/>
            </w:tcMar>
          </w:tcPr>
          <w:p w:rsidR="00000000" w:rsidRDefault="00000000" w14:paraId="7E0000BF">
            <w:pPr>
              <w:rPr/>
            </w:pPr>
            <w:r>
              <w:rPr>
                <w:sz w:val="19"/>
                <w:szCs w:val="19"/>
              </w:rPr>
              <w:t xml:space="preserve">Hardware and node energy</w:t>
            </w:r>
          </w:p>
        </w:tc>
        <w:tc>
          <w:tcPr>
            <w:tcW w:w="3400" w:type="dxa"/>
            <w:tcMar>
              <w:top w:w="80" w:type="dxa"/>
              <w:left w:w="100" w:type="dxa"/>
              <w:bottom w:w="80" w:type="dxa"/>
              <w:right w:w="100" w:type="dxa"/>
            </w:tcMar>
          </w:tcPr>
          <w:p w:rsidR="00000000" w:rsidRDefault="00000000" w14:paraId="7E0000C0">
            <w:pPr>
              <w:rPr/>
            </w:pPr>
            <w:r>
              <w:rPr>
                <w:sz w:val="19"/>
                <w:szCs w:val="19"/>
              </w:rPr>
              <w:t xml:space="preserve">OTel hw.* metrics; Kepler; NVIDIA DCGM</w:t>
            </w:r>
          </w:p>
        </w:tc>
        <w:tc>
          <w:tcPr>
            <w:tcW w:w="3600" w:type="dxa"/>
            <w:tcMar>
              <w:top w:w="80" w:type="dxa"/>
              <w:left w:w="100" w:type="dxa"/>
              <w:bottom w:w="80" w:type="dxa"/>
              <w:right w:w="100" w:type="dxa"/>
            </w:tcMar>
          </w:tcPr>
          <w:p w:rsidR="00000000" w:rsidRDefault="00000000" w14:paraId="7E0000C1">
            <w:pPr>
              <w:rPr/>
            </w:pPr>
            <w:r>
              <w:rPr>
                <w:sz w:val="19"/>
                <w:szCs w:val="19"/>
              </w:rPr>
              <w:t xml:space="preserve">Energy input for D-LSS and D-LSC</w:t>
            </w:r>
          </w:p>
        </w:tc>
      </w:tr>
    </w:tbl>
    <w:p w:rsidR="00000000" w:rsidRDefault="00000000" w14:paraId="7E0000C2">
      <w:pPr>
        <w:spacing w:after="120"/>
        <w:rPr/>
      </w:pPr>
    </w:p>
    <w:p w:rsidR="00000000" w:rsidRDefault="00000000" w14:paraId="7D00003C">
      <w:pPr>
        <w:pStyle w:val="Heading2"/>
        <w:spacing w:after="120" w:before="280" w:lineRule="auto"/>
        <w:rPr/>
      </w:pPr>
      <w:r>
        <w:rPr>
          <w:b w:val="1"/>
          <w:bCs w:val="1"/>
          <w:color w:val="1e7a4c"/>
          <w:sz w:val="24"/>
          <w:szCs w:val="24"/>
        </w:rPr>
        <w:t xml:space="preserve">22.3 Provider Categories and the Client/Provider Model</w:t>
      </w:r>
    </w:p>
    <w:p w:rsidR="00000000" w:rsidRDefault="00000000" w14:paraId="7D00003D">
      <w:pPr>
        <w:spacing w:after="140" w:lineRule="auto"/>
        <w:rPr/>
      </w:pPr>
      <w:r>
        <w:rPr>
          <w:sz w:val="21"/>
          <w:szCs w:val="21"/>
        </w:rPr>
        <w:t xml:space="preserve">Four Provider categories join the carbon capture types in §20.1:</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800"/>
        <w:gridCol w:w="5840"/>
      </w:tblGrid>
      <w:tr>
        <w:trPr>
          <w:tblHeader/>
        </w:trPr>
        <w:tc>
          <w:tcPr>
            <w:tcW w:w="960" w:type="dxa"/>
            <w:shd w:val="clear" w:color="auto" w:fill="1e7a4c"/>
            <w:tcMar>
              <w:top w:w="80" w:type="dxa"/>
              <w:left w:w="100" w:type="dxa"/>
              <w:bottom w:w="80" w:type="dxa"/>
              <w:right w:w="100" w:type="dxa"/>
            </w:tcMar>
          </w:tcPr>
          <w:p w:rsidR="00000000" w:rsidRDefault="00000000" w14:paraId="7D00003E">
            <w:pPr>
              <w:rPr/>
            </w:pPr>
            <w:r>
              <w:rPr>
                <w:b w:val="1"/>
                <w:bCs w:val="1"/>
                <w:color w:val="ffffff"/>
                <w:sz w:val="19"/>
                <w:szCs w:val="19"/>
              </w:rPr>
              <w:t xml:space="preserve">Code</w:t>
            </w:r>
          </w:p>
        </w:tc>
        <w:tc>
          <w:tcPr>
            <w:tcW w:w="2800" w:type="dxa"/>
            <w:shd w:val="clear" w:color="auto" w:fill="1e7a4c"/>
            <w:tcMar>
              <w:top w:w="80" w:type="dxa"/>
              <w:left w:w="100" w:type="dxa"/>
              <w:bottom w:w="80" w:type="dxa"/>
              <w:right w:w="100" w:type="dxa"/>
            </w:tcMar>
          </w:tcPr>
          <w:p w:rsidR="00000000" w:rsidRDefault="00000000" w14:paraId="7D00003F">
            <w:pPr>
              <w:rPr/>
            </w:pPr>
            <w:r>
              <w:rPr>
                <w:b w:val="1"/>
                <w:bCs w:val="1"/>
                <w:color w:val="ffffff"/>
                <w:sz w:val="19"/>
                <w:szCs w:val="19"/>
              </w:rPr>
              <w:t xml:space="preserve">Provider Category</w:t>
            </w:r>
          </w:p>
        </w:tc>
        <w:tc>
          <w:tcPr>
            <w:tcW w:w="5840" w:type="dxa"/>
            <w:shd w:val="clear" w:color="auto" w:fill="1e7a4c"/>
            <w:tcMar>
              <w:top w:w="80" w:type="dxa"/>
              <w:left w:w="100" w:type="dxa"/>
              <w:bottom w:w="80" w:type="dxa"/>
              <w:right w:w="100" w:type="dxa"/>
            </w:tcMar>
          </w:tcPr>
          <w:p w:rsidR="00000000" w:rsidRDefault="00000000" w14:paraId="7D000040">
            <w:pPr>
              <w:rPr/>
            </w:pPr>
            <w:r>
              <w:rPr>
                <w:b w:val="1"/>
                <w:bCs w:val="1"/>
                <w:color w:val="ffffff"/>
                <w:sz w:val="19"/>
                <w:szCs w:val="19"/>
              </w:rPr>
              <w:t xml:space="preserve">Examples</w:t>
            </w:r>
          </w:p>
        </w:tc>
      </w:tr>
      <w:tr>
        <w:trPr>
          <w:cantSplit/>
        </w:trPr>
        <w:tc>
          <w:tcPr>
            <w:tcW w:w="960" w:type="dxa"/>
            <w:tcMar>
              <w:top w:w="80" w:type="dxa"/>
              <w:left w:w="100" w:type="dxa"/>
              <w:bottom w:w="80" w:type="dxa"/>
              <w:right w:w="100" w:type="dxa"/>
            </w:tcMar>
          </w:tcPr>
          <w:p w:rsidR="00000000" w:rsidRDefault="00000000" w14:paraId="7D000041">
            <w:pPr>
              <w:rPr/>
            </w:pPr>
            <w:r>
              <w:rPr>
                <w:sz w:val="19"/>
                <w:szCs w:val="19"/>
              </w:rPr>
              <w:t xml:space="preserve">REN</w:t>
            </w:r>
          </w:p>
        </w:tc>
        <w:tc>
          <w:tcPr>
            <w:tcW w:w="2800" w:type="dxa"/>
            <w:tcMar>
              <w:top w:w="80" w:type="dxa"/>
              <w:left w:w="100" w:type="dxa"/>
              <w:bottom w:w="80" w:type="dxa"/>
              <w:right w:w="100" w:type="dxa"/>
            </w:tcMar>
          </w:tcPr>
          <w:p w:rsidR="00000000" w:rsidRDefault="00000000" w14:paraId="7D000042">
            <w:pPr>
              <w:rPr/>
            </w:pPr>
            <w:r>
              <w:rPr>
                <w:sz w:val="19"/>
                <w:szCs w:val="19"/>
              </w:rPr>
              <w:t xml:space="preserve">Renewable Energy Generator</w:t>
            </w:r>
          </w:p>
        </w:tc>
        <w:tc>
          <w:tcPr>
            <w:tcW w:w="5840" w:type="dxa"/>
            <w:tcMar>
              <w:top w:w="80" w:type="dxa"/>
              <w:left w:w="100" w:type="dxa"/>
              <w:bottom w:w="80" w:type="dxa"/>
              <w:right w:w="100" w:type="dxa"/>
            </w:tcMar>
          </w:tcPr>
          <w:p w:rsidR="00000000" w:rsidRDefault="00000000" w14:paraId="7D000043">
            <w:pPr>
              <w:rPr/>
            </w:pPr>
            <w:r>
              <w:rPr>
                <w:sz w:val="19"/>
                <w:szCs w:val="19"/>
              </w:rPr>
              <w:t xml:space="preserve">Solar, wind, hydro, geothermal and storage operators producing metered renewable electricity</w:t>
            </w:r>
          </w:p>
        </w:tc>
      </w:tr>
      <w:tr>
        <w:trPr>
          <w:cantSplit/>
        </w:trPr>
        <w:tc>
          <w:tcPr>
            <w:tcW w:w="960" w:type="dxa"/>
            <w:tcMar>
              <w:top w:w="80" w:type="dxa"/>
              <w:left w:w="100" w:type="dxa"/>
              <w:bottom w:w="80" w:type="dxa"/>
              <w:right w:w="100" w:type="dxa"/>
            </w:tcMar>
          </w:tcPr>
          <w:p w:rsidR="00000000" w:rsidRDefault="00000000" w14:paraId="7D000044">
            <w:pPr>
              <w:rPr/>
            </w:pPr>
            <w:r>
              <w:rPr>
                <w:sz w:val="19"/>
                <w:szCs w:val="19"/>
              </w:rPr>
              <w:t xml:space="preserve">WRR</w:t>
            </w:r>
          </w:p>
        </w:tc>
        <w:tc>
          <w:tcPr>
            <w:tcW w:w="2800" w:type="dxa"/>
            <w:tcMar>
              <w:top w:w="80" w:type="dxa"/>
              <w:left w:w="100" w:type="dxa"/>
              <w:bottom w:w="80" w:type="dxa"/>
              <w:right w:w="100" w:type="dxa"/>
            </w:tcMar>
          </w:tcPr>
          <w:p w:rsidR="00000000" w:rsidRDefault="00000000" w14:paraId="7D000045">
            <w:pPr>
              <w:rPr/>
            </w:pPr>
            <w:r>
              <w:rPr>
                <w:sz w:val="19"/>
                <w:szCs w:val="19"/>
              </w:rPr>
              <w:t xml:space="preserve">Water Restoration and Recycling</w:t>
            </w:r>
          </w:p>
        </w:tc>
        <w:tc>
          <w:tcPr>
            <w:tcW w:w="5840" w:type="dxa"/>
            <w:tcMar>
              <w:top w:w="80" w:type="dxa"/>
              <w:left w:w="100" w:type="dxa"/>
              <w:bottom w:w="80" w:type="dxa"/>
              <w:right w:w="100" w:type="dxa"/>
            </w:tcMar>
          </w:tcPr>
          <w:p w:rsidR="00000000" w:rsidRDefault="00000000" w14:paraId="7D000046">
            <w:pPr>
              <w:rPr/>
            </w:pPr>
            <w:r>
              <w:rPr>
                <w:sz w:val="19"/>
                <w:szCs w:val="19"/>
              </w:rPr>
              <w:t xml:space="preserve">Flow restoration, wastewater recycling and reuse, and water remediation projects</w:t>
            </w:r>
          </w:p>
        </w:tc>
      </w:tr>
      <w:tr>
        <w:trPr>
          <w:cantSplit/>
        </w:trPr>
        <w:tc>
          <w:tcPr>
            <w:tcW w:w="960" w:type="dxa"/>
            <w:tcMar>
              <w:top w:w="80" w:type="dxa"/>
              <w:left w:w="100" w:type="dxa"/>
              <w:bottom w:w="80" w:type="dxa"/>
              <w:right w:w="100" w:type="dxa"/>
            </w:tcMar>
          </w:tcPr>
          <w:p w:rsidR="00000000" w:rsidRDefault="00000000" w14:paraId="7D000047">
            <w:pPr>
              <w:rPr/>
            </w:pPr>
            <w:r>
              <w:rPr>
                <w:sz w:val="19"/>
                <w:szCs w:val="19"/>
              </w:rPr>
              <w:t xml:space="preserve">HRC</w:t>
            </w:r>
          </w:p>
        </w:tc>
        <w:tc>
          <w:tcPr>
            <w:tcW w:w="2800" w:type="dxa"/>
            <w:tcMar>
              <w:top w:w="80" w:type="dxa"/>
              <w:left w:w="100" w:type="dxa"/>
              <w:bottom w:w="80" w:type="dxa"/>
              <w:right w:w="100" w:type="dxa"/>
            </w:tcMar>
          </w:tcPr>
          <w:p w:rsidR="00000000" w:rsidRDefault="00000000" w14:paraId="7D000048">
            <w:pPr>
              <w:rPr/>
            </w:pPr>
            <w:r>
              <w:rPr>
                <w:sz w:val="19"/>
                <w:szCs w:val="19"/>
              </w:rPr>
              <w:t xml:space="preserve">Heat Recovery</w:t>
            </w:r>
          </w:p>
        </w:tc>
        <w:tc>
          <w:tcPr>
            <w:tcW w:w="5840" w:type="dxa"/>
            <w:tcMar>
              <w:top w:w="80" w:type="dxa"/>
              <w:left w:w="100" w:type="dxa"/>
              <w:bottom w:w="80" w:type="dxa"/>
              <w:right w:w="100" w:type="dxa"/>
            </w:tcMar>
          </w:tcPr>
          <w:p w:rsidR="00000000" w:rsidRDefault="00000000" w14:paraId="7D000049">
            <w:pPr>
              <w:rPr/>
            </w:pPr>
            <w:r>
              <w:rPr>
                <w:sz w:val="19"/>
                <w:szCs w:val="19"/>
              </w:rPr>
              <w:t xml:space="preserve">Facilities exporting waste heat to district heating, greenhouses, or industry, including data centers</w:t>
            </w:r>
          </w:p>
        </w:tc>
      </w:tr>
      <w:tr>
        <w:trPr>
          <w:cantSplit/>
        </w:trPr>
        <w:tc>
          <w:tcPr>
            <w:tcW w:w="960" w:type="dxa"/>
            <w:tcMar>
              <w:top w:w="80" w:type="dxa"/>
              <w:left w:w="100" w:type="dxa"/>
              <w:bottom w:w="80" w:type="dxa"/>
              <w:right w:w="100" w:type="dxa"/>
            </w:tcMar>
          </w:tcPr>
          <w:p w:rsidR="00000000" w:rsidRDefault="00000000" w14:paraId="7D00004A">
            <w:pPr>
              <w:rPr/>
            </w:pPr>
            <w:r>
              <w:rPr>
                <w:sz w:val="19"/>
                <w:szCs w:val="19"/>
              </w:rPr>
              <w:t xml:space="preserve">RCY</w:t>
            </w:r>
          </w:p>
        </w:tc>
        <w:tc>
          <w:tcPr>
            <w:tcW w:w="2800" w:type="dxa"/>
            <w:tcMar>
              <w:top w:w="80" w:type="dxa"/>
              <w:left w:w="100" w:type="dxa"/>
              <w:bottom w:w="80" w:type="dxa"/>
              <w:right w:w="100" w:type="dxa"/>
            </w:tcMar>
          </w:tcPr>
          <w:p w:rsidR="00000000" w:rsidRDefault="00000000" w14:paraId="7D00004B">
            <w:pPr>
              <w:rPr/>
            </w:pPr>
            <w:r>
              <w:rPr>
                <w:sz w:val="19"/>
                <w:szCs w:val="19"/>
              </w:rPr>
              <w:t xml:space="preserve">Materials Recycling</w:t>
            </w:r>
          </w:p>
        </w:tc>
        <w:tc>
          <w:tcPr>
            <w:tcW w:w="5840" w:type="dxa"/>
            <w:tcMar>
              <w:top w:w="80" w:type="dxa"/>
              <w:left w:w="100" w:type="dxa"/>
              <w:bottom w:w="80" w:type="dxa"/>
              <w:right w:w="100" w:type="dxa"/>
            </w:tcMar>
          </w:tcPr>
          <w:p w:rsidR="00000000" w:rsidRDefault="00000000" w14:paraId="7D00004C">
            <w:pPr>
              <w:rPr/>
            </w:pPr>
            <w:r>
              <w:rPr>
                <w:sz w:val="19"/>
                <w:szCs w:val="19"/>
              </w:rPr>
              <w:t xml:space="preserve">Certified recyclers of electronics, plastics, and data-center hardware</w:t>
            </w:r>
          </w:p>
        </w:tc>
      </w:tr>
    </w:tbl>
    <w:p w:rsidR="00000000" w:rsidRDefault="00000000" w14:paraId="7D00004D">
      <w:pPr>
        <w:spacing w:after="120"/>
        <w:rPr/>
      </w:pPr>
    </w:p>
    <w:p w:rsidR="00000000" w:rsidRDefault="00000000" w14:paraId="7D00004E">
      <w:pPr>
        <w:numPr>
          <w:ilvl w:val="0"/>
          <w:numId w:val="1"/>
        </w:numPr>
        <w:spacing w:after="60" w:before="0" w:line="240" w:lineRule="auto"/>
        <w:ind w:left="720" w:right="0" w:hanging="360"/>
        <w:rPr/>
      </w:pPr>
      <w:r>
        <w:rPr>
          <w:b w:val="1"/>
          <w:bCs w:val="1"/>
          <w:sz w:val="21"/>
          <w:szCs w:val="21"/>
        </w:rPr>
        <w:t xml:space="preserve">Prosumers.</w:t>
      </w:r>
      <w:r>
        <w:rPr>
          <w:sz w:val="21"/>
          <w:szCs w:val="21"/>
        </w:rPr>
        <w:t xml:space="preserve"> A data-center operator can be both a Subscriber (consuming electricity and water) and a Provider (exporting heat, generating on-site solar, or recycling water). It registers in each role through the same SDK. The broker removes any benefit sold as credits from the operator’s own claims, so exported heat sold to others cannot also reduce the operator’s reported footprint.</w:t>
      </w:r>
    </w:p>
    <w:p w:rsidR="00000000" w:rsidRDefault="00000000" w14:paraId="7D00004F">
      <w:pPr>
        <w:numPr>
          <w:ilvl w:val="0"/>
          <w:numId w:val="1"/>
        </w:numPr>
        <w:spacing w:after="60" w:before="0" w:line="240" w:lineRule="auto"/>
        <w:ind w:left="720" w:right="0" w:hanging="360"/>
        <w:rPr/>
      </w:pPr>
      <w:r>
        <w:rPr>
          <w:b w:val="1"/>
          <w:bCs w:val="1"/>
          <w:sz w:val="21"/>
          <w:szCs w:val="21"/>
        </w:rPr>
        <w:t xml:space="preserve">Example flows.</w:t>
      </w:r>
      <w:r>
        <w:rPr>
          <w:sz w:val="21"/>
          <w:szCs w:val="21"/>
        </w:rPr>
        <w:t xml:space="preserve"> A solar farm’s metered generation is issued as RECs in its regional registry, and a Subscriber retires RECs matched to its metered kWh. A water recycling project’s restored volume is certified as water restoration certificates and retired against a Subscriber’s liters. A data center exporting heat to a district network reports HEX and ERF; where a white-certificate or carbon program applies, the resulting credits are sold to Subscribers or used for the operator’s own compliance, but not both.</w:t>
      </w:r>
    </w:p>
    <w:p w:rsidR="00000000" w:rsidRDefault="00000000" w14:paraId="7D000050">
      <w:pPr>
        <w:pStyle w:val="Heading2"/>
        <w:spacing w:after="120" w:before="280" w:lineRule="auto"/>
        <w:rPr/>
      </w:pPr>
      <w:r>
        <w:rPr>
          <w:b w:val="1"/>
          <w:bCs w:val="1"/>
          <w:color w:val="1e7a4c"/>
          <w:sz w:val="24"/>
          <w:szCs w:val="24"/>
        </w:rPr>
        <w:t xml:space="preserve">22.4 Provider Telemetry Fields</w:t>
      </w:r>
    </w:p>
    <w:p w:rsidR="00000000" w:rsidRDefault="00000000" w14:paraId="7D000051">
      <w:pPr>
        <w:spacing w:after="140" w:lineRule="auto"/>
        <w:rPr/>
      </w:pPr>
      <w:r>
        <w:rPr>
          <w:sz w:val="21"/>
          <w:szCs w:val="21"/>
        </w:rPr>
        <w:t xml:space="preserve">Fields follow the coding convention in §20 (no prefix for raw telemetry, “D-” for derived).</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D000052">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D000053">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D000054">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D000055">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D000056">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D000057">
            <w:pPr>
              <w:rPr/>
            </w:pPr>
            <w:r>
              <w:rPr>
                <w:b w:val="1"/>
                <w:bCs w:val="1"/>
                <w:color w:val="ffffff"/>
                <w:sz w:val="19"/>
                <w:szCs w:val="19"/>
              </w:rPr>
              <w:t xml:space="preserve">Category</w:t>
            </w:r>
          </w:p>
        </w:tc>
      </w:tr>
      <w:tr>
        <w:trPr>
          <w:cantSplit/>
        </w:trPr>
        <w:tc>
          <w:tcPr>
            <w:tcW w:w="960" w:type="dxa"/>
            <w:tcMar>
              <w:top w:w="80" w:type="dxa"/>
              <w:left w:w="100" w:type="dxa"/>
              <w:bottom w:w="80" w:type="dxa"/>
              <w:right w:w="100" w:type="dxa"/>
            </w:tcMar>
          </w:tcPr>
          <w:p w:rsidR="00000000" w:rsidRDefault="00000000" w14:paraId="7D000058">
            <w:pPr>
              <w:rPr/>
            </w:pPr>
            <w:r>
              <w:rPr>
                <w:sz w:val="19"/>
                <w:szCs w:val="19"/>
              </w:rPr>
              <w:t xml:space="preserve">GEN</w:t>
            </w:r>
          </w:p>
        </w:tc>
        <w:tc>
          <w:tcPr>
            <w:tcW w:w="2240" w:type="dxa"/>
            <w:tcMar>
              <w:top w:w="80" w:type="dxa"/>
              <w:left w:w="100" w:type="dxa"/>
              <w:bottom w:w="80" w:type="dxa"/>
              <w:right w:w="100" w:type="dxa"/>
            </w:tcMar>
          </w:tcPr>
          <w:p w:rsidR="00000000" w:rsidRDefault="00000000" w14:paraId="7D000059">
            <w:pPr>
              <w:rPr/>
            </w:pPr>
            <w:r>
              <w:rPr>
                <w:sz w:val="19"/>
                <w:szCs w:val="19"/>
              </w:rPr>
              <w:t xml:space="preserve">Net Generation</w:t>
            </w:r>
          </w:p>
        </w:tc>
        <w:tc>
          <w:tcPr>
            <w:tcW w:w="2720" w:type="dxa"/>
            <w:tcMar>
              <w:top w:w="80" w:type="dxa"/>
              <w:left w:w="100" w:type="dxa"/>
              <w:bottom w:w="80" w:type="dxa"/>
              <w:right w:w="100" w:type="dxa"/>
            </w:tcMar>
          </w:tcPr>
          <w:p w:rsidR="00000000" w:rsidRDefault="00000000" w14:paraId="7D00005A">
            <w:pPr>
              <w:rPr/>
            </w:pPr>
            <w:r>
              <w:rPr>
                <w:sz w:val="19"/>
                <w:szCs w:val="19"/>
              </w:rPr>
              <w:t xml:space="preserve">Metered net renewable generation per interval</w:t>
            </w:r>
          </w:p>
        </w:tc>
        <w:tc>
          <w:tcPr>
            <w:tcW w:w="1280" w:type="dxa"/>
            <w:tcMar>
              <w:top w:w="80" w:type="dxa"/>
              <w:left w:w="100" w:type="dxa"/>
              <w:bottom w:w="80" w:type="dxa"/>
              <w:right w:w="100" w:type="dxa"/>
            </w:tcMar>
          </w:tcPr>
          <w:p w:rsidR="00000000" w:rsidRDefault="00000000" w14:paraId="7D00005B">
            <w:pPr>
              <w:rPr/>
            </w:pPr>
            <w:r>
              <w:rPr>
                <w:sz w:val="19"/>
                <w:szCs w:val="19"/>
              </w:rPr>
              <w:t xml:space="preserve">MWh</w:t>
            </w:r>
          </w:p>
        </w:tc>
        <w:tc>
          <w:tcPr>
            <w:tcW w:w="1280" w:type="dxa"/>
            <w:tcMar>
              <w:top w:w="80" w:type="dxa"/>
              <w:left w:w="100" w:type="dxa"/>
              <w:bottom w:w="80" w:type="dxa"/>
              <w:right w:w="100" w:type="dxa"/>
            </w:tcMar>
          </w:tcPr>
          <w:p w:rsidR="00000000" w:rsidRDefault="00000000" w14:paraId="7D00005C">
            <w:pPr>
              <w:rPr/>
            </w:pPr>
            <w:r>
              <w:rPr>
                <w:sz w:val="19"/>
                <w:szCs w:val="19"/>
              </w:rPr>
              <w:t xml:space="preserve">15 min–hourly</w:t>
            </w:r>
          </w:p>
        </w:tc>
        <w:tc>
          <w:tcPr>
            <w:tcW w:w="1120" w:type="dxa"/>
            <w:tcMar>
              <w:top w:w="80" w:type="dxa"/>
              <w:left w:w="100" w:type="dxa"/>
              <w:bottom w:w="80" w:type="dxa"/>
              <w:right w:w="100" w:type="dxa"/>
            </w:tcMar>
          </w:tcPr>
          <w:p w:rsidR="00000000" w:rsidRDefault="00000000" w14:paraId="7D00005D">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5E">
            <w:pPr>
              <w:rPr/>
            </w:pPr>
            <w:r>
              <w:rPr>
                <w:sz w:val="19"/>
                <w:szCs w:val="19"/>
              </w:rPr>
              <w:t xml:space="preserve">SRC</w:t>
            </w:r>
          </w:p>
        </w:tc>
        <w:tc>
          <w:tcPr>
            <w:tcW w:w="2240" w:type="dxa"/>
            <w:tcMar>
              <w:top w:w="80" w:type="dxa"/>
              <w:left w:w="100" w:type="dxa"/>
              <w:bottom w:w="80" w:type="dxa"/>
              <w:right w:w="100" w:type="dxa"/>
            </w:tcMar>
          </w:tcPr>
          <w:p w:rsidR="00000000" w:rsidRDefault="00000000" w14:paraId="7D00005F">
            <w:pPr>
              <w:rPr/>
            </w:pPr>
            <w:r>
              <w:rPr>
                <w:sz w:val="19"/>
                <w:szCs w:val="19"/>
              </w:rPr>
              <w:t xml:space="preserve">Source Type</w:t>
            </w:r>
          </w:p>
        </w:tc>
        <w:tc>
          <w:tcPr>
            <w:tcW w:w="2720" w:type="dxa"/>
            <w:tcMar>
              <w:top w:w="80" w:type="dxa"/>
              <w:left w:w="100" w:type="dxa"/>
              <w:bottom w:w="80" w:type="dxa"/>
              <w:right w:w="100" w:type="dxa"/>
            </w:tcMar>
          </w:tcPr>
          <w:p w:rsidR="00000000" w:rsidRDefault="00000000" w14:paraId="7D000060">
            <w:pPr>
              <w:rPr/>
            </w:pPr>
            <w:r>
              <w:rPr>
                <w:sz w:val="19"/>
                <w:szCs w:val="19"/>
              </w:rPr>
              <w:t xml:space="preserve">Solar, wind, hydro, geothermal, or storage discharge</w:t>
            </w:r>
          </w:p>
        </w:tc>
        <w:tc>
          <w:tcPr>
            <w:tcW w:w="1280" w:type="dxa"/>
            <w:tcMar>
              <w:top w:w="80" w:type="dxa"/>
              <w:left w:w="100" w:type="dxa"/>
              <w:bottom w:w="80" w:type="dxa"/>
              <w:right w:w="100" w:type="dxa"/>
            </w:tcMar>
          </w:tcPr>
          <w:p w:rsidR="00000000" w:rsidRDefault="00000000" w14:paraId="7D000061">
            <w:pPr>
              <w:rPr/>
            </w:pPr>
            <w:r>
              <w:rPr>
                <w:sz w:val="19"/>
                <w:szCs w:val="19"/>
              </w:rPr>
              <w:t xml:space="preserve">enum</w:t>
            </w:r>
          </w:p>
        </w:tc>
        <w:tc>
          <w:tcPr>
            <w:tcW w:w="1280" w:type="dxa"/>
            <w:tcMar>
              <w:top w:w="80" w:type="dxa"/>
              <w:left w:w="100" w:type="dxa"/>
              <w:bottom w:w="80" w:type="dxa"/>
              <w:right w:w="100" w:type="dxa"/>
            </w:tcMar>
          </w:tcPr>
          <w:p w:rsidR="00000000" w:rsidRDefault="00000000" w14:paraId="7D000062">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63">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64">
            <w:pPr>
              <w:rPr/>
            </w:pPr>
            <w:r>
              <w:rPr>
                <w:sz w:val="19"/>
                <w:szCs w:val="19"/>
              </w:rPr>
              <w:t xml:space="preserve">GLN</w:t>
            </w:r>
          </w:p>
        </w:tc>
        <w:tc>
          <w:tcPr>
            <w:tcW w:w="2240" w:type="dxa"/>
            <w:tcMar>
              <w:top w:w="80" w:type="dxa"/>
              <w:left w:w="100" w:type="dxa"/>
              <w:bottom w:w="80" w:type="dxa"/>
              <w:right w:w="100" w:type="dxa"/>
            </w:tcMar>
          </w:tcPr>
          <w:p w:rsidR="00000000" w:rsidRDefault="00000000" w14:paraId="7D000065">
            <w:pPr>
              <w:rPr/>
            </w:pPr>
            <w:r>
              <w:rPr>
                <w:sz w:val="19"/>
                <w:szCs w:val="19"/>
              </w:rPr>
              <w:t xml:space="preserve">Grid Location</w:t>
            </w:r>
          </w:p>
        </w:tc>
        <w:tc>
          <w:tcPr>
            <w:tcW w:w="2720" w:type="dxa"/>
            <w:tcMar>
              <w:top w:w="80" w:type="dxa"/>
              <w:left w:w="100" w:type="dxa"/>
              <w:bottom w:w="80" w:type="dxa"/>
              <w:right w:w="100" w:type="dxa"/>
            </w:tcMar>
          </w:tcPr>
          <w:p w:rsidR="00000000" w:rsidRDefault="00000000" w14:paraId="7D000066">
            <w:pPr>
              <w:rPr/>
            </w:pPr>
            <w:r>
              <w:rPr>
                <w:sz w:val="19"/>
                <w:szCs w:val="19"/>
              </w:rPr>
              <w:t xml:space="preserve">Balancing area or market zone of the generator, for deliverability matching</w:t>
            </w:r>
          </w:p>
        </w:tc>
        <w:tc>
          <w:tcPr>
            <w:tcW w:w="1280" w:type="dxa"/>
            <w:tcMar>
              <w:top w:w="80" w:type="dxa"/>
              <w:left w:w="100" w:type="dxa"/>
              <w:bottom w:w="80" w:type="dxa"/>
              <w:right w:w="100" w:type="dxa"/>
            </w:tcMar>
          </w:tcPr>
          <w:p w:rsidR="00000000" w:rsidRDefault="00000000" w14:paraId="7D000067">
            <w:pPr>
              <w:rPr/>
            </w:pPr>
            <w:r>
              <w:rPr>
                <w:sz w:val="19"/>
                <w:szCs w:val="19"/>
              </w:rPr>
              <w:t xml:space="preserve">code</w:t>
            </w:r>
          </w:p>
        </w:tc>
        <w:tc>
          <w:tcPr>
            <w:tcW w:w="1280" w:type="dxa"/>
            <w:tcMar>
              <w:top w:w="80" w:type="dxa"/>
              <w:left w:w="100" w:type="dxa"/>
              <w:bottom w:w="80" w:type="dxa"/>
              <w:right w:w="100" w:type="dxa"/>
            </w:tcMar>
          </w:tcPr>
          <w:p w:rsidR="00000000" w:rsidRDefault="00000000" w14:paraId="7D000068">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69">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6A">
            <w:pPr>
              <w:rPr/>
            </w:pPr>
            <w:r>
              <w:rPr>
                <w:sz w:val="19"/>
                <w:szCs w:val="19"/>
              </w:rPr>
              <w:t xml:space="preserve">CTL</w:t>
            </w:r>
          </w:p>
        </w:tc>
        <w:tc>
          <w:tcPr>
            <w:tcW w:w="2240" w:type="dxa"/>
            <w:tcMar>
              <w:top w:w="80" w:type="dxa"/>
              <w:left w:w="100" w:type="dxa"/>
              <w:bottom w:w="80" w:type="dxa"/>
              <w:right w:w="100" w:type="dxa"/>
            </w:tcMar>
          </w:tcPr>
          <w:p w:rsidR="00000000" w:rsidRDefault="00000000" w14:paraId="7D00006B">
            <w:pPr>
              <w:rPr/>
            </w:pPr>
            <w:r>
              <w:rPr>
                <w:sz w:val="19"/>
                <w:szCs w:val="19"/>
              </w:rPr>
              <w:t xml:space="preserve">Curtailment</w:t>
            </w:r>
          </w:p>
        </w:tc>
        <w:tc>
          <w:tcPr>
            <w:tcW w:w="2720" w:type="dxa"/>
            <w:tcMar>
              <w:top w:w="80" w:type="dxa"/>
              <w:left w:w="100" w:type="dxa"/>
              <w:bottom w:w="80" w:type="dxa"/>
              <w:right w:w="100" w:type="dxa"/>
            </w:tcMar>
          </w:tcPr>
          <w:p w:rsidR="00000000" w:rsidRDefault="00000000" w14:paraId="7D00006C">
            <w:pPr>
              <w:rPr/>
            </w:pPr>
            <w:r>
              <w:rPr>
                <w:sz w:val="19"/>
                <w:szCs w:val="19"/>
              </w:rPr>
              <w:t xml:space="preserve">Generation curtailed during the interval</w:t>
            </w:r>
          </w:p>
        </w:tc>
        <w:tc>
          <w:tcPr>
            <w:tcW w:w="1280" w:type="dxa"/>
            <w:tcMar>
              <w:top w:w="80" w:type="dxa"/>
              <w:left w:w="100" w:type="dxa"/>
              <w:bottom w:w="80" w:type="dxa"/>
              <w:right w:w="100" w:type="dxa"/>
            </w:tcMar>
          </w:tcPr>
          <w:p w:rsidR="00000000" w:rsidRDefault="00000000" w14:paraId="7D00006D">
            <w:pPr>
              <w:rPr/>
            </w:pPr>
            <w:r>
              <w:rPr>
                <w:sz w:val="19"/>
                <w:szCs w:val="19"/>
              </w:rPr>
              <w:t xml:space="preserve">MWh</w:t>
            </w:r>
          </w:p>
        </w:tc>
        <w:tc>
          <w:tcPr>
            <w:tcW w:w="1280" w:type="dxa"/>
            <w:tcMar>
              <w:top w:w="80" w:type="dxa"/>
              <w:left w:w="100" w:type="dxa"/>
              <w:bottom w:w="80" w:type="dxa"/>
              <w:right w:w="100" w:type="dxa"/>
            </w:tcMar>
          </w:tcPr>
          <w:p w:rsidR="00000000" w:rsidRDefault="00000000" w14:paraId="7D00006E">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6F">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70">
            <w:pPr>
              <w:rPr/>
            </w:pPr>
            <w:r>
              <w:rPr>
                <w:sz w:val="19"/>
                <w:szCs w:val="19"/>
              </w:rPr>
              <w:t xml:space="preserve">EAC</w:t>
            </w:r>
          </w:p>
        </w:tc>
        <w:tc>
          <w:tcPr>
            <w:tcW w:w="2240" w:type="dxa"/>
            <w:tcMar>
              <w:top w:w="80" w:type="dxa"/>
              <w:left w:w="100" w:type="dxa"/>
              <w:bottom w:w="80" w:type="dxa"/>
              <w:right w:w="100" w:type="dxa"/>
            </w:tcMar>
          </w:tcPr>
          <w:p w:rsidR="00000000" w:rsidRDefault="00000000" w14:paraId="7D000071">
            <w:pPr>
              <w:rPr/>
            </w:pPr>
            <w:r>
              <w:rPr>
                <w:sz w:val="19"/>
                <w:szCs w:val="19"/>
              </w:rPr>
              <w:t xml:space="preserve">Certificate Serial Range</w:t>
            </w:r>
          </w:p>
        </w:tc>
        <w:tc>
          <w:tcPr>
            <w:tcW w:w="2720" w:type="dxa"/>
            <w:tcMar>
              <w:top w:w="80" w:type="dxa"/>
              <w:left w:w="100" w:type="dxa"/>
              <w:bottom w:w="80" w:type="dxa"/>
              <w:right w:w="100" w:type="dxa"/>
            </w:tcMar>
          </w:tcPr>
          <w:p w:rsidR="00000000" w:rsidRDefault="00000000" w14:paraId="7D000072">
            <w:pPr>
              <w:rPr/>
            </w:pPr>
            <w:r>
              <w:rPr>
                <w:sz w:val="19"/>
                <w:szCs w:val="19"/>
              </w:rPr>
              <w:t xml:space="preserve">Serial numbers of certificates issued for the interval</w:t>
            </w:r>
          </w:p>
        </w:tc>
        <w:tc>
          <w:tcPr>
            <w:tcW w:w="1280" w:type="dxa"/>
            <w:tcMar>
              <w:top w:w="80" w:type="dxa"/>
              <w:left w:w="100" w:type="dxa"/>
              <w:bottom w:w="80" w:type="dxa"/>
              <w:right w:w="100" w:type="dxa"/>
            </w:tcMar>
          </w:tcPr>
          <w:p w:rsidR="00000000" w:rsidRDefault="00000000" w14:paraId="7D000073">
            <w:pPr>
              <w:rPr/>
            </w:pPr>
            <w:r>
              <w:rPr>
                <w:sz w:val="19"/>
                <w:szCs w:val="19"/>
              </w:rPr>
              <w:t xml:space="preserve">string</w:t>
            </w:r>
          </w:p>
        </w:tc>
        <w:tc>
          <w:tcPr>
            <w:tcW w:w="1280" w:type="dxa"/>
            <w:tcMar>
              <w:top w:w="80" w:type="dxa"/>
              <w:left w:w="100" w:type="dxa"/>
              <w:bottom w:w="80" w:type="dxa"/>
              <w:right w:w="100" w:type="dxa"/>
            </w:tcMar>
          </w:tcPr>
          <w:p w:rsidR="00000000" w:rsidRDefault="00000000" w14:paraId="7D000074">
            <w:pPr>
              <w:rPr/>
            </w:pPr>
            <w:r>
              <w:rPr>
                <w:sz w:val="19"/>
                <w:szCs w:val="19"/>
              </w:rPr>
              <w:t xml:space="preserve">Per issuance</w:t>
            </w:r>
          </w:p>
        </w:tc>
        <w:tc>
          <w:tcPr>
            <w:tcW w:w="1120" w:type="dxa"/>
            <w:tcMar>
              <w:top w:w="80" w:type="dxa"/>
              <w:left w:w="100" w:type="dxa"/>
              <w:bottom w:w="80" w:type="dxa"/>
              <w:right w:w="100" w:type="dxa"/>
            </w:tcMar>
          </w:tcPr>
          <w:p w:rsidR="00000000" w:rsidRDefault="00000000" w14:paraId="7D000075">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76">
            <w:pPr>
              <w:rPr/>
            </w:pPr>
            <w:r>
              <w:rPr>
                <w:sz w:val="19"/>
                <w:szCs w:val="19"/>
              </w:rPr>
              <w:t xml:space="preserve">VTR</w:t>
            </w:r>
          </w:p>
        </w:tc>
        <w:tc>
          <w:tcPr>
            <w:tcW w:w="2240" w:type="dxa"/>
            <w:tcMar>
              <w:top w:w="80" w:type="dxa"/>
              <w:left w:w="100" w:type="dxa"/>
              <w:bottom w:w="80" w:type="dxa"/>
              <w:right w:w="100" w:type="dxa"/>
            </w:tcMar>
          </w:tcPr>
          <w:p w:rsidR="00000000" w:rsidRDefault="00000000" w14:paraId="7D000077">
            <w:pPr>
              <w:rPr/>
            </w:pPr>
            <w:r>
              <w:rPr>
                <w:sz w:val="19"/>
                <w:szCs w:val="19"/>
              </w:rPr>
              <w:t xml:space="preserve">Volume Treated or Recycled</w:t>
            </w:r>
          </w:p>
        </w:tc>
        <w:tc>
          <w:tcPr>
            <w:tcW w:w="2720" w:type="dxa"/>
            <w:tcMar>
              <w:top w:w="80" w:type="dxa"/>
              <w:left w:w="100" w:type="dxa"/>
              <w:bottom w:w="80" w:type="dxa"/>
              <w:right w:w="100" w:type="dxa"/>
            </w:tcMar>
          </w:tcPr>
          <w:p w:rsidR="00000000" w:rsidRDefault="00000000" w14:paraId="7D000078">
            <w:pPr>
              <w:rPr/>
            </w:pPr>
            <w:r>
              <w:rPr>
                <w:sz w:val="19"/>
                <w:szCs w:val="19"/>
              </w:rPr>
              <w:t xml:space="preserve">Water treated, recycled, or remediated for reuse</w:t>
            </w:r>
          </w:p>
        </w:tc>
        <w:tc>
          <w:tcPr>
            <w:tcW w:w="1280" w:type="dxa"/>
            <w:tcMar>
              <w:top w:w="80" w:type="dxa"/>
              <w:left w:w="100" w:type="dxa"/>
              <w:bottom w:w="80" w:type="dxa"/>
              <w:right w:w="100" w:type="dxa"/>
            </w:tcMar>
          </w:tcPr>
          <w:p w:rsidR="00000000" w:rsidRDefault="00000000" w14:paraId="7D000079">
            <w:pPr>
              <w:rPr/>
            </w:pPr>
            <w:r>
              <w:rPr>
                <w:sz w:val="19"/>
                <w:szCs w:val="19"/>
              </w:rPr>
              <w:t xml:space="preserve">m3</w:t>
            </w:r>
          </w:p>
        </w:tc>
        <w:tc>
          <w:tcPr>
            <w:tcW w:w="1280" w:type="dxa"/>
            <w:tcMar>
              <w:top w:w="80" w:type="dxa"/>
              <w:left w:w="100" w:type="dxa"/>
              <w:bottom w:w="80" w:type="dxa"/>
              <w:right w:w="100" w:type="dxa"/>
            </w:tcMar>
          </w:tcPr>
          <w:p w:rsidR="00000000" w:rsidRDefault="00000000" w14:paraId="7D00007A">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7B">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7C">
            <w:pPr>
              <w:rPr/>
            </w:pPr>
            <w:r>
              <w:rPr>
                <w:sz w:val="19"/>
                <w:szCs w:val="19"/>
              </w:rPr>
              <w:t xml:space="preserve">VRT</w:t>
            </w:r>
          </w:p>
        </w:tc>
        <w:tc>
          <w:tcPr>
            <w:tcW w:w="2240" w:type="dxa"/>
            <w:tcMar>
              <w:top w:w="80" w:type="dxa"/>
              <w:left w:w="100" w:type="dxa"/>
              <w:bottom w:w="80" w:type="dxa"/>
              <w:right w:w="100" w:type="dxa"/>
            </w:tcMar>
          </w:tcPr>
          <w:p w:rsidR="00000000" w:rsidRDefault="00000000" w14:paraId="7D00007D">
            <w:pPr>
              <w:rPr/>
            </w:pPr>
            <w:r>
              <w:rPr>
                <w:sz w:val="19"/>
                <w:szCs w:val="19"/>
              </w:rPr>
              <w:t xml:space="preserve">Volume Returned</w:t>
            </w:r>
          </w:p>
        </w:tc>
        <w:tc>
          <w:tcPr>
            <w:tcW w:w="2720" w:type="dxa"/>
            <w:tcMar>
              <w:top w:w="80" w:type="dxa"/>
              <w:left w:w="100" w:type="dxa"/>
              <w:bottom w:w="80" w:type="dxa"/>
              <w:right w:w="100" w:type="dxa"/>
            </w:tcMar>
          </w:tcPr>
          <w:p w:rsidR="00000000" w:rsidRDefault="00000000" w14:paraId="7D00007E">
            <w:pPr>
              <w:rPr/>
            </w:pPr>
            <w:r>
              <w:rPr>
                <w:sz w:val="19"/>
                <w:szCs w:val="19"/>
              </w:rPr>
              <w:t xml:space="preserve">Water returned to the source watershed at or above required quality</w:t>
            </w:r>
          </w:p>
        </w:tc>
        <w:tc>
          <w:tcPr>
            <w:tcW w:w="1280" w:type="dxa"/>
            <w:tcMar>
              <w:top w:w="80" w:type="dxa"/>
              <w:left w:w="100" w:type="dxa"/>
              <w:bottom w:w="80" w:type="dxa"/>
              <w:right w:w="100" w:type="dxa"/>
            </w:tcMar>
          </w:tcPr>
          <w:p w:rsidR="00000000" w:rsidRDefault="00000000" w14:paraId="7D00007F">
            <w:pPr>
              <w:rPr/>
            </w:pPr>
            <w:r>
              <w:rPr>
                <w:sz w:val="19"/>
                <w:szCs w:val="19"/>
              </w:rPr>
              <w:t xml:space="preserve">m3</w:t>
            </w:r>
          </w:p>
        </w:tc>
        <w:tc>
          <w:tcPr>
            <w:tcW w:w="1280" w:type="dxa"/>
            <w:tcMar>
              <w:top w:w="80" w:type="dxa"/>
              <w:left w:w="100" w:type="dxa"/>
              <w:bottom w:w="80" w:type="dxa"/>
              <w:right w:w="100" w:type="dxa"/>
            </w:tcMar>
          </w:tcPr>
          <w:p w:rsidR="00000000" w:rsidRDefault="00000000" w14:paraId="7D000080">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81">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2">
            <w:pPr>
              <w:rPr/>
            </w:pPr>
            <w:r>
              <w:rPr>
                <w:sz w:val="19"/>
                <w:szCs w:val="19"/>
              </w:rPr>
              <w:t xml:space="preserve">WQI</w:t>
            </w:r>
          </w:p>
        </w:tc>
        <w:tc>
          <w:tcPr>
            <w:tcW w:w="2240" w:type="dxa"/>
            <w:tcMar>
              <w:top w:w="80" w:type="dxa"/>
              <w:left w:w="100" w:type="dxa"/>
              <w:bottom w:w="80" w:type="dxa"/>
              <w:right w:w="100" w:type="dxa"/>
            </w:tcMar>
          </w:tcPr>
          <w:p w:rsidR="00000000" w:rsidRDefault="00000000" w14:paraId="7D000083">
            <w:pPr>
              <w:rPr/>
            </w:pPr>
            <w:r>
              <w:rPr>
                <w:sz w:val="19"/>
                <w:szCs w:val="19"/>
              </w:rPr>
              <w:t xml:space="preserve">Water Quality Indicators</w:t>
            </w:r>
          </w:p>
        </w:tc>
        <w:tc>
          <w:tcPr>
            <w:tcW w:w="2720" w:type="dxa"/>
            <w:tcMar>
              <w:top w:w="80" w:type="dxa"/>
              <w:left w:w="100" w:type="dxa"/>
              <w:bottom w:w="80" w:type="dxa"/>
              <w:right w:w="100" w:type="dxa"/>
            </w:tcMar>
          </w:tcPr>
          <w:p w:rsidR="00000000" w:rsidRDefault="00000000" w14:paraId="7D000084">
            <w:pPr>
              <w:rPr/>
            </w:pPr>
            <w:r>
              <w:rPr>
                <w:sz w:val="19"/>
                <w:szCs w:val="19"/>
              </w:rPr>
              <w:t xml:space="preserve">Key quality parameters of returned or reused water</w:t>
            </w:r>
          </w:p>
        </w:tc>
        <w:tc>
          <w:tcPr>
            <w:tcW w:w="1280" w:type="dxa"/>
            <w:tcMar>
              <w:top w:w="80" w:type="dxa"/>
              <w:left w:w="100" w:type="dxa"/>
              <w:bottom w:w="80" w:type="dxa"/>
              <w:right w:w="100" w:type="dxa"/>
            </w:tcMar>
          </w:tcPr>
          <w:p w:rsidR="00000000" w:rsidRDefault="00000000" w14:paraId="7D000085">
            <w:pPr>
              <w:rPr/>
            </w:pPr>
            <w:r>
              <w:rPr>
                <w:sz w:val="19"/>
                <w:szCs w:val="19"/>
              </w:rPr>
              <w:t xml:space="preserve">mg/L, NTU</w:t>
            </w:r>
          </w:p>
        </w:tc>
        <w:tc>
          <w:tcPr>
            <w:tcW w:w="1280" w:type="dxa"/>
            <w:tcMar>
              <w:top w:w="80" w:type="dxa"/>
              <w:left w:w="100" w:type="dxa"/>
              <w:bottom w:w="80" w:type="dxa"/>
              <w:right w:w="100" w:type="dxa"/>
            </w:tcMar>
          </w:tcPr>
          <w:p w:rsidR="00000000" w:rsidRDefault="00000000" w14:paraId="7D000086">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87">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8">
            <w:pPr>
              <w:rPr/>
            </w:pPr>
            <w:r>
              <w:rPr>
                <w:sz w:val="19"/>
                <w:szCs w:val="19"/>
              </w:rPr>
              <w:t xml:space="preserve">WSI</w:t>
            </w:r>
          </w:p>
        </w:tc>
        <w:tc>
          <w:tcPr>
            <w:tcW w:w="2240" w:type="dxa"/>
            <w:tcMar>
              <w:top w:w="80" w:type="dxa"/>
              <w:left w:w="100" w:type="dxa"/>
              <w:bottom w:w="80" w:type="dxa"/>
              <w:right w:w="100" w:type="dxa"/>
            </w:tcMar>
          </w:tcPr>
          <w:p w:rsidR="00000000" w:rsidRDefault="00000000" w14:paraId="7D000089">
            <w:pPr>
              <w:rPr/>
            </w:pPr>
            <w:r>
              <w:rPr>
                <w:sz w:val="19"/>
                <w:szCs w:val="19"/>
              </w:rPr>
              <w:t xml:space="preserve">Watershed ID</w:t>
            </w:r>
          </w:p>
        </w:tc>
        <w:tc>
          <w:tcPr>
            <w:tcW w:w="2720" w:type="dxa"/>
            <w:tcMar>
              <w:top w:w="80" w:type="dxa"/>
              <w:left w:w="100" w:type="dxa"/>
              <w:bottom w:w="80" w:type="dxa"/>
              <w:right w:w="100" w:type="dxa"/>
            </w:tcMar>
          </w:tcPr>
          <w:p w:rsidR="00000000" w:rsidRDefault="00000000" w14:paraId="7D00008A">
            <w:pPr>
              <w:rPr/>
            </w:pPr>
            <w:r>
              <w:rPr>
                <w:sz w:val="19"/>
                <w:szCs w:val="19"/>
              </w:rPr>
              <w:t xml:space="preserve">Basin or watershed identifier for place-based matching</w:t>
            </w:r>
          </w:p>
        </w:tc>
        <w:tc>
          <w:tcPr>
            <w:tcW w:w="1280" w:type="dxa"/>
            <w:tcMar>
              <w:top w:w="80" w:type="dxa"/>
              <w:left w:w="100" w:type="dxa"/>
              <w:bottom w:w="80" w:type="dxa"/>
              <w:right w:w="100" w:type="dxa"/>
            </w:tcMar>
          </w:tcPr>
          <w:p w:rsidR="00000000" w:rsidRDefault="00000000" w14:paraId="7D00008B">
            <w:pPr>
              <w:rPr/>
            </w:pPr>
            <w:r>
              <w:rPr>
                <w:sz w:val="19"/>
                <w:szCs w:val="19"/>
              </w:rPr>
              <w:t xml:space="preserve">code</w:t>
            </w:r>
          </w:p>
        </w:tc>
        <w:tc>
          <w:tcPr>
            <w:tcW w:w="1280" w:type="dxa"/>
            <w:tcMar>
              <w:top w:w="80" w:type="dxa"/>
              <w:left w:w="100" w:type="dxa"/>
              <w:bottom w:w="80" w:type="dxa"/>
              <w:right w:w="100" w:type="dxa"/>
            </w:tcMar>
          </w:tcPr>
          <w:p w:rsidR="00000000" w:rsidRDefault="00000000" w14:paraId="7D00008C">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8D">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E">
            <w:pPr>
              <w:rPr/>
            </w:pPr>
            <w:r>
              <w:rPr>
                <w:sz w:val="19"/>
                <w:szCs w:val="19"/>
              </w:rPr>
              <w:t xml:space="preserve">WSX</w:t>
            </w:r>
          </w:p>
        </w:tc>
        <w:tc>
          <w:tcPr>
            <w:tcW w:w="2240" w:type="dxa"/>
            <w:tcMar>
              <w:top w:w="80" w:type="dxa"/>
              <w:left w:w="100" w:type="dxa"/>
              <w:bottom w:w="80" w:type="dxa"/>
              <w:right w:w="100" w:type="dxa"/>
            </w:tcMar>
          </w:tcPr>
          <w:p w:rsidR="00000000" w:rsidRDefault="00000000" w14:paraId="7D00008F">
            <w:pPr>
              <w:rPr/>
            </w:pPr>
            <w:r>
              <w:rPr>
                <w:sz w:val="19"/>
                <w:szCs w:val="19"/>
              </w:rPr>
              <w:t xml:space="preserve">Baseline Water Stress</w:t>
            </w:r>
          </w:p>
        </w:tc>
        <w:tc>
          <w:tcPr>
            <w:tcW w:w="2720" w:type="dxa"/>
            <w:tcMar>
              <w:top w:w="80" w:type="dxa"/>
              <w:left w:w="100" w:type="dxa"/>
              <w:bottom w:w="80" w:type="dxa"/>
              <w:right w:w="100" w:type="dxa"/>
            </w:tcMar>
          </w:tcPr>
          <w:p w:rsidR="00000000" w:rsidRDefault="00000000" w14:paraId="7D000090">
            <w:pPr>
              <w:rPr/>
            </w:pPr>
            <w:r>
              <w:rPr>
                <w:sz w:val="19"/>
                <w:szCs w:val="19"/>
              </w:rPr>
              <w:t xml:space="preserve">Water stress rating of the watershed (e.g., WRI Aqueduct)</w:t>
            </w:r>
          </w:p>
        </w:tc>
        <w:tc>
          <w:tcPr>
            <w:tcW w:w="1280" w:type="dxa"/>
            <w:tcMar>
              <w:top w:w="80" w:type="dxa"/>
              <w:left w:w="100" w:type="dxa"/>
              <w:bottom w:w="80" w:type="dxa"/>
              <w:right w:w="100" w:type="dxa"/>
            </w:tcMar>
          </w:tcPr>
          <w:p w:rsidR="00000000" w:rsidRDefault="00000000" w14:paraId="7D000091">
            <w:pPr>
              <w:rPr/>
            </w:pPr>
            <w:r>
              <w:rPr>
                <w:sz w:val="19"/>
                <w:szCs w:val="19"/>
              </w:rPr>
              <w:t xml:space="preserve">index</w:t>
            </w:r>
          </w:p>
        </w:tc>
        <w:tc>
          <w:tcPr>
            <w:tcW w:w="1280" w:type="dxa"/>
            <w:tcMar>
              <w:top w:w="80" w:type="dxa"/>
              <w:left w:w="100" w:type="dxa"/>
              <w:bottom w:w="80" w:type="dxa"/>
              <w:right w:w="100" w:type="dxa"/>
            </w:tcMar>
          </w:tcPr>
          <w:p w:rsidR="00000000" w:rsidRDefault="00000000" w14:paraId="7D000092">
            <w:pPr>
              <w:rPr/>
            </w:pPr>
            <w:r>
              <w:rPr>
                <w:sz w:val="19"/>
                <w:szCs w:val="19"/>
              </w:rPr>
              <w:t xml:space="preserve">Annual</w:t>
            </w:r>
          </w:p>
        </w:tc>
        <w:tc>
          <w:tcPr>
            <w:tcW w:w="1120" w:type="dxa"/>
            <w:tcMar>
              <w:top w:w="80" w:type="dxa"/>
              <w:left w:w="100" w:type="dxa"/>
              <w:bottom w:w="80" w:type="dxa"/>
              <w:right w:w="100" w:type="dxa"/>
            </w:tcMar>
          </w:tcPr>
          <w:p w:rsidR="00000000" w:rsidRDefault="00000000" w14:paraId="7D000093">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94">
            <w:pPr>
              <w:rPr/>
            </w:pPr>
            <w:r>
              <w:rPr>
                <w:sz w:val="19"/>
                <w:szCs w:val="19"/>
              </w:rPr>
              <w:t xml:space="preserve">HEX</w:t>
            </w:r>
          </w:p>
        </w:tc>
        <w:tc>
          <w:tcPr>
            <w:tcW w:w="2240" w:type="dxa"/>
            <w:tcMar>
              <w:top w:w="80" w:type="dxa"/>
              <w:left w:w="100" w:type="dxa"/>
              <w:bottom w:w="80" w:type="dxa"/>
              <w:right w:w="100" w:type="dxa"/>
            </w:tcMar>
          </w:tcPr>
          <w:p w:rsidR="00000000" w:rsidRDefault="00000000" w14:paraId="7D000095">
            <w:pPr>
              <w:rPr/>
            </w:pPr>
            <w:r>
              <w:rPr>
                <w:sz w:val="19"/>
                <w:szCs w:val="19"/>
              </w:rPr>
              <w:t xml:space="preserve">Heat Exported</w:t>
            </w:r>
          </w:p>
        </w:tc>
        <w:tc>
          <w:tcPr>
            <w:tcW w:w="2720" w:type="dxa"/>
            <w:tcMar>
              <w:top w:w="80" w:type="dxa"/>
              <w:left w:w="100" w:type="dxa"/>
              <w:bottom w:w="80" w:type="dxa"/>
              <w:right w:w="100" w:type="dxa"/>
            </w:tcMar>
          </w:tcPr>
          <w:p w:rsidR="00000000" w:rsidRDefault="00000000" w14:paraId="7D000096">
            <w:pPr>
              <w:rPr/>
            </w:pPr>
            <w:r>
              <w:rPr>
                <w:sz w:val="19"/>
                <w:szCs w:val="19"/>
              </w:rPr>
              <w:t xml:space="preserve">Thermal energy delivered to an external user</w:t>
            </w:r>
          </w:p>
        </w:tc>
        <w:tc>
          <w:tcPr>
            <w:tcW w:w="1280" w:type="dxa"/>
            <w:tcMar>
              <w:top w:w="80" w:type="dxa"/>
              <w:left w:w="100" w:type="dxa"/>
              <w:bottom w:w="80" w:type="dxa"/>
              <w:right w:w="100" w:type="dxa"/>
            </w:tcMar>
          </w:tcPr>
          <w:p w:rsidR="00000000" w:rsidRDefault="00000000" w14:paraId="7D000097">
            <w:pPr>
              <w:rPr/>
            </w:pPr>
            <w:r>
              <w:rPr>
                <w:sz w:val="19"/>
                <w:szCs w:val="19"/>
              </w:rPr>
              <w:t xml:space="preserve">MWh-th</w:t>
            </w:r>
          </w:p>
        </w:tc>
        <w:tc>
          <w:tcPr>
            <w:tcW w:w="1280" w:type="dxa"/>
            <w:tcMar>
              <w:top w:w="80" w:type="dxa"/>
              <w:left w:w="100" w:type="dxa"/>
              <w:bottom w:w="80" w:type="dxa"/>
              <w:right w:w="100" w:type="dxa"/>
            </w:tcMar>
          </w:tcPr>
          <w:p w:rsidR="00000000" w:rsidRDefault="00000000" w14:paraId="7D000098">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99">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9A">
            <w:pPr>
              <w:rPr/>
            </w:pPr>
            <w:r>
              <w:rPr>
                <w:sz w:val="19"/>
                <w:szCs w:val="19"/>
              </w:rPr>
              <w:t xml:space="preserve">HST</w:t>
            </w:r>
          </w:p>
        </w:tc>
        <w:tc>
          <w:tcPr>
            <w:tcW w:w="2240" w:type="dxa"/>
            <w:tcMar>
              <w:top w:w="80" w:type="dxa"/>
              <w:left w:w="100" w:type="dxa"/>
              <w:bottom w:w="80" w:type="dxa"/>
              <w:right w:w="100" w:type="dxa"/>
            </w:tcMar>
          </w:tcPr>
          <w:p w:rsidR="00000000" w:rsidRDefault="00000000" w14:paraId="7D00009B">
            <w:pPr>
              <w:rPr/>
            </w:pPr>
            <w:r>
              <w:rPr>
                <w:sz w:val="19"/>
                <w:szCs w:val="19"/>
              </w:rPr>
              <w:t xml:space="preserve">Supply Temperature</w:t>
            </w:r>
          </w:p>
        </w:tc>
        <w:tc>
          <w:tcPr>
            <w:tcW w:w="2720" w:type="dxa"/>
            <w:tcMar>
              <w:top w:w="80" w:type="dxa"/>
              <w:left w:w="100" w:type="dxa"/>
              <w:bottom w:w="80" w:type="dxa"/>
              <w:right w:w="100" w:type="dxa"/>
            </w:tcMar>
          </w:tcPr>
          <w:p w:rsidR="00000000" w:rsidRDefault="00000000" w14:paraId="7D00009C">
            <w:pPr>
              <w:rPr/>
            </w:pPr>
            <w:r>
              <w:rPr>
                <w:sz w:val="19"/>
                <w:szCs w:val="19"/>
              </w:rPr>
              <w:t xml:space="preserve">Temperature of exported heat</w:t>
            </w:r>
          </w:p>
        </w:tc>
        <w:tc>
          <w:tcPr>
            <w:tcW w:w="1280" w:type="dxa"/>
            <w:tcMar>
              <w:top w:w="80" w:type="dxa"/>
              <w:left w:w="100" w:type="dxa"/>
              <w:bottom w:w="80" w:type="dxa"/>
              <w:right w:w="100" w:type="dxa"/>
            </w:tcMar>
          </w:tcPr>
          <w:p w:rsidR="00000000" w:rsidRDefault="00000000" w14:paraId="7D00009D">
            <w:pPr>
              <w:rPr/>
            </w:pPr>
            <w:r>
              <w:rPr>
                <w:sz w:val="19"/>
                <w:szCs w:val="19"/>
              </w:rPr>
              <w:t xml:space="preserve">°C</w:t>
            </w:r>
          </w:p>
        </w:tc>
        <w:tc>
          <w:tcPr>
            <w:tcW w:w="1280" w:type="dxa"/>
            <w:tcMar>
              <w:top w:w="80" w:type="dxa"/>
              <w:left w:w="100" w:type="dxa"/>
              <w:bottom w:w="80" w:type="dxa"/>
              <w:right w:w="100" w:type="dxa"/>
            </w:tcMar>
          </w:tcPr>
          <w:p w:rsidR="00000000" w:rsidRDefault="00000000" w14:paraId="7D00009E">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9F">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0">
            <w:pPr>
              <w:rPr/>
            </w:pPr>
            <w:r>
              <w:rPr>
                <w:sz w:val="19"/>
                <w:szCs w:val="19"/>
              </w:rPr>
              <w:t xml:space="preserve">HRP</w:t>
            </w:r>
          </w:p>
        </w:tc>
        <w:tc>
          <w:tcPr>
            <w:tcW w:w="2240" w:type="dxa"/>
            <w:tcMar>
              <w:top w:w="80" w:type="dxa"/>
              <w:left w:w="100" w:type="dxa"/>
              <w:bottom w:w="80" w:type="dxa"/>
              <w:right w:w="100" w:type="dxa"/>
            </w:tcMar>
          </w:tcPr>
          <w:p w:rsidR="00000000" w:rsidRDefault="00000000" w14:paraId="7D0000A1">
            <w:pPr>
              <w:rPr/>
            </w:pPr>
            <w:r>
              <w:rPr>
                <w:sz w:val="19"/>
                <w:szCs w:val="19"/>
              </w:rPr>
              <w:t xml:space="preserve">Heat Recipient</w:t>
            </w:r>
          </w:p>
        </w:tc>
        <w:tc>
          <w:tcPr>
            <w:tcW w:w="2720" w:type="dxa"/>
            <w:tcMar>
              <w:top w:w="80" w:type="dxa"/>
              <w:left w:w="100" w:type="dxa"/>
              <w:bottom w:w="80" w:type="dxa"/>
              <w:right w:w="100" w:type="dxa"/>
            </w:tcMar>
          </w:tcPr>
          <w:p w:rsidR="00000000" w:rsidRDefault="00000000" w14:paraId="7D0000A2">
            <w:pPr>
              <w:rPr/>
            </w:pPr>
            <w:r>
              <w:rPr>
                <w:sz w:val="19"/>
                <w:szCs w:val="19"/>
              </w:rPr>
              <w:t xml:space="preserve">District heating, greenhouse, industry, or buildings</w:t>
            </w:r>
          </w:p>
        </w:tc>
        <w:tc>
          <w:tcPr>
            <w:tcW w:w="1280" w:type="dxa"/>
            <w:tcMar>
              <w:top w:w="80" w:type="dxa"/>
              <w:left w:w="100" w:type="dxa"/>
              <w:bottom w:w="80" w:type="dxa"/>
              <w:right w:w="100" w:type="dxa"/>
            </w:tcMar>
          </w:tcPr>
          <w:p w:rsidR="00000000" w:rsidRDefault="00000000" w14:paraId="7D0000A3">
            <w:pPr>
              <w:rPr/>
            </w:pPr>
            <w:r>
              <w:rPr>
                <w:sz w:val="19"/>
                <w:szCs w:val="19"/>
              </w:rPr>
              <w:t xml:space="preserve">enum</w:t>
            </w:r>
          </w:p>
        </w:tc>
        <w:tc>
          <w:tcPr>
            <w:tcW w:w="1280" w:type="dxa"/>
            <w:tcMar>
              <w:top w:w="80" w:type="dxa"/>
              <w:left w:w="100" w:type="dxa"/>
              <w:bottom w:w="80" w:type="dxa"/>
              <w:right w:w="100" w:type="dxa"/>
            </w:tcMar>
          </w:tcPr>
          <w:p w:rsidR="00000000" w:rsidRDefault="00000000" w14:paraId="7D0000A4">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A5">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6">
            <w:pPr>
              <w:rPr/>
            </w:pPr>
            <w:r>
              <w:rPr>
                <w:sz w:val="19"/>
                <w:szCs w:val="19"/>
              </w:rPr>
              <w:t xml:space="preserve">ERF</w:t>
            </w:r>
          </w:p>
        </w:tc>
        <w:tc>
          <w:tcPr>
            <w:tcW w:w="2240" w:type="dxa"/>
            <w:tcMar>
              <w:top w:w="80" w:type="dxa"/>
              <w:left w:w="100" w:type="dxa"/>
              <w:bottom w:w="80" w:type="dxa"/>
              <w:right w:w="100" w:type="dxa"/>
            </w:tcMar>
          </w:tcPr>
          <w:p w:rsidR="00000000" w:rsidRDefault="00000000" w14:paraId="7D0000A7">
            <w:pPr>
              <w:rPr/>
            </w:pPr>
            <w:r>
              <w:rPr>
                <w:sz w:val="19"/>
                <w:szCs w:val="19"/>
              </w:rPr>
              <w:t xml:space="preserve">Energy Reuse Factor</w:t>
            </w:r>
          </w:p>
        </w:tc>
        <w:tc>
          <w:tcPr>
            <w:tcW w:w="2720" w:type="dxa"/>
            <w:tcMar>
              <w:top w:w="80" w:type="dxa"/>
              <w:left w:w="100" w:type="dxa"/>
              <w:bottom w:w="80" w:type="dxa"/>
              <w:right w:w="100" w:type="dxa"/>
            </w:tcMar>
          </w:tcPr>
          <w:p w:rsidR="00000000" w:rsidRDefault="00000000" w14:paraId="7D0000A8">
            <w:pPr>
              <w:rPr/>
            </w:pPr>
            <w:r>
              <w:rPr>
                <w:sz w:val="19"/>
                <w:szCs w:val="19"/>
              </w:rPr>
              <w:t xml:space="preserve">Reused energy divided by total facility energy (ISO/IEC 30134-6)</w:t>
            </w:r>
          </w:p>
        </w:tc>
        <w:tc>
          <w:tcPr>
            <w:tcW w:w="1280" w:type="dxa"/>
            <w:tcMar>
              <w:top w:w="80" w:type="dxa"/>
              <w:left w:w="100" w:type="dxa"/>
              <w:bottom w:w="80" w:type="dxa"/>
              <w:right w:w="100" w:type="dxa"/>
            </w:tcMar>
          </w:tcPr>
          <w:p w:rsidR="00000000" w:rsidRDefault="00000000" w14:paraId="7D0000A9">
            <w:pPr>
              <w:rPr/>
            </w:pPr>
            <w:r>
              <w:rPr>
                <w:sz w:val="19"/>
                <w:szCs w:val="19"/>
              </w:rPr>
              <w:t xml:space="preserve">ratio 0–1</w:t>
            </w:r>
          </w:p>
        </w:tc>
        <w:tc>
          <w:tcPr>
            <w:tcW w:w="1280" w:type="dxa"/>
            <w:tcMar>
              <w:top w:w="80" w:type="dxa"/>
              <w:left w:w="100" w:type="dxa"/>
              <w:bottom w:w="80" w:type="dxa"/>
              <w:right w:w="100" w:type="dxa"/>
            </w:tcMar>
          </w:tcPr>
          <w:p w:rsidR="00000000" w:rsidRDefault="00000000" w14:paraId="7D0000AA">
            <w:pPr>
              <w:rPr/>
            </w:pPr>
            <w:r>
              <w:rPr>
                <w:sz w:val="19"/>
                <w:szCs w:val="19"/>
              </w:rPr>
              <w:t xml:space="preserve">Annual / monthly</w:t>
            </w:r>
          </w:p>
        </w:tc>
        <w:tc>
          <w:tcPr>
            <w:tcW w:w="1120" w:type="dxa"/>
            <w:tcMar>
              <w:top w:w="80" w:type="dxa"/>
              <w:left w:w="100" w:type="dxa"/>
              <w:bottom w:w="80" w:type="dxa"/>
              <w:right w:w="100" w:type="dxa"/>
            </w:tcMar>
          </w:tcPr>
          <w:p w:rsidR="00000000" w:rsidRDefault="00000000" w14:paraId="7D0000AB">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C">
            <w:pPr>
              <w:rPr/>
            </w:pPr>
            <w:r>
              <w:rPr>
                <w:sz w:val="19"/>
                <w:szCs w:val="19"/>
              </w:rPr>
              <w:t xml:space="preserve">DFB</w:t>
            </w:r>
          </w:p>
        </w:tc>
        <w:tc>
          <w:tcPr>
            <w:tcW w:w="2240" w:type="dxa"/>
            <w:tcMar>
              <w:top w:w="80" w:type="dxa"/>
              <w:left w:w="100" w:type="dxa"/>
              <w:bottom w:w="80" w:type="dxa"/>
              <w:right w:w="100" w:type="dxa"/>
            </w:tcMar>
          </w:tcPr>
          <w:p w:rsidR="00000000" w:rsidRDefault="00000000" w14:paraId="7D0000AD">
            <w:pPr>
              <w:rPr/>
            </w:pPr>
            <w:r>
              <w:rPr>
                <w:sz w:val="19"/>
                <w:szCs w:val="19"/>
              </w:rPr>
              <w:t xml:space="preserve">Displaced Fuel Baseline</w:t>
            </w:r>
          </w:p>
        </w:tc>
        <w:tc>
          <w:tcPr>
            <w:tcW w:w="2720" w:type="dxa"/>
            <w:tcMar>
              <w:top w:w="80" w:type="dxa"/>
              <w:left w:w="100" w:type="dxa"/>
              <w:bottom w:w="80" w:type="dxa"/>
              <w:right w:w="100" w:type="dxa"/>
            </w:tcMar>
          </w:tcPr>
          <w:p w:rsidR="00000000" w:rsidRDefault="00000000" w14:paraId="7D0000AE">
            <w:pPr>
              <w:rPr/>
            </w:pPr>
            <w:r>
              <w:rPr>
                <w:sz w:val="19"/>
                <w:szCs w:val="19"/>
              </w:rPr>
              <w:t xml:space="preserve">Fuel or heat source the exported heat replaces</w:t>
            </w:r>
          </w:p>
        </w:tc>
        <w:tc>
          <w:tcPr>
            <w:tcW w:w="1280" w:type="dxa"/>
            <w:tcMar>
              <w:top w:w="80" w:type="dxa"/>
              <w:left w:w="100" w:type="dxa"/>
              <w:bottom w:w="80" w:type="dxa"/>
              <w:right w:w="100" w:type="dxa"/>
            </w:tcMar>
          </w:tcPr>
          <w:p w:rsidR="00000000" w:rsidRDefault="00000000" w14:paraId="7D0000AF">
            <w:pPr>
              <w:rPr/>
            </w:pPr>
            <w:r>
              <w:rPr>
                <w:sz w:val="19"/>
                <w:szCs w:val="19"/>
              </w:rPr>
              <w:t xml:space="preserve">enum</w:t>
            </w:r>
          </w:p>
        </w:tc>
        <w:tc>
          <w:tcPr>
            <w:tcW w:w="1280" w:type="dxa"/>
            <w:tcMar>
              <w:top w:w="80" w:type="dxa"/>
              <w:left w:w="100" w:type="dxa"/>
              <w:bottom w:w="80" w:type="dxa"/>
              <w:right w:w="100" w:type="dxa"/>
            </w:tcMar>
          </w:tcPr>
          <w:p w:rsidR="00000000" w:rsidRDefault="00000000" w14:paraId="7D0000B0">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B1">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B2">
            <w:pPr>
              <w:rPr/>
            </w:pPr>
            <w:r>
              <w:rPr>
                <w:sz w:val="19"/>
                <w:szCs w:val="19"/>
              </w:rPr>
              <w:t xml:space="preserve">MRC</w:t>
            </w:r>
          </w:p>
        </w:tc>
        <w:tc>
          <w:tcPr>
            <w:tcW w:w="2240" w:type="dxa"/>
            <w:tcMar>
              <w:top w:w="80" w:type="dxa"/>
              <w:left w:w="100" w:type="dxa"/>
              <w:bottom w:w="80" w:type="dxa"/>
              <w:right w:w="100" w:type="dxa"/>
            </w:tcMar>
          </w:tcPr>
          <w:p w:rsidR="00000000" w:rsidRDefault="00000000" w14:paraId="7D0000B3">
            <w:pPr>
              <w:rPr/>
            </w:pPr>
            <w:r>
              <w:rPr>
                <w:sz w:val="19"/>
                <w:szCs w:val="19"/>
              </w:rPr>
              <w:t xml:space="preserve">Mass Recovered</w:t>
            </w:r>
          </w:p>
        </w:tc>
        <w:tc>
          <w:tcPr>
            <w:tcW w:w="2720" w:type="dxa"/>
            <w:tcMar>
              <w:top w:w="80" w:type="dxa"/>
              <w:left w:w="100" w:type="dxa"/>
              <w:bottom w:w="80" w:type="dxa"/>
              <w:right w:w="100" w:type="dxa"/>
            </w:tcMar>
          </w:tcPr>
          <w:p w:rsidR="00000000" w:rsidRDefault="00000000" w14:paraId="7D0000B4">
            <w:pPr>
              <w:rPr/>
            </w:pPr>
            <w:r>
              <w:rPr>
                <w:sz w:val="19"/>
                <w:szCs w:val="19"/>
              </w:rPr>
              <w:t xml:space="preserve">Mass of material recovered for reuse or recycling</w:t>
            </w:r>
          </w:p>
        </w:tc>
        <w:tc>
          <w:tcPr>
            <w:tcW w:w="1280" w:type="dxa"/>
            <w:tcMar>
              <w:top w:w="80" w:type="dxa"/>
              <w:left w:w="100" w:type="dxa"/>
              <w:bottom w:w="80" w:type="dxa"/>
              <w:right w:w="100" w:type="dxa"/>
            </w:tcMar>
          </w:tcPr>
          <w:p w:rsidR="00000000" w:rsidRDefault="00000000" w14:paraId="7D0000B5">
            <w:pPr>
              <w:rPr/>
            </w:pPr>
            <w:r>
              <w:rPr>
                <w:sz w:val="19"/>
                <w:szCs w:val="19"/>
              </w:rPr>
              <w:t xml:space="preserve">kg</w:t>
            </w:r>
          </w:p>
        </w:tc>
        <w:tc>
          <w:tcPr>
            <w:tcW w:w="1280" w:type="dxa"/>
            <w:tcMar>
              <w:top w:w="80" w:type="dxa"/>
              <w:left w:w="100" w:type="dxa"/>
              <w:bottom w:w="80" w:type="dxa"/>
              <w:right w:w="100" w:type="dxa"/>
            </w:tcMar>
          </w:tcPr>
          <w:p w:rsidR="00000000" w:rsidRDefault="00000000" w14:paraId="7D0000B6">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B7">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B8">
            <w:pPr>
              <w:rPr/>
            </w:pPr>
            <w:r>
              <w:rPr>
                <w:sz w:val="19"/>
                <w:szCs w:val="19"/>
              </w:rPr>
              <w:t xml:space="preserve">MTY</w:t>
            </w:r>
          </w:p>
        </w:tc>
        <w:tc>
          <w:tcPr>
            <w:tcW w:w="2240" w:type="dxa"/>
            <w:tcMar>
              <w:top w:w="80" w:type="dxa"/>
              <w:left w:w="100" w:type="dxa"/>
              <w:bottom w:w="80" w:type="dxa"/>
              <w:right w:w="100" w:type="dxa"/>
            </w:tcMar>
          </w:tcPr>
          <w:p w:rsidR="00000000" w:rsidRDefault="00000000" w14:paraId="7D0000B9">
            <w:pPr>
              <w:rPr/>
            </w:pPr>
            <w:r>
              <w:rPr>
                <w:sz w:val="19"/>
                <w:szCs w:val="19"/>
              </w:rPr>
              <w:t xml:space="preserve">Material Type</w:t>
            </w:r>
          </w:p>
        </w:tc>
        <w:tc>
          <w:tcPr>
            <w:tcW w:w="2720" w:type="dxa"/>
            <w:tcMar>
              <w:top w:w="80" w:type="dxa"/>
              <w:left w:w="100" w:type="dxa"/>
              <w:bottom w:w="80" w:type="dxa"/>
              <w:right w:w="100" w:type="dxa"/>
            </w:tcMar>
          </w:tcPr>
          <w:p w:rsidR="00000000" w:rsidRDefault="00000000" w14:paraId="7D0000BA">
            <w:pPr>
              <w:rPr/>
            </w:pPr>
            <w:r>
              <w:rPr>
                <w:sz w:val="19"/>
                <w:szCs w:val="19"/>
              </w:rPr>
              <w:t xml:space="preserve">Plastic, metals, electronics, batteries, other</w:t>
            </w:r>
          </w:p>
        </w:tc>
        <w:tc>
          <w:tcPr>
            <w:tcW w:w="1280" w:type="dxa"/>
            <w:tcMar>
              <w:top w:w="80" w:type="dxa"/>
              <w:left w:w="100" w:type="dxa"/>
              <w:bottom w:w="80" w:type="dxa"/>
              <w:right w:w="100" w:type="dxa"/>
            </w:tcMar>
          </w:tcPr>
          <w:p w:rsidR="00000000" w:rsidRDefault="00000000" w14:paraId="7D0000BB">
            <w:pPr>
              <w:rPr/>
            </w:pPr>
            <w:r>
              <w:rPr>
                <w:sz w:val="19"/>
                <w:szCs w:val="19"/>
              </w:rPr>
              <w:t xml:space="preserve">enum</w:t>
            </w:r>
          </w:p>
        </w:tc>
        <w:tc>
          <w:tcPr>
            <w:tcW w:w="1280" w:type="dxa"/>
            <w:tcMar>
              <w:top w:w="80" w:type="dxa"/>
              <w:left w:w="100" w:type="dxa"/>
              <w:bottom w:w="80" w:type="dxa"/>
              <w:right w:w="100" w:type="dxa"/>
            </w:tcMar>
          </w:tcPr>
          <w:p w:rsidR="00000000" w:rsidRDefault="00000000" w14:paraId="7D0000BC">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BD">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BE">
            <w:pPr>
              <w:rPr/>
            </w:pPr>
            <w:r>
              <w:rPr>
                <w:sz w:val="19"/>
                <w:szCs w:val="19"/>
              </w:rPr>
              <w:t xml:space="preserve">COC</w:t>
            </w:r>
          </w:p>
        </w:tc>
        <w:tc>
          <w:tcPr>
            <w:tcW w:w="2240" w:type="dxa"/>
            <w:tcMar>
              <w:top w:w="80" w:type="dxa"/>
              <w:left w:w="100" w:type="dxa"/>
              <w:bottom w:w="80" w:type="dxa"/>
              <w:right w:w="100" w:type="dxa"/>
            </w:tcMar>
          </w:tcPr>
          <w:p w:rsidR="00000000" w:rsidRDefault="00000000" w14:paraId="7D0000BF">
            <w:pPr>
              <w:rPr/>
            </w:pPr>
            <w:r>
              <w:rPr>
                <w:sz w:val="19"/>
                <w:szCs w:val="19"/>
              </w:rPr>
              <w:t xml:space="preserve">Chain-of-Custody ID</w:t>
            </w:r>
          </w:p>
        </w:tc>
        <w:tc>
          <w:tcPr>
            <w:tcW w:w="2720" w:type="dxa"/>
            <w:tcMar>
              <w:top w:w="80" w:type="dxa"/>
              <w:left w:w="100" w:type="dxa"/>
              <w:bottom w:w="80" w:type="dxa"/>
              <w:right w:w="100" w:type="dxa"/>
            </w:tcMar>
          </w:tcPr>
          <w:p w:rsidR="00000000" w:rsidRDefault="00000000" w14:paraId="7D0000C0">
            <w:pPr>
              <w:rPr/>
            </w:pPr>
            <w:r>
              <w:rPr>
                <w:sz w:val="19"/>
                <w:szCs w:val="19"/>
              </w:rPr>
              <w:t xml:space="preserve">Reference tracing material from source to recycler</w:t>
            </w:r>
          </w:p>
        </w:tc>
        <w:tc>
          <w:tcPr>
            <w:tcW w:w="1280" w:type="dxa"/>
            <w:tcMar>
              <w:top w:w="80" w:type="dxa"/>
              <w:left w:w="100" w:type="dxa"/>
              <w:bottom w:w="80" w:type="dxa"/>
              <w:right w:w="100" w:type="dxa"/>
            </w:tcMar>
          </w:tcPr>
          <w:p w:rsidR="00000000" w:rsidRDefault="00000000" w14:paraId="7D0000C1">
            <w:pPr>
              <w:rPr/>
            </w:pPr>
            <w:r>
              <w:rPr>
                <w:sz w:val="19"/>
                <w:szCs w:val="19"/>
              </w:rPr>
              <w:t xml:space="preserve">string</w:t>
            </w:r>
          </w:p>
        </w:tc>
        <w:tc>
          <w:tcPr>
            <w:tcW w:w="1280" w:type="dxa"/>
            <w:tcMar>
              <w:top w:w="80" w:type="dxa"/>
              <w:left w:w="100" w:type="dxa"/>
              <w:bottom w:w="80" w:type="dxa"/>
              <w:right w:w="100" w:type="dxa"/>
            </w:tcMar>
          </w:tcPr>
          <w:p w:rsidR="00000000" w:rsidRDefault="00000000" w14:paraId="7D0000C2">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C3">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C4">
            <w:pPr>
              <w:rPr/>
            </w:pPr>
            <w:r>
              <w:rPr>
                <w:sz w:val="19"/>
                <w:szCs w:val="19"/>
              </w:rPr>
              <w:t xml:space="preserve">RCS</w:t>
            </w:r>
          </w:p>
        </w:tc>
        <w:tc>
          <w:tcPr>
            <w:tcW w:w="2240" w:type="dxa"/>
            <w:tcMar>
              <w:top w:w="80" w:type="dxa"/>
              <w:left w:w="100" w:type="dxa"/>
              <w:bottom w:w="80" w:type="dxa"/>
              <w:right w:w="100" w:type="dxa"/>
            </w:tcMar>
          </w:tcPr>
          <w:p w:rsidR="00000000" w:rsidRDefault="00000000" w14:paraId="7D0000C5">
            <w:pPr>
              <w:rPr/>
            </w:pPr>
            <w:r>
              <w:rPr>
                <w:sz w:val="19"/>
                <w:szCs w:val="19"/>
              </w:rPr>
              <w:t xml:space="preserve">Recycler Certification</w:t>
            </w:r>
          </w:p>
        </w:tc>
        <w:tc>
          <w:tcPr>
            <w:tcW w:w="2720" w:type="dxa"/>
            <w:tcMar>
              <w:top w:w="80" w:type="dxa"/>
              <w:left w:w="100" w:type="dxa"/>
              <w:bottom w:w="80" w:type="dxa"/>
              <w:right w:w="100" w:type="dxa"/>
            </w:tcMar>
          </w:tcPr>
          <w:p w:rsidR="00000000" w:rsidRDefault="00000000" w14:paraId="7D0000C6">
            <w:pPr>
              <w:rPr/>
            </w:pPr>
            <w:r>
              <w:rPr>
                <w:sz w:val="19"/>
                <w:szCs w:val="19"/>
              </w:rPr>
              <w:t xml:space="preserve">R2, e-Stewards, or equivalent</w:t>
            </w:r>
          </w:p>
        </w:tc>
        <w:tc>
          <w:tcPr>
            <w:tcW w:w="1280" w:type="dxa"/>
            <w:tcMar>
              <w:top w:w="80" w:type="dxa"/>
              <w:left w:w="100" w:type="dxa"/>
              <w:bottom w:w="80" w:type="dxa"/>
              <w:right w:w="100" w:type="dxa"/>
            </w:tcMar>
          </w:tcPr>
          <w:p w:rsidR="00000000" w:rsidRDefault="00000000" w14:paraId="7D0000C7">
            <w:pPr>
              <w:rPr/>
            </w:pPr>
            <w:r>
              <w:rPr>
                <w:sz w:val="19"/>
                <w:szCs w:val="19"/>
              </w:rPr>
              <w:t xml:space="preserve">enum</w:t>
            </w:r>
          </w:p>
        </w:tc>
        <w:tc>
          <w:tcPr>
            <w:tcW w:w="1280" w:type="dxa"/>
            <w:tcMar>
              <w:top w:w="80" w:type="dxa"/>
              <w:left w:w="100" w:type="dxa"/>
              <w:bottom w:w="80" w:type="dxa"/>
              <w:right w:w="100" w:type="dxa"/>
            </w:tcMar>
          </w:tcPr>
          <w:p w:rsidR="00000000" w:rsidRDefault="00000000" w14:paraId="7D0000C8">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C9">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CA">
            <w:pPr>
              <w:rPr/>
            </w:pPr>
            <w:r>
              <w:rPr>
                <w:sz w:val="19"/>
                <w:szCs w:val="19"/>
              </w:rPr>
              <w:t xml:space="preserve">D-HAV</w:t>
            </w:r>
          </w:p>
        </w:tc>
        <w:tc>
          <w:tcPr>
            <w:tcW w:w="2240" w:type="dxa"/>
            <w:tcMar>
              <w:top w:w="80" w:type="dxa"/>
              <w:left w:w="100" w:type="dxa"/>
              <w:bottom w:w="80" w:type="dxa"/>
              <w:right w:w="100" w:type="dxa"/>
            </w:tcMar>
          </w:tcPr>
          <w:p w:rsidR="00000000" w:rsidRDefault="00000000" w14:paraId="7D0000CB">
            <w:pPr>
              <w:rPr/>
            </w:pPr>
            <w:r>
              <w:rPr>
                <w:sz w:val="19"/>
                <w:szCs w:val="19"/>
              </w:rPr>
              <w:t xml:space="preserve">Heat Avoided Emissions</w:t>
            </w:r>
          </w:p>
        </w:tc>
        <w:tc>
          <w:tcPr>
            <w:tcW w:w="2720" w:type="dxa"/>
            <w:tcMar>
              <w:top w:w="80" w:type="dxa"/>
              <w:left w:w="100" w:type="dxa"/>
              <w:bottom w:w="80" w:type="dxa"/>
              <w:right w:w="100" w:type="dxa"/>
            </w:tcMar>
          </w:tcPr>
          <w:p w:rsidR="00000000" w:rsidRDefault="00000000" w14:paraId="7D0000CC">
            <w:pPr>
              <w:rPr/>
            </w:pPr>
            <w:r>
              <w:rPr>
                <w:sz w:val="19"/>
                <w:szCs w:val="19"/>
              </w:rPr>
              <w:t xml:space="preserve">Emissions avoided by displacing the DFB heat source with HEX</w:t>
            </w:r>
          </w:p>
        </w:tc>
        <w:tc>
          <w:tcPr>
            <w:tcW w:w="1280" w:type="dxa"/>
            <w:tcMar>
              <w:top w:w="80" w:type="dxa"/>
              <w:left w:w="100" w:type="dxa"/>
              <w:bottom w:w="80" w:type="dxa"/>
              <w:right w:w="100" w:type="dxa"/>
            </w:tcMar>
          </w:tcPr>
          <w:p w:rsidR="00000000" w:rsidRDefault="00000000" w14:paraId="7D0000CD">
            <w:pPr>
              <w:rPr/>
            </w:pPr>
            <w:r>
              <w:rPr>
                <w:sz w:val="19"/>
                <w:szCs w:val="19"/>
              </w:rPr>
              <w:t xml:space="preserve">tCO2e</w:t>
            </w:r>
          </w:p>
        </w:tc>
        <w:tc>
          <w:tcPr>
            <w:tcW w:w="1280" w:type="dxa"/>
            <w:tcMar>
              <w:top w:w="80" w:type="dxa"/>
              <w:left w:w="100" w:type="dxa"/>
              <w:bottom w:w="80" w:type="dxa"/>
              <w:right w:w="100" w:type="dxa"/>
            </w:tcMar>
          </w:tcPr>
          <w:p w:rsidR="00000000" w:rsidRDefault="00000000" w14:paraId="7D0000CE">
            <w:pPr>
              <w:rPr/>
            </w:pPr>
            <w:r>
              <w:rPr>
                <w:sz w:val="19"/>
                <w:szCs w:val="19"/>
              </w:rPr>
              <w:t xml:space="preserve">Monthly</w:t>
            </w:r>
          </w:p>
        </w:tc>
        <w:tc>
          <w:tcPr>
            <w:tcW w:w="1120" w:type="dxa"/>
            <w:tcMar>
              <w:top w:w="80" w:type="dxa"/>
              <w:left w:w="100" w:type="dxa"/>
              <w:bottom w:w="80" w:type="dxa"/>
              <w:right w:w="100" w:type="dxa"/>
            </w:tcMar>
          </w:tcPr>
          <w:p w:rsidR="00000000" w:rsidRDefault="00000000" w14:paraId="7D0000CF">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D0">
            <w:pPr>
              <w:rPr/>
            </w:pPr>
            <w:r>
              <w:rPr>
                <w:sz w:val="19"/>
                <w:szCs w:val="19"/>
              </w:rPr>
              <w:t xml:space="preserve">D-VWB</w:t>
            </w:r>
          </w:p>
        </w:tc>
        <w:tc>
          <w:tcPr>
            <w:tcW w:w="2240" w:type="dxa"/>
            <w:tcMar>
              <w:top w:w="80" w:type="dxa"/>
              <w:left w:w="100" w:type="dxa"/>
              <w:bottom w:w="80" w:type="dxa"/>
              <w:right w:w="100" w:type="dxa"/>
            </w:tcMar>
          </w:tcPr>
          <w:p w:rsidR="00000000" w:rsidRDefault="00000000" w14:paraId="7D0000D1">
            <w:pPr>
              <w:rPr/>
            </w:pPr>
            <w:r>
              <w:rPr>
                <w:sz w:val="19"/>
                <w:szCs w:val="19"/>
              </w:rPr>
              <w:t xml:space="preserve">Volumetric Water Benefit</w:t>
            </w:r>
          </w:p>
        </w:tc>
        <w:tc>
          <w:tcPr>
            <w:tcW w:w="2720" w:type="dxa"/>
            <w:tcMar>
              <w:top w:w="80" w:type="dxa"/>
              <w:left w:w="100" w:type="dxa"/>
              <w:bottom w:w="80" w:type="dxa"/>
              <w:right w:w="100" w:type="dxa"/>
            </w:tcMar>
          </w:tcPr>
          <w:p w:rsidR="00000000" w:rsidRDefault="00000000" w14:paraId="7D0000D2">
            <w:pPr>
              <w:rPr/>
            </w:pPr>
            <w:r>
              <w:rPr>
                <w:sz w:val="19"/>
                <w:szCs w:val="19"/>
              </w:rPr>
              <w:t xml:space="preserve">Water benefit computed with the VWBA method</w:t>
            </w:r>
          </w:p>
        </w:tc>
        <w:tc>
          <w:tcPr>
            <w:tcW w:w="1280" w:type="dxa"/>
            <w:tcMar>
              <w:top w:w="80" w:type="dxa"/>
              <w:left w:w="100" w:type="dxa"/>
              <w:bottom w:w="80" w:type="dxa"/>
              <w:right w:w="100" w:type="dxa"/>
            </w:tcMar>
          </w:tcPr>
          <w:p w:rsidR="00000000" w:rsidRDefault="00000000" w14:paraId="7D0000D3">
            <w:pPr>
              <w:rPr/>
            </w:pPr>
            <w:r>
              <w:rPr>
                <w:sz w:val="19"/>
                <w:szCs w:val="19"/>
              </w:rPr>
              <w:t xml:space="preserve">m3/yr</w:t>
            </w:r>
          </w:p>
        </w:tc>
        <w:tc>
          <w:tcPr>
            <w:tcW w:w="1280" w:type="dxa"/>
            <w:tcMar>
              <w:top w:w="80" w:type="dxa"/>
              <w:left w:w="100" w:type="dxa"/>
              <w:bottom w:w="80" w:type="dxa"/>
              <w:right w:w="100" w:type="dxa"/>
            </w:tcMar>
          </w:tcPr>
          <w:p w:rsidR="00000000" w:rsidRDefault="00000000" w14:paraId="7D0000D4">
            <w:pPr>
              <w:rPr/>
            </w:pPr>
            <w:r>
              <w:rPr>
                <w:sz w:val="19"/>
                <w:szCs w:val="19"/>
              </w:rPr>
              <w:t xml:space="preserve">Annual</w:t>
            </w:r>
          </w:p>
        </w:tc>
        <w:tc>
          <w:tcPr>
            <w:tcW w:w="1120" w:type="dxa"/>
            <w:tcMar>
              <w:top w:w="80" w:type="dxa"/>
              <w:left w:w="100" w:type="dxa"/>
              <w:bottom w:w="80" w:type="dxa"/>
              <w:right w:w="100" w:type="dxa"/>
            </w:tcMar>
          </w:tcPr>
          <w:p w:rsidR="00000000" w:rsidRDefault="00000000" w14:paraId="7D0000D5">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D6">
            <w:pPr>
              <w:rPr/>
            </w:pPr>
            <w:r>
              <w:rPr>
                <w:sz w:val="19"/>
                <w:szCs w:val="19"/>
              </w:rPr>
              <w:t xml:space="preserve">D-MAV</w:t>
            </w:r>
          </w:p>
        </w:tc>
        <w:tc>
          <w:tcPr>
            <w:tcW w:w="2240" w:type="dxa"/>
            <w:tcMar>
              <w:top w:w="80" w:type="dxa"/>
              <w:left w:w="100" w:type="dxa"/>
              <w:bottom w:w="80" w:type="dxa"/>
              <w:right w:w="100" w:type="dxa"/>
            </w:tcMar>
          </w:tcPr>
          <w:p w:rsidR="00000000" w:rsidRDefault="00000000" w14:paraId="7D0000D7">
            <w:pPr>
              <w:rPr/>
            </w:pPr>
            <w:r>
              <w:rPr>
                <w:sz w:val="19"/>
                <w:szCs w:val="19"/>
              </w:rPr>
              <w:t xml:space="preserve">Material Avoided Emissions</w:t>
            </w:r>
          </w:p>
        </w:tc>
        <w:tc>
          <w:tcPr>
            <w:tcW w:w="2720" w:type="dxa"/>
            <w:tcMar>
              <w:top w:w="80" w:type="dxa"/>
              <w:left w:w="100" w:type="dxa"/>
              <w:bottom w:w="80" w:type="dxa"/>
              <w:right w:w="100" w:type="dxa"/>
            </w:tcMar>
          </w:tcPr>
          <w:p w:rsidR="00000000" w:rsidRDefault="00000000" w14:paraId="7D0000D8">
            <w:pPr>
              <w:rPr/>
            </w:pPr>
            <w:r>
              <w:rPr>
                <w:sz w:val="19"/>
                <w:szCs w:val="19"/>
              </w:rPr>
              <w:t xml:space="preserve">Emissions avoided versus virgin material production</w:t>
            </w:r>
          </w:p>
        </w:tc>
        <w:tc>
          <w:tcPr>
            <w:tcW w:w="1280" w:type="dxa"/>
            <w:tcMar>
              <w:top w:w="80" w:type="dxa"/>
              <w:left w:w="100" w:type="dxa"/>
              <w:bottom w:w="80" w:type="dxa"/>
              <w:right w:w="100" w:type="dxa"/>
            </w:tcMar>
          </w:tcPr>
          <w:p w:rsidR="00000000" w:rsidRDefault="00000000" w14:paraId="7D0000D9">
            <w:pPr>
              <w:rPr/>
            </w:pPr>
            <w:r>
              <w:rPr>
                <w:sz w:val="19"/>
                <w:szCs w:val="19"/>
              </w:rPr>
              <w:t xml:space="preserve">tCO2e</w:t>
            </w:r>
          </w:p>
        </w:tc>
        <w:tc>
          <w:tcPr>
            <w:tcW w:w="1280" w:type="dxa"/>
            <w:tcMar>
              <w:top w:w="80" w:type="dxa"/>
              <w:left w:w="100" w:type="dxa"/>
              <w:bottom w:w="80" w:type="dxa"/>
              <w:right w:w="100" w:type="dxa"/>
            </w:tcMar>
          </w:tcPr>
          <w:p w:rsidR="00000000" w:rsidRDefault="00000000" w14:paraId="7D0000DA">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DB">
            <w:pPr>
              <w:rPr/>
            </w:pPr>
            <w:r>
              <w:rPr>
                <w:sz w:val="19"/>
                <w:szCs w:val="19"/>
              </w:rPr>
              <w:t xml:space="preserve">RCY</w:t>
            </w:r>
          </w:p>
        </w:tc>
      </w:tr>
    </w:tbl>
    <w:p w:rsidR="00000000" w:rsidRDefault="00000000" w14:paraId="7D0000DC">
      <w:pPr>
        <w:spacing w:after="120"/>
        <w:rPr/>
      </w:pPr>
    </w:p>
    <w:p w:rsidR="00000000" w:rsidRDefault="00000000" w14:paraId="7E0000C3">
      <w:pPr>
        <w:pStyle w:val="Heading2"/>
        <w:spacing w:after="120" w:before="280" w:lineRule="auto"/>
        <w:rPr/>
      </w:pPr>
      <w:r>
        <w:rPr>
          <w:b w:val="1"/>
          <w:bCs w:val="1"/>
          <w:color w:val="1e7a4c"/>
          <w:sz w:val="24"/>
          <w:szCs w:val="24"/>
        </w:rPr>
        <w:t xml:space="preserve">22.8 Hardware Lifecycle Record: Reuse and Recycling</w:t>
      </w:r>
    </w:p>
    <w:p w:rsidR="00000000" w:rsidRDefault="00000000" w14:paraId="7E0000C4">
      <w:pPr>
        <w:spacing w:after="140" w:lineRule="auto"/>
        <w:rPr/>
      </w:pPr>
      <w:r>
        <w:rPr>
          <w:sz w:val="21"/>
          <w:szCs w:val="21"/>
        </w:rPr>
        <w:t xml:space="preserve">This section expands the Recycling pillar into a lifecycle standard for data-center hardware. Every device gets a lifecycle record, like a passport, from deployment through reuse, refurbishment and recycling. Much of this cannot yet be traced automatically, so the record is interactive: AI infrastructure operators maintain it, and refurbishers and recyclers confirm it.</w:t>
      </w:r>
    </w:p>
    <w:p w:rsidR="00000000" w:rsidRDefault="00000000" w14:paraId="7E0000C5">
      <w:pPr>
        <w:pStyle w:val="Heading3"/>
        <w:spacing w:after="100" w:before="200" w:lineRule="auto"/>
        <w:rPr/>
      </w:pPr>
      <w:r>
        <w:rPr>
          <w:b w:val="1"/>
          <w:bCs w:val="1"/>
          <w:color w:val="333333"/>
          <w:sz w:val="21"/>
          <w:szCs w:val="21"/>
        </w:rPr>
        <w:t xml:space="preserve">22.8.1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C6">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C7">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C8">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C9">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CA">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CB">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E0000CC">
            <w:pPr>
              <w:rPr/>
            </w:pPr>
            <w:r>
              <w:rPr>
                <w:sz w:val="19"/>
                <w:szCs w:val="19"/>
              </w:rPr>
              <w:t xml:space="preserve">AID</w:t>
            </w:r>
          </w:p>
        </w:tc>
        <w:tc>
          <w:tcPr>
            <w:tcW w:w="2240" w:type="dxa"/>
            <w:tcMar>
              <w:top w:w="80" w:type="dxa"/>
              <w:left w:w="100" w:type="dxa"/>
              <w:bottom w:w="80" w:type="dxa"/>
              <w:right w:w="100" w:type="dxa"/>
            </w:tcMar>
          </w:tcPr>
          <w:p w:rsidR="00000000" w:rsidRDefault="00000000" w14:paraId="7E0000CD">
            <w:pPr>
              <w:rPr/>
            </w:pPr>
            <w:r>
              <w:rPr>
                <w:sz w:val="19"/>
                <w:szCs w:val="19"/>
              </w:rPr>
              <w:t xml:space="preserve">Asset Identity</w:t>
            </w:r>
          </w:p>
        </w:tc>
        <w:tc>
          <w:tcPr>
            <w:tcW w:w="2720" w:type="dxa"/>
            <w:tcMar>
              <w:top w:w="80" w:type="dxa"/>
              <w:left w:w="100" w:type="dxa"/>
              <w:bottom w:w="80" w:type="dxa"/>
              <w:right w:w="100" w:type="dxa"/>
            </w:tcMar>
          </w:tcPr>
          <w:p w:rsidR="00000000" w:rsidRDefault="00000000" w14:paraId="7E0000CE">
            <w:pPr>
              <w:rPr/>
            </w:pPr>
            <w:r>
              <w:rPr>
                <w:sz w:val="19"/>
                <w:szCs w:val="19"/>
              </w:rPr>
              <w:t xml:space="preserve">Manufacturer, model, part number and serial number, taken from DMTF Redfish inventory or the operator’s asset system and mapped to OTel host.* attributes</w:t>
            </w:r>
          </w:p>
        </w:tc>
        <w:tc>
          <w:tcPr>
            <w:tcW w:w="1280" w:type="dxa"/>
            <w:tcMar>
              <w:top w:w="80" w:type="dxa"/>
              <w:left w:w="100" w:type="dxa"/>
              <w:bottom w:w="80" w:type="dxa"/>
              <w:right w:w="100" w:type="dxa"/>
            </w:tcMar>
          </w:tcPr>
          <w:p w:rsidR="00000000" w:rsidRDefault="00000000" w14:paraId="7E0000CF">
            <w:pPr>
              <w:rPr/>
            </w:pPr>
            <w:r>
              <w:rPr>
                <w:sz w:val="19"/>
                <w:szCs w:val="19"/>
              </w:rPr>
              <w:t xml:space="preserve">string</w:t>
            </w:r>
          </w:p>
        </w:tc>
        <w:tc>
          <w:tcPr>
            <w:tcW w:w="1280" w:type="dxa"/>
            <w:tcMar>
              <w:top w:w="80" w:type="dxa"/>
              <w:left w:w="100" w:type="dxa"/>
              <w:bottom w:w="80" w:type="dxa"/>
              <w:right w:w="100" w:type="dxa"/>
            </w:tcMar>
          </w:tcPr>
          <w:p w:rsidR="00000000" w:rsidRDefault="00000000" w14:paraId="7E0000D0">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D1">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D2">
            <w:pPr>
              <w:rPr/>
            </w:pPr>
            <w:r>
              <w:rPr>
                <w:sz w:val="19"/>
                <w:szCs w:val="19"/>
              </w:rPr>
              <w:t xml:space="preserve">LCS</w:t>
            </w:r>
          </w:p>
        </w:tc>
        <w:tc>
          <w:tcPr>
            <w:tcW w:w="2240" w:type="dxa"/>
            <w:tcMar>
              <w:top w:w="80" w:type="dxa"/>
              <w:left w:w="100" w:type="dxa"/>
              <w:bottom w:w="80" w:type="dxa"/>
              <w:right w:w="100" w:type="dxa"/>
            </w:tcMar>
          </w:tcPr>
          <w:p w:rsidR="00000000" w:rsidRDefault="00000000" w14:paraId="7E0000D3">
            <w:pPr>
              <w:rPr/>
            </w:pPr>
            <w:r>
              <w:rPr>
                <w:sz w:val="19"/>
                <w:szCs w:val="19"/>
              </w:rPr>
              <w:t xml:space="preserve">Lifecycle State</w:t>
            </w:r>
          </w:p>
        </w:tc>
        <w:tc>
          <w:tcPr>
            <w:tcW w:w="2720" w:type="dxa"/>
            <w:tcMar>
              <w:top w:w="80" w:type="dxa"/>
              <w:left w:w="100" w:type="dxa"/>
              <w:bottom w:w="80" w:type="dxa"/>
              <w:right w:w="100" w:type="dxa"/>
            </w:tcMar>
          </w:tcPr>
          <w:p w:rsidR="00000000" w:rsidRDefault="00000000" w14:paraId="7E0000D4">
            <w:pPr>
              <w:rPr/>
            </w:pPr>
            <w:r>
              <w:rPr>
                <w:sz w:val="19"/>
                <w:szCs w:val="19"/>
              </w:rPr>
              <w:t xml:space="preserve">In service, redeployed, refurbished, parts harvested, recycled, or disposed</w:t>
            </w:r>
          </w:p>
        </w:tc>
        <w:tc>
          <w:tcPr>
            <w:tcW w:w="1280" w:type="dxa"/>
            <w:tcMar>
              <w:top w:w="80" w:type="dxa"/>
              <w:left w:w="100" w:type="dxa"/>
              <w:bottom w:w="80" w:type="dxa"/>
              <w:right w:w="100" w:type="dxa"/>
            </w:tcMar>
          </w:tcPr>
          <w:p w:rsidR="00000000" w:rsidRDefault="00000000" w14:paraId="7E0000D5">
            <w:pPr>
              <w:rPr/>
            </w:pPr>
            <w:r>
              <w:rPr>
                <w:sz w:val="19"/>
                <w:szCs w:val="19"/>
              </w:rPr>
              <w:t xml:space="preserve">enum</w:t>
            </w:r>
          </w:p>
        </w:tc>
        <w:tc>
          <w:tcPr>
            <w:tcW w:w="1280" w:type="dxa"/>
            <w:tcMar>
              <w:top w:w="80" w:type="dxa"/>
              <w:left w:w="100" w:type="dxa"/>
              <w:bottom w:w="80" w:type="dxa"/>
              <w:right w:w="100" w:type="dxa"/>
            </w:tcMar>
          </w:tcPr>
          <w:p w:rsidR="00000000" w:rsidRDefault="00000000" w14:paraId="7E0000D6">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D7">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D8">
            <w:pPr>
              <w:rPr/>
            </w:pPr>
            <w:r>
              <w:rPr>
                <w:sz w:val="19"/>
                <w:szCs w:val="19"/>
              </w:rPr>
              <w:t xml:space="preserve">LCT</w:t>
            </w:r>
          </w:p>
        </w:tc>
        <w:tc>
          <w:tcPr>
            <w:tcW w:w="2240" w:type="dxa"/>
            <w:tcMar>
              <w:top w:w="80" w:type="dxa"/>
              <w:left w:w="100" w:type="dxa"/>
              <w:bottom w:w="80" w:type="dxa"/>
              <w:right w:w="100" w:type="dxa"/>
            </w:tcMar>
          </w:tcPr>
          <w:p w:rsidR="00000000" w:rsidRDefault="00000000" w14:paraId="7E0000D9">
            <w:pPr>
              <w:rPr/>
            </w:pPr>
            <w:r>
              <w:rPr>
                <w:sz w:val="19"/>
                <w:szCs w:val="19"/>
              </w:rPr>
              <w:t xml:space="preserve">State Transition Time</w:t>
            </w:r>
          </w:p>
        </w:tc>
        <w:tc>
          <w:tcPr>
            <w:tcW w:w="2720" w:type="dxa"/>
            <w:tcMar>
              <w:top w:w="80" w:type="dxa"/>
              <w:left w:w="100" w:type="dxa"/>
              <w:bottom w:w="80" w:type="dxa"/>
              <w:right w:w="100" w:type="dxa"/>
            </w:tcMar>
          </w:tcPr>
          <w:p w:rsidR="00000000" w:rsidRDefault="00000000" w14:paraId="7E0000DA">
            <w:pPr>
              <w:rPr/>
            </w:pPr>
            <w:r>
              <w:rPr>
                <w:sz w:val="19"/>
                <w:szCs w:val="19"/>
              </w:rPr>
              <w:t xml:space="preserve">When the asset entered its current state</w:t>
            </w:r>
          </w:p>
        </w:tc>
        <w:tc>
          <w:tcPr>
            <w:tcW w:w="1280" w:type="dxa"/>
            <w:tcMar>
              <w:top w:w="80" w:type="dxa"/>
              <w:left w:w="100" w:type="dxa"/>
              <w:bottom w:w="80" w:type="dxa"/>
              <w:right w:w="100" w:type="dxa"/>
            </w:tcMar>
          </w:tcPr>
          <w:p w:rsidR="00000000" w:rsidRDefault="00000000" w14:paraId="7E0000DB">
            <w:pPr>
              <w:rPr/>
            </w:pPr>
            <w:r>
              <w:rPr>
                <w:sz w:val="19"/>
                <w:szCs w:val="19"/>
              </w:rPr>
              <w:t xml:space="preserve">timestamp</w:t>
            </w:r>
          </w:p>
        </w:tc>
        <w:tc>
          <w:tcPr>
            <w:tcW w:w="1280" w:type="dxa"/>
            <w:tcMar>
              <w:top w:w="80" w:type="dxa"/>
              <w:left w:w="100" w:type="dxa"/>
              <w:bottom w:w="80" w:type="dxa"/>
              <w:right w:w="100" w:type="dxa"/>
            </w:tcMar>
          </w:tcPr>
          <w:p w:rsidR="00000000" w:rsidRDefault="00000000" w14:paraId="7E0000DC">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DD">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DE">
            <w:pPr>
              <w:rPr/>
            </w:pPr>
            <w:r>
              <w:rPr>
                <w:sz w:val="19"/>
                <w:szCs w:val="19"/>
              </w:rPr>
              <w:t xml:space="preserve">OWN</w:t>
            </w:r>
          </w:p>
        </w:tc>
        <w:tc>
          <w:tcPr>
            <w:tcW w:w="2240" w:type="dxa"/>
            <w:tcMar>
              <w:top w:w="80" w:type="dxa"/>
              <w:left w:w="100" w:type="dxa"/>
              <w:bottom w:w="80" w:type="dxa"/>
              <w:right w:w="100" w:type="dxa"/>
            </w:tcMar>
          </w:tcPr>
          <w:p w:rsidR="00000000" w:rsidRDefault="00000000" w14:paraId="7E0000DF">
            <w:pPr>
              <w:rPr/>
            </w:pPr>
            <w:r>
              <w:rPr>
                <w:sz w:val="19"/>
                <w:szCs w:val="19"/>
              </w:rPr>
              <w:t xml:space="preserve">Custodian</w:t>
            </w:r>
          </w:p>
        </w:tc>
        <w:tc>
          <w:tcPr>
            <w:tcW w:w="2720" w:type="dxa"/>
            <w:tcMar>
              <w:top w:w="80" w:type="dxa"/>
              <w:left w:w="100" w:type="dxa"/>
              <w:bottom w:w="80" w:type="dxa"/>
              <w:right w:w="100" w:type="dxa"/>
            </w:tcMar>
          </w:tcPr>
          <w:p w:rsidR="00000000" w:rsidRDefault="00000000" w14:paraId="7E0000E0">
            <w:pPr>
              <w:rPr/>
            </w:pPr>
            <w:r>
              <w:rPr>
                <w:sz w:val="19"/>
                <w:szCs w:val="19"/>
              </w:rPr>
              <w:t xml:space="preserve">Organization holding the asset: operator, refurbisher, broker, or recycler</w:t>
            </w:r>
          </w:p>
        </w:tc>
        <w:tc>
          <w:tcPr>
            <w:tcW w:w="1280" w:type="dxa"/>
            <w:tcMar>
              <w:top w:w="80" w:type="dxa"/>
              <w:left w:w="100" w:type="dxa"/>
              <w:bottom w:w="80" w:type="dxa"/>
              <w:right w:w="100" w:type="dxa"/>
            </w:tcMar>
          </w:tcPr>
          <w:p w:rsidR="00000000" w:rsidRDefault="00000000" w14:paraId="7E0000E1">
            <w:pPr>
              <w:rPr/>
            </w:pPr>
            <w:r>
              <w:rPr>
                <w:sz w:val="19"/>
                <w:szCs w:val="19"/>
              </w:rPr>
              <w:t xml:space="preserve">ID</w:t>
            </w:r>
          </w:p>
        </w:tc>
        <w:tc>
          <w:tcPr>
            <w:tcW w:w="1280" w:type="dxa"/>
            <w:tcMar>
              <w:top w:w="80" w:type="dxa"/>
              <w:left w:w="100" w:type="dxa"/>
              <w:bottom w:w="80" w:type="dxa"/>
              <w:right w:w="100" w:type="dxa"/>
            </w:tcMar>
          </w:tcPr>
          <w:p w:rsidR="00000000" w:rsidRDefault="00000000" w14:paraId="7E0000E2">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E3">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E4">
            <w:pPr>
              <w:rPr/>
            </w:pPr>
            <w:r>
              <w:rPr>
                <w:sz w:val="19"/>
                <w:szCs w:val="19"/>
              </w:rPr>
              <w:t xml:space="preserve">RDP</w:t>
            </w:r>
          </w:p>
        </w:tc>
        <w:tc>
          <w:tcPr>
            <w:tcW w:w="2240" w:type="dxa"/>
            <w:tcMar>
              <w:top w:w="80" w:type="dxa"/>
              <w:left w:w="100" w:type="dxa"/>
              <w:bottom w:w="80" w:type="dxa"/>
              <w:right w:w="100" w:type="dxa"/>
            </w:tcMar>
          </w:tcPr>
          <w:p w:rsidR="00000000" w:rsidRDefault="00000000" w14:paraId="7E0000E5">
            <w:pPr>
              <w:rPr/>
            </w:pPr>
            <w:r>
              <w:rPr>
                <w:sz w:val="19"/>
                <w:szCs w:val="19"/>
              </w:rPr>
              <w:t xml:space="preserve">Redeployment Path</w:t>
            </w:r>
          </w:p>
        </w:tc>
        <w:tc>
          <w:tcPr>
            <w:tcW w:w="2720" w:type="dxa"/>
            <w:tcMar>
              <w:top w:w="80" w:type="dxa"/>
              <w:left w:w="100" w:type="dxa"/>
              <w:bottom w:w="80" w:type="dxa"/>
              <w:right w:w="100" w:type="dxa"/>
            </w:tcMar>
          </w:tcPr>
          <w:p w:rsidR="00000000" w:rsidRDefault="00000000" w14:paraId="7E0000E6">
            <w:pPr>
              <w:rPr/>
            </w:pPr>
            <w:r>
              <w:rPr>
                <w:sz w:val="19"/>
                <w:szCs w:val="19"/>
              </w:rPr>
              <w:t xml:space="preserve">Internal reuse, resale, donation, or parts recovery</w:t>
            </w:r>
          </w:p>
        </w:tc>
        <w:tc>
          <w:tcPr>
            <w:tcW w:w="1280" w:type="dxa"/>
            <w:tcMar>
              <w:top w:w="80" w:type="dxa"/>
              <w:left w:w="100" w:type="dxa"/>
              <w:bottom w:w="80" w:type="dxa"/>
              <w:right w:w="100" w:type="dxa"/>
            </w:tcMar>
          </w:tcPr>
          <w:p w:rsidR="00000000" w:rsidRDefault="00000000" w14:paraId="7E0000E7">
            <w:pPr>
              <w:rPr/>
            </w:pPr>
            <w:r>
              <w:rPr>
                <w:sz w:val="19"/>
                <w:szCs w:val="19"/>
              </w:rPr>
              <w:t xml:space="preserve">enum</w:t>
            </w:r>
          </w:p>
        </w:tc>
        <w:tc>
          <w:tcPr>
            <w:tcW w:w="1280" w:type="dxa"/>
            <w:tcMar>
              <w:top w:w="80" w:type="dxa"/>
              <w:left w:w="100" w:type="dxa"/>
              <w:bottom w:w="80" w:type="dxa"/>
              <w:right w:w="100" w:type="dxa"/>
            </w:tcMar>
          </w:tcPr>
          <w:p w:rsidR="00000000" w:rsidRDefault="00000000" w14:paraId="7E0000E8">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E9">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EA">
            <w:pPr>
              <w:rPr/>
            </w:pPr>
            <w:r>
              <w:rPr>
                <w:sz w:val="19"/>
                <w:szCs w:val="19"/>
              </w:rPr>
              <w:t xml:space="preserve">RMR</w:t>
            </w:r>
          </w:p>
        </w:tc>
        <w:tc>
          <w:tcPr>
            <w:tcW w:w="2240" w:type="dxa"/>
            <w:tcMar>
              <w:top w:w="80" w:type="dxa"/>
              <w:left w:w="100" w:type="dxa"/>
              <w:bottom w:w="80" w:type="dxa"/>
              <w:right w:w="100" w:type="dxa"/>
            </w:tcMar>
          </w:tcPr>
          <w:p w:rsidR="00000000" w:rsidRDefault="00000000" w14:paraId="7E0000EB">
            <w:pPr>
              <w:rPr/>
            </w:pPr>
            <w:r>
              <w:rPr>
                <w:sz w:val="19"/>
                <w:szCs w:val="19"/>
              </w:rPr>
              <w:t xml:space="preserve">Recovered Material Rate</w:t>
            </w:r>
          </w:p>
        </w:tc>
        <w:tc>
          <w:tcPr>
            <w:tcW w:w="2720" w:type="dxa"/>
            <w:tcMar>
              <w:top w:w="80" w:type="dxa"/>
              <w:left w:w="100" w:type="dxa"/>
              <w:bottom w:w="80" w:type="dxa"/>
              <w:right w:w="100" w:type="dxa"/>
            </w:tcMar>
          </w:tcPr>
          <w:p w:rsidR="00000000" w:rsidRDefault="00000000" w14:paraId="7E0000EC">
            <w:pPr>
              <w:rPr/>
            </w:pPr>
            <w:r>
              <w:rPr>
                <w:sz w:val="19"/>
                <w:szCs w:val="19"/>
              </w:rPr>
              <w:t xml:space="preserve">Share of the asset’s mass recovered for reuse or recycling at end of life</w:t>
            </w:r>
          </w:p>
        </w:tc>
        <w:tc>
          <w:tcPr>
            <w:tcW w:w="1280" w:type="dxa"/>
            <w:tcMar>
              <w:top w:w="80" w:type="dxa"/>
              <w:left w:w="100" w:type="dxa"/>
              <w:bottom w:w="80" w:type="dxa"/>
              <w:right w:w="100" w:type="dxa"/>
            </w:tcMar>
          </w:tcPr>
          <w:p w:rsidR="00000000" w:rsidRDefault="00000000" w14:paraId="7E0000ED">
            <w:pPr>
              <w:rPr/>
            </w:pPr>
            <w:r>
              <w:rPr>
                <w:sz w:val="19"/>
                <w:szCs w:val="19"/>
              </w:rPr>
              <w:t xml:space="preserve">%</w:t>
            </w:r>
          </w:p>
        </w:tc>
        <w:tc>
          <w:tcPr>
            <w:tcW w:w="1280" w:type="dxa"/>
            <w:tcMar>
              <w:top w:w="80" w:type="dxa"/>
              <w:left w:w="100" w:type="dxa"/>
              <w:bottom w:w="80" w:type="dxa"/>
              <w:right w:w="100" w:type="dxa"/>
            </w:tcMar>
          </w:tcPr>
          <w:p w:rsidR="00000000" w:rsidRDefault="00000000" w14:paraId="7E0000EE">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EF">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F0">
            <w:pPr>
              <w:rPr/>
            </w:pPr>
            <w:r>
              <w:rPr>
                <w:sz w:val="19"/>
                <w:szCs w:val="19"/>
              </w:rPr>
              <w:t xml:space="preserve">PRV</w:t>
            </w:r>
          </w:p>
        </w:tc>
        <w:tc>
          <w:tcPr>
            <w:tcW w:w="2240" w:type="dxa"/>
            <w:tcMar>
              <w:top w:w="80" w:type="dxa"/>
              <w:left w:w="100" w:type="dxa"/>
              <w:bottom w:w="80" w:type="dxa"/>
              <w:right w:w="100" w:type="dxa"/>
            </w:tcMar>
          </w:tcPr>
          <w:p w:rsidR="00000000" w:rsidRDefault="00000000" w14:paraId="7E0000F1">
            <w:pPr>
              <w:rPr/>
            </w:pPr>
            <w:r>
              <w:rPr>
                <w:sz w:val="19"/>
                <w:szCs w:val="19"/>
              </w:rPr>
              <w:t xml:space="preserve">Record Provenance</w:t>
            </w:r>
          </w:p>
        </w:tc>
        <w:tc>
          <w:tcPr>
            <w:tcW w:w="2720" w:type="dxa"/>
            <w:tcMar>
              <w:top w:w="80" w:type="dxa"/>
              <w:left w:w="100" w:type="dxa"/>
              <w:bottom w:w="80" w:type="dxa"/>
              <w:right w:w="100" w:type="dxa"/>
            </w:tcMar>
          </w:tcPr>
          <w:p w:rsidR="00000000" w:rsidRDefault="00000000" w14:paraId="7E0000F2">
            <w:pPr>
              <w:rPr/>
            </w:pPr>
            <w:r>
              <w:rPr>
                <w:sz w:val="19"/>
                <w:szCs w:val="19"/>
              </w:rPr>
              <w:t xml:space="preserve">Operator-reported, refurbisher- or recycler-certified, manufacturer take-back, or inferred</w:t>
            </w:r>
          </w:p>
        </w:tc>
        <w:tc>
          <w:tcPr>
            <w:tcW w:w="1280" w:type="dxa"/>
            <w:tcMar>
              <w:top w:w="80" w:type="dxa"/>
              <w:left w:w="100" w:type="dxa"/>
              <w:bottom w:w="80" w:type="dxa"/>
              <w:right w:w="100" w:type="dxa"/>
            </w:tcMar>
          </w:tcPr>
          <w:p w:rsidR="00000000" w:rsidRDefault="00000000" w14:paraId="7E0000F3">
            <w:pPr>
              <w:rPr/>
            </w:pPr>
            <w:r>
              <w:rPr>
                <w:sz w:val="19"/>
                <w:szCs w:val="19"/>
              </w:rPr>
              <w:t xml:space="preserve">enum</w:t>
            </w:r>
          </w:p>
        </w:tc>
        <w:tc>
          <w:tcPr>
            <w:tcW w:w="1280" w:type="dxa"/>
            <w:tcMar>
              <w:top w:w="80" w:type="dxa"/>
              <w:left w:w="100" w:type="dxa"/>
              <w:bottom w:w="80" w:type="dxa"/>
              <w:right w:w="100" w:type="dxa"/>
            </w:tcMar>
          </w:tcPr>
          <w:p w:rsidR="00000000" w:rsidRDefault="00000000" w14:paraId="7E0000F4">
            <w:pPr>
              <w:rPr/>
            </w:pPr>
            <w:r>
              <w:rPr>
                <w:sz w:val="19"/>
                <w:szCs w:val="19"/>
              </w:rPr>
              <w:t xml:space="preserve">Per record</w:t>
            </w:r>
          </w:p>
        </w:tc>
        <w:tc>
          <w:tcPr>
            <w:tcW w:w="1120" w:type="dxa"/>
            <w:tcMar>
              <w:top w:w="80" w:type="dxa"/>
              <w:left w:w="100" w:type="dxa"/>
              <w:bottom w:w="80" w:type="dxa"/>
              <w:right w:w="100" w:type="dxa"/>
            </w:tcMar>
          </w:tcPr>
          <w:p w:rsidR="00000000" w:rsidRDefault="00000000" w14:paraId="7E0000F5">
            <w:pPr>
              <w:rPr/>
            </w:pPr>
            <w:r>
              <w:rPr>
                <w:sz w:val="19"/>
                <w:szCs w:val="19"/>
              </w:rPr>
              <w:t xml:space="preserve">—</w:t>
            </w:r>
          </w:p>
        </w:tc>
      </w:tr>
      <w:tr>
        <w:trPr>
          <w:cantSplit/>
        </w:trPr>
        <w:tc>
          <w:tcPr>
            <w:tcW w:w="960" w:type="dxa"/>
            <w:tcMar>
              <w:top w:w="80" w:type="dxa"/>
              <w:left w:w="100" w:type="dxa"/>
              <w:bottom w:w="80" w:type="dxa"/>
              <w:right w:w="100" w:type="dxa"/>
            </w:tcMar>
          </w:tcPr>
          <w:p w:rsidR="00000000" w:rsidRDefault="00000000" w14:paraId="7E0000F6">
            <w:pPr>
              <w:rPr/>
            </w:pPr>
            <w:r>
              <w:rPr>
                <w:sz w:val="19"/>
                <w:szCs w:val="19"/>
              </w:rPr>
              <w:t xml:space="preserve">D-CIR</w:t>
            </w:r>
          </w:p>
        </w:tc>
        <w:tc>
          <w:tcPr>
            <w:tcW w:w="2240" w:type="dxa"/>
            <w:tcMar>
              <w:top w:w="80" w:type="dxa"/>
              <w:left w:w="100" w:type="dxa"/>
              <w:bottom w:w="80" w:type="dxa"/>
              <w:right w:w="100" w:type="dxa"/>
            </w:tcMar>
          </w:tcPr>
          <w:p w:rsidR="00000000" w:rsidRDefault="00000000" w14:paraId="7E0000F7">
            <w:pPr>
              <w:rPr/>
            </w:pPr>
            <w:r>
              <w:rPr>
                <w:sz w:val="19"/>
                <w:szCs w:val="19"/>
              </w:rPr>
              <w:t xml:space="preserve">Hardware Circularity Rate</w:t>
            </w:r>
          </w:p>
        </w:tc>
        <w:tc>
          <w:tcPr>
            <w:tcW w:w="2720" w:type="dxa"/>
            <w:tcMar>
              <w:top w:w="80" w:type="dxa"/>
              <w:left w:w="100" w:type="dxa"/>
              <w:bottom w:w="80" w:type="dxa"/>
              <w:right w:w="100" w:type="dxa"/>
            </w:tcMar>
          </w:tcPr>
          <w:p w:rsidR="00000000" w:rsidRDefault="00000000" w14:paraId="7E0000F8">
            <w:pPr>
              <w:rPr/>
            </w:pPr>
            <w:r>
              <w:rPr>
                <w:sz w:val="19"/>
                <w:szCs w:val="19"/>
              </w:rPr>
              <w:t xml:space="preserve">Share of decommissioned hardware, by mass, reused or recycled rather than disposed, reported in line with ISO 59020</w:t>
            </w:r>
          </w:p>
        </w:tc>
        <w:tc>
          <w:tcPr>
            <w:tcW w:w="1280" w:type="dxa"/>
            <w:tcMar>
              <w:top w:w="80" w:type="dxa"/>
              <w:left w:w="100" w:type="dxa"/>
              <w:bottom w:w="80" w:type="dxa"/>
              <w:right w:w="100" w:type="dxa"/>
            </w:tcMar>
          </w:tcPr>
          <w:p w:rsidR="00000000" w:rsidRDefault="00000000" w14:paraId="7E0000F9">
            <w:pPr>
              <w:rPr/>
            </w:pPr>
            <w:r>
              <w:rPr>
                <w:sz w:val="19"/>
                <w:szCs w:val="19"/>
              </w:rPr>
              <w:t xml:space="preserve">%</w:t>
            </w:r>
          </w:p>
        </w:tc>
        <w:tc>
          <w:tcPr>
            <w:tcW w:w="1280" w:type="dxa"/>
            <w:tcMar>
              <w:top w:w="80" w:type="dxa"/>
              <w:left w:w="100" w:type="dxa"/>
              <w:bottom w:w="80" w:type="dxa"/>
              <w:right w:w="100" w:type="dxa"/>
            </w:tcMar>
          </w:tcPr>
          <w:p w:rsidR="00000000" w:rsidRDefault="00000000" w14:paraId="7E0000FA">
            <w:pPr>
              <w:rPr/>
            </w:pPr>
            <w:r>
              <w:rPr>
                <w:sz w:val="19"/>
                <w:szCs w:val="19"/>
              </w:rPr>
              <w:t xml:space="preserve">Quarterly</w:t>
            </w:r>
          </w:p>
        </w:tc>
        <w:tc>
          <w:tcPr>
            <w:tcW w:w="1120" w:type="dxa"/>
            <w:tcMar>
              <w:top w:w="80" w:type="dxa"/>
              <w:left w:w="100" w:type="dxa"/>
              <w:bottom w:w="80" w:type="dxa"/>
              <w:right w:w="100" w:type="dxa"/>
            </w:tcMar>
          </w:tcPr>
          <w:p w:rsidR="00000000" w:rsidRDefault="00000000" w14:paraId="7E0000FB">
            <w:pPr>
              <w:rPr/>
            </w:pPr>
            <w:r>
              <w:rPr>
                <w:sz w:val="19"/>
                <w:szCs w:val="19"/>
              </w:rPr>
              <w:t xml:space="preserve">Lowest of inputs</w:t>
            </w:r>
          </w:p>
        </w:tc>
      </w:tr>
    </w:tbl>
    <w:p w:rsidR="00000000" w:rsidRDefault="00000000" w14:paraId="7E0000FC">
      <w:pPr>
        <w:spacing w:after="120"/>
        <w:rPr/>
      </w:pPr>
    </w:p>
    <w:p w:rsidR="00000000" w:rsidRDefault="00000000" w14:paraId="7E0000FD">
      <w:pPr>
        <w:pStyle w:val="Heading3"/>
        <w:spacing w:after="100" w:before="200" w:lineRule="auto"/>
        <w:rPr/>
      </w:pPr>
      <w:r>
        <w:rPr>
          <w:b w:val="1"/>
          <w:bCs w:val="1"/>
          <w:color w:val="333333"/>
          <w:sz w:val="21"/>
          <w:szCs w:val="21"/>
        </w:rPr>
        <w:t xml:space="preserve">22.8.2 Interactive Maintenance</w:t>
      </w:r>
    </w:p>
    <w:p w:rsidR="00000000" w:rsidRDefault="00000000" w14:paraId="7E0000FE">
      <w:pPr>
        <w:numPr>
          <w:ilvl w:val="0"/>
          <w:numId w:val="1"/>
        </w:numPr>
        <w:spacing w:after="60" w:before="0" w:line="240" w:lineRule="auto"/>
        <w:ind w:left="720" w:right="0" w:hanging="360"/>
        <w:rPr/>
      </w:pPr>
      <w:r>
        <w:rPr>
          <w:b w:val="1"/>
          <w:bCs w:val="1"/>
          <w:sz w:val="21"/>
          <w:szCs w:val="21"/>
        </w:rPr>
        <w:t xml:space="preserve">Import first.</w:t>
      </w:r>
      <w:r>
        <w:rPr>
          <w:sz w:val="21"/>
          <w:szCs w:val="21"/>
        </w:rPr>
        <w:t xml:space="preserve"> Records are seeded from Redfish, DCIM or CMDB exports so operators confirm rather than type.</w:t>
      </w:r>
    </w:p>
    <w:p w:rsidR="00000000" w:rsidRDefault="00000000" w14:paraId="7E0000FF">
      <w:pPr>
        <w:numPr>
          <w:ilvl w:val="0"/>
          <w:numId w:val="1"/>
        </w:numPr>
        <w:spacing w:after="60" w:before="0" w:line="240" w:lineRule="auto"/>
        <w:ind w:left="720" w:right="0" w:hanging="360"/>
        <w:rPr/>
      </w:pPr>
      <w:r>
        <w:rPr>
          <w:b w:val="1"/>
          <w:bCs w:val="1"/>
          <w:sz w:val="21"/>
          <w:szCs w:val="21"/>
        </w:rPr>
        <w:t xml:space="preserve">Prompted updates.</w:t>
      </w:r>
      <w:r>
        <w:rPr>
          <w:sz w:val="21"/>
          <w:szCs w:val="21"/>
        </w:rPr>
        <w:t xml:space="preserve"> As an asset approaches its RCP date (§8.8.8), the operator is asked to confirm its next state through the dashboard, the API, or the write-scoped operator MCP server (§23.5), which requires explicit confirmation and logs every change.</w:t>
      </w:r>
    </w:p>
    <w:p w:rsidR="00000000" w:rsidRDefault="00000000" w14:paraId="7E000100">
      <w:pPr>
        <w:numPr>
          <w:ilvl w:val="0"/>
          <w:numId w:val="1"/>
        </w:numPr>
        <w:spacing w:after="60" w:before="0" w:line="240" w:lineRule="auto"/>
        <w:ind w:left="720" w:right="0" w:hanging="360"/>
        <w:rPr/>
      </w:pPr>
      <w:r>
        <w:rPr>
          <w:b w:val="1"/>
          <w:bCs w:val="1"/>
          <w:sz w:val="21"/>
          <w:szCs w:val="21"/>
        </w:rPr>
        <w:t xml:space="preserve">Confirmation raises confidence.</w:t>
      </w:r>
      <w:r>
        <w:rPr>
          <w:sz w:val="21"/>
          <w:szCs w:val="21"/>
        </w:rPr>
        <w:t xml:space="preserve"> Operator-reported records sit in the lowest confidence tier of §10.2.1 until a certified refurbisher or recycler confirms the transition with a chain-of-custody reference (COC).</w:t>
      </w:r>
    </w:p>
    <w:p w:rsidR="00000000" w:rsidRDefault="00000000" w14:paraId="7E000101">
      <w:pPr>
        <w:numPr>
          <w:ilvl w:val="0"/>
          <w:numId w:val="1"/>
        </w:numPr>
        <w:spacing w:after="60" w:before="0" w:line="240" w:lineRule="auto"/>
        <w:ind w:left="720" w:right="0" w:hanging="360"/>
        <w:rPr/>
      </w:pPr>
      <w:r>
        <w:rPr>
          <w:b w:val="1"/>
          <w:bCs w:val="1"/>
          <w:sz w:val="21"/>
          <w:szCs w:val="21"/>
        </w:rPr>
        <w:t xml:space="preserve">Positive impact.</w:t>
      </w:r>
      <w:r>
        <w:rPr>
          <w:sz w:val="21"/>
          <w:szCs w:val="21"/>
        </w:rPr>
        <w:t xml:space="preserve"> Confirmed reuse extends service life (D-LXS, §8.8.8), and confirmed recycling feeds RCY Provider flows and D-MAV (§22.4).</w:t>
      </w:r>
    </w:p>
    <w:p w:rsidR="00000000" w:rsidRDefault="00000000" w14:paraId="7E000102">
      <w:pPr>
        <w:pStyle w:val="Heading3"/>
        <w:spacing w:after="100" w:before="200" w:lineRule="auto"/>
        <w:rPr/>
      </w:pPr>
      <w:r>
        <w:rPr>
          <w:b w:val="1"/>
          <w:bCs w:val="1"/>
          <w:color w:val="333333"/>
          <w:sz w:val="21"/>
          <w:szCs w:val="21"/>
        </w:rPr>
        <w:t xml:space="preserve">22.8.3 Harmonization</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103">
            <w:pPr>
              <w:rPr/>
            </w:pPr>
            <w:r>
              <w:rPr>
                <w:b w:val="1"/>
                <w:bCs w:val="1"/>
                <w:color w:val="ffffff"/>
                <w:sz w:val="19"/>
                <w:szCs w:val="19"/>
              </w:rPr>
              <w:t xml:space="preserve">Concern</w:t>
            </w:r>
          </w:p>
        </w:tc>
        <w:tc>
          <w:tcPr>
            <w:tcW w:w="3400" w:type="dxa"/>
            <w:shd w:val="clear" w:color="auto" w:fill="1e7a4c"/>
            <w:tcMar>
              <w:top w:w="80" w:type="dxa"/>
              <w:left w:w="100" w:type="dxa"/>
              <w:bottom w:w="80" w:type="dxa"/>
              <w:right w:w="100" w:type="dxa"/>
            </w:tcMar>
          </w:tcPr>
          <w:p w:rsidR="00000000" w:rsidRDefault="00000000" w14:paraId="7E000104">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105">
            <w:pPr>
              <w:rPr/>
            </w:pPr>
            <w:r>
              <w:rPr>
                <w:b w:val="1"/>
                <w:bCs w:val="1"/>
                <w:color w:val="ffffff"/>
                <w:sz w:val="19"/>
                <w:szCs w:val="19"/>
              </w:rPr>
              <w:t xml:space="preserve">Stardust fields</w:t>
            </w:r>
          </w:p>
        </w:tc>
      </w:tr>
      <w:tr>
        <w:trPr>
          <w:cantSplit/>
        </w:trPr>
        <w:tc>
          <w:tcPr>
            <w:tcW w:w="2600" w:type="dxa"/>
            <w:tcMar>
              <w:top w:w="80" w:type="dxa"/>
              <w:left w:w="100" w:type="dxa"/>
              <w:bottom w:w="80" w:type="dxa"/>
              <w:right w:w="100" w:type="dxa"/>
            </w:tcMar>
          </w:tcPr>
          <w:p w:rsidR="00000000" w:rsidRDefault="00000000" w14:paraId="7E000106">
            <w:pPr>
              <w:rPr/>
            </w:pPr>
            <w:r>
              <w:rPr>
                <w:sz w:val="19"/>
                <w:szCs w:val="19"/>
              </w:rPr>
              <w:t xml:space="preserve">Asset inventory and identity</w:t>
            </w:r>
          </w:p>
        </w:tc>
        <w:tc>
          <w:tcPr>
            <w:tcW w:w="3400" w:type="dxa"/>
            <w:tcMar>
              <w:top w:w="80" w:type="dxa"/>
              <w:left w:w="100" w:type="dxa"/>
              <w:bottom w:w="80" w:type="dxa"/>
              <w:right w:w="100" w:type="dxa"/>
            </w:tcMar>
          </w:tcPr>
          <w:p w:rsidR="00000000" w:rsidRDefault="00000000" w14:paraId="7E000107">
            <w:pPr>
              <w:rPr/>
            </w:pPr>
            <w:r>
              <w:rPr>
                <w:sz w:val="19"/>
                <w:szCs w:val="19"/>
              </w:rPr>
              <w:t xml:space="preserve">DMTF Redfish; OTel host.* resource attributes</w:t>
            </w:r>
          </w:p>
        </w:tc>
        <w:tc>
          <w:tcPr>
            <w:tcW w:w="3600" w:type="dxa"/>
            <w:tcMar>
              <w:top w:w="80" w:type="dxa"/>
              <w:left w:w="100" w:type="dxa"/>
              <w:bottom w:w="80" w:type="dxa"/>
              <w:right w:w="100" w:type="dxa"/>
            </w:tcMar>
          </w:tcPr>
          <w:p w:rsidR="00000000" w:rsidRDefault="00000000" w14:paraId="7E000108">
            <w:pPr>
              <w:rPr/>
            </w:pPr>
            <w:r>
              <w:rPr>
                <w:sz w:val="19"/>
                <w:szCs w:val="19"/>
              </w:rPr>
              <w:t xml:space="preserve">AID</w:t>
            </w:r>
          </w:p>
        </w:tc>
      </w:tr>
      <w:tr>
        <w:trPr>
          <w:cantSplit/>
        </w:trPr>
        <w:tc>
          <w:tcPr>
            <w:tcW w:w="2600" w:type="dxa"/>
            <w:tcMar>
              <w:top w:w="80" w:type="dxa"/>
              <w:left w:w="100" w:type="dxa"/>
              <w:bottom w:w="80" w:type="dxa"/>
              <w:right w:w="100" w:type="dxa"/>
            </w:tcMar>
          </w:tcPr>
          <w:p w:rsidR="00000000" w:rsidRDefault="00000000" w14:paraId="7E000109">
            <w:pPr>
              <w:rPr/>
            </w:pPr>
            <w:r>
              <w:rPr>
                <w:sz w:val="19"/>
                <w:szCs w:val="19"/>
              </w:rPr>
              <w:t xml:space="preserve">Material content</w:t>
            </w:r>
          </w:p>
        </w:tc>
        <w:tc>
          <w:tcPr>
            <w:tcW w:w="3400" w:type="dxa"/>
            <w:tcMar>
              <w:top w:w="80" w:type="dxa"/>
              <w:left w:w="100" w:type="dxa"/>
              <w:bottom w:w="80" w:type="dxa"/>
              <w:right w:w="100" w:type="dxa"/>
            </w:tcMar>
          </w:tcPr>
          <w:p w:rsidR="00000000" w:rsidRDefault="00000000" w14:paraId="7E00010A">
            <w:pPr>
              <w:rPr/>
            </w:pPr>
            <w:r>
              <w:rPr>
                <w:sz w:val="19"/>
                <w:szCs w:val="19"/>
              </w:rPr>
              <w:t xml:space="preserve">IEC 62474 material declarations</w:t>
            </w:r>
          </w:p>
        </w:tc>
        <w:tc>
          <w:tcPr>
            <w:tcW w:w="3600" w:type="dxa"/>
            <w:tcMar>
              <w:top w:w="80" w:type="dxa"/>
              <w:left w:w="100" w:type="dxa"/>
              <w:bottom w:w="80" w:type="dxa"/>
              <w:right w:w="100" w:type="dxa"/>
            </w:tcMar>
          </w:tcPr>
          <w:p w:rsidR="00000000" w:rsidRDefault="00000000" w14:paraId="7E00010B">
            <w:pPr>
              <w:rPr/>
            </w:pPr>
            <w:r>
              <w:rPr>
                <w:sz w:val="19"/>
                <w:szCs w:val="19"/>
              </w:rPr>
              <w:t xml:space="preserve">MAT (§8.8.8)</w:t>
            </w:r>
          </w:p>
        </w:tc>
      </w:tr>
      <w:tr>
        <w:trPr>
          <w:cantSplit/>
        </w:trPr>
        <w:tc>
          <w:tcPr>
            <w:tcW w:w="2600" w:type="dxa"/>
            <w:tcMar>
              <w:top w:w="80" w:type="dxa"/>
              <w:left w:w="100" w:type="dxa"/>
              <w:bottom w:w="80" w:type="dxa"/>
              <w:right w:w="100" w:type="dxa"/>
            </w:tcMar>
          </w:tcPr>
          <w:p w:rsidR="00000000" w:rsidRDefault="00000000" w14:paraId="7E00010C">
            <w:pPr>
              <w:rPr/>
            </w:pPr>
            <w:r>
              <w:rPr>
                <w:sz w:val="19"/>
                <w:szCs w:val="19"/>
              </w:rPr>
              <w:t xml:space="preserve">Circularity measurement</w:t>
            </w:r>
          </w:p>
        </w:tc>
        <w:tc>
          <w:tcPr>
            <w:tcW w:w="3400" w:type="dxa"/>
            <w:tcMar>
              <w:top w:w="80" w:type="dxa"/>
              <w:left w:w="100" w:type="dxa"/>
              <w:bottom w:w="80" w:type="dxa"/>
              <w:right w:w="100" w:type="dxa"/>
            </w:tcMar>
          </w:tcPr>
          <w:p w:rsidR="00000000" w:rsidRDefault="00000000" w14:paraId="7E00010D">
            <w:pPr>
              <w:rPr/>
            </w:pPr>
            <w:r>
              <w:rPr>
                <w:sz w:val="19"/>
                <w:szCs w:val="19"/>
              </w:rPr>
              <w:t xml:space="preserve">ISO 59020</w:t>
            </w:r>
          </w:p>
        </w:tc>
        <w:tc>
          <w:tcPr>
            <w:tcW w:w="3600" w:type="dxa"/>
            <w:tcMar>
              <w:top w:w="80" w:type="dxa"/>
              <w:left w:w="100" w:type="dxa"/>
              <w:bottom w:w="80" w:type="dxa"/>
              <w:right w:w="100" w:type="dxa"/>
            </w:tcMar>
          </w:tcPr>
          <w:p w:rsidR="00000000" w:rsidRDefault="00000000" w14:paraId="7E00010E">
            <w:pPr>
              <w:rPr/>
            </w:pPr>
            <w:r>
              <w:rPr>
                <w:sz w:val="19"/>
                <w:szCs w:val="19"/>
              </w:rPr>
              <w:t xml:space="preserve">D-CIR</w:t>
            </w:r>
          </w:p>
        </w:tc>
      </w:tr>
      <w:tr>
        <w:trPr>
          <w:cantSplit/>
        </w:trPr>
        <w:tc>
          <w:tcPr>
            <w:tcW w:w="2600" w:type="dxa"/>
            <w:tcMar>
              <w:top w:w="80" w:type="dxa"/>
              <w:left w:w="100" w:type="dxa"/>
              <w:bottom w:w="80" w:type="dxa"/>
              <w:right w:w="100" w:type="dxa"/>
            </w:tcMar>
          </w:tcPr>
          <w:p w:rsidR="00000000" w:rsidRDefault="00000000" w14:paraId="7E00010F">
            <w:pPr>
              <w:rPr/>
            </w:pPr>
            <w:r>
              <w:rPr>
                <w:sz w:val="19"/>
                <w:szCs w:val="19"/>
              </w:rPr>
              <w:t xml:space="preserve">Recycler assurance</w:t>
            </w:r>
          </w:p>
        </w:tc>
        <w:tc>
          <w:tcPr>
            <w:tcW w:w="3400" w:type="dxa"/>
            <w:tcMar>
              <w:top w:w="80" w:type="dxa"/>
              <w:left w:w="100" w:type="dxa"/>
              <w:bottom w:w="80" w:type="dxa"/>
              <w:right w:w="100" w:type="dxa"/>
            </w:tcMar>
          </w:tcPr>
          <w:p w:rsidR="00000000" w:rsidRDefault="00000000" w14:paraId="7E000110">
            <w:pPr>
              <w:rPr/>
            </w:pPr>
            <w:r>
              <w:rPr>
                <w:sz w:val="19"/>
                <w:szCs w:val="19"/>
              </w:rPr>
              <w:t xml:space="preserve">R2 and e-Stewards certification (§22.4)</w:t>
            </w:r>
          </w:p>
        </w:tc>
        <w:tc>
          <w:tcPr>
            <w:tcW w:w="3600" w:type="dxa"/>
            <w:tcMar>
              <w:top w:w="80" w:type="dxa"/>
              <w:left w:w="100" w:type="dxa"/>
              <w:bottom w:w="80" w:type="dxa"/>
              <w:right w:w="100" w:type="dxa"/>
            </w:tcMar>
          </w:tcPr>
          <w:p w:rsidR="00000000" w:rsidRDefault="00000000" w14:paraId="7E000111">
            <w:pPr>
              <w:rPr/>
            </w:pPr>
            <w:r>
              <w:rPr>
                <w:sz w:val="19"/>
                <w:szCs w:val="19"/>
              </w:rPr>
              <w:t xml:space="preserve">RCS, COC, PRV</w:t>
            </w:r>
          </w:p>
        </w:tc>
      </w:tr>
      <w:tr>
        <w:trPr>
          <w:cantSplit/>
        </w:trPr>
        <w:tc>
          <w:tcPr>
            <w:tcW w:w="2600" w:type="dxa"/>
            <w:tcMar>
              <w:top w:w="80" w:type="dxa"/>
              <w:left w:w="100" w:type="dxa"/>
              <w:bottom w:w="80" w:type="dxa"/>
              <w:right w:w="100" w:type="dxa"/>
            </w:tcMar>
          </w:tcPr>
          <w:p w:rsidR="00000000" w:rsidRDefault="00000000" w14:paraId="7E000112">
            <w:pPr>
              <w:rPr/>
            </w:pPr>
            <w:r>
              <w:rPr>
                <w:sz w:val="19"/>
                <w:szCs w:val="19"/>
              </w:rPr>
              <w:t xml:space="preserve">Product data carrier</w:t>
            </w:r>
          </w:p>
        </w:tc>
        <w:tc>
          <w:tcPr>
            <w:tcW w:w="3400" w:type="dxa"/>
            <w:tcMar>
              <w:top w:w="80" w:type="dxa"/>
              <w:left w:w="100" w:type="dxa"/>
              <w:bottom w:w="80" w:type="dxa"/>
              <w:right w:w="100" w:type="dxa"/>
            </w:tcMar>
          </w:tcPr>
          <w:p w:rsidR="00000000" w:rsidRDefault="00000000" w14:paraId="7E000113">
            <w:pPr>
              <w:rPr/>
            </w:pPr>
            <w:r>
              <w:rPr>
                <w:sz w:val="19"/>
                <w:szCs w:val="19"/>
              </w:rPr>
              <w:t xml:space="preserve">EU Ecodesign for Sustainable Products Regulation, Digital Product Passport</w:t>
            </w:r>
          </w:p>
        </w:tc>
        <w:tc>
          <w:tcPr>
            <w:tcW w:w="3600" w:type="dxa"/>
            <w:tcMar>
              <w:top w:w="80" w:type="dxa"/>
              <w:left w:w="100" w:type="dxa"/>
              <w:bottom w:w="80" w:type="dxa"/>
              <w:right w:w="100" w:type="dxa"/>
            </w:tcMar>
          </w:tcPr>
          <w:p w:rsidR="00000000" w:rsidRDefault="00000000" w14:paraId="7E000114">
            <w:pPr>
              <w:rPr/>
            </w:pPr>
            <w:r>
              <w:rPr>
                <w:sz w:val="19"/>
                <w:szCs w:val="19"/>
              </w:rPr>
              <w:t xml:space="preserve">Future mapping of AID and lifecycle records</w:t>
            </w:r>
          </w:p>
        </w:tc>
      </w:tr>
    </w:tbl>
    <w:p w:rsidR="00000000" w:rsidRDefault="00000000" w14:paraId="7E000115">
      <w:pPr>
        <w:spacing w:after="120"/>
        <w:rPr/>
      </w:pPr>
    </w:p>
    <w:sectPr>
      <w:pgSz w:h="15840" w:w="12240" w:orient="portrait"/>
      <w:pgMar w:bottom="1080" w:top="108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es Finkelstein" w:id="0" w:date="2026-09-01T06:37:39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@jack@aifore.org plese scan over this one - significant changes based on your feedback and more thinking on my part...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jack@aifore.org_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9" Type="http://schemas.openxmlformats.org/officeDocument/2006/relationships/image" Target="media/image1.png"/><Relationship Id="rId101" Type="http://schemas.openxmlformats.org/officeDocument/2006/relationships/image" Target="media/fig_dataflow.png"/><Relationship Id="rId102" Type="http://schemas.openxmlformats.org/officeDocument/2006/relationships/image" Target="media/fig_marketplace.png"/><Relationship Id="rId103" Type="http://schemas.openxmlformats.org/officeDocument/2006/relationships/image" Target="media/fig_rightsizing.png"/><Relationship Id="rId104" Type="http://schemas.openxmlformats.org/officeDocument/2006/relationships/image" Target="media/fig_multicredit.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TgWZ4aI2+dnSUdrfqUhRrWxIQ==">CgMxLjAaJwoBMBIiCiAIBCocCgtBQUFDR1N4X3hmVRAIGgtBQUFDR1N4X3hmVRoUCgExEg8KDQgHQgk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2026-09-01T06:33:24.597Z</dcterms:created>
  <dc:creator>Un-named</dc:creator>
  <dc:title>Stardust Telemetry Specification T1.2 (from master v1.4)</dc:title>
</cp:coreProperties>
</file>

<file path=docProps/custom.xml><?xml version="1.0" encoding="utf-8"?>
<Properties xmlns="http://schemas.openxmlformats.org/officeDocument/2006/custom-properties" xmlns:vt="http://schemas.openxmlformats.org/officeDocument/2006/docPropsVTypes"/>
</file>