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480" w:before="480"/>
        <w:jc w:val="center"/>
      </w:pPr>
      <w:r>
        <w:rPr>
          <w:rFonts w:ascii="Times New Roman" w:cs="Times New Roman" w:eastAsia="黑体" w:hAnsi="Times New Roman"/>
          <w:b/>
          <w:bCs/>
          <w:color w:val="000000"/>
          <w:sz w:val="52"/>
          <w:szCs w:val="52"/>
        </w:rPr>
        <w:t xml:space="preserve">湖北农信新信贷系统</w:t>
      </w:r>
    </w:p>
    <w:p>
      <w:pPr>
        <w:spacing w:after="480" w:before="240"/>
        <w:jc w:val="center"/>
      </w:pPr>
      <w:r>
        <w:rPr>
          <w:rFonts w:ascii="Times New Roman" w:cs="Times New Roman" w:eastAsia="黑体" w:hAnsi="Times New Roman"/>
          <w:b/>
          <w:bCs/>
          <w:color w:val="000000"/>
          <w:sz w:val="44"/>
          <w:szCs w:val="44"/>
        </w:rPr>
        <w:t xml:space="preserve">数据库清理归档策略方案</w:t>
      </w:r>
    </w:p>
    <w:p>
      <w:pPr>
        <w:spacing w:after="240" w:before="240"/>
        <w:jc w:val="center"/>
      </w:pPr>
      <w:r>
        <w:rPr>
          <w:rFonts w:ascii="Times New Roman" w:cs="Times New Roman" w:eastAsia="仿宋_GB2312" w:hAnsi="Times New Roman"/>
          <w:color w:val="000000"/>
          <w:sz w:val="32"/>
          <w:szCs w:val="32"/>
        </w:rPr>
        <w:t xml:space="preserve">面向新建信贷项目的前瞻性架构设计</w:t>
      </w:r>
    </w:p>
    <w:p>
      <w:pPr>
        <w:spacing w:after="2400" w:before="240"/>
        <w:jc w:val="center"/>
      </w:pPr>
      <w:r>
        <w:rPr>
          <w:rFonts w:ascii="Times New Roman" w:cs="Times New Roman" w:eastAsia="仿宋_GB2312" w:hAnsi="Times New Roman"/>
          <w:color w:val="000000"/>
          <w:sz w:val="32"/>
          <w:szCs w:val="32"/>
        </w:rPr>
        <w:t xml:space="preserve">Database Cleanup and Archiving Strategy --- Forward-looking Architecture Design</w:t>
      </w:r>
    </w:p>
    <w:tbl>
      <w:tblPr>
        <w:tblW w:type="dxa" w:w="9048"/>
        <w:tblBorders>
          <w:top w:val="single" w:color="auto" w:sz="4"/>
          <w:left w:val="single" w:color="auto" w:sz="4"/>
          <w:bottom w:val="single" w:color="auto" w:sz="4"/>
          <w:right w:val="single" w:color="auto" w:sz="4"/>
          <w:insideH w:val="single" w:color="auto" w:sz="4"/>
          <w:insideV w:val="single" w:color="auto" w:sz="4"/>
        </w:tblBorders>
      </w:tblPr>
      <w:tblGrid>
        <w:gridCol w:w="2714"/>
        <w:gridCol w:w="6334"/>
      </w:tblGrid>
      <w:tr>
        <w:tc>
          <w:tcPr>
            <w:tcW w:type="dxa" w:w="2714"/>
            <w:tcBorders>
              <w:top w:val="single" w:color="000000" w:sz="12"/>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仿宋_GB2312" w:hAnsi="Times New Roman"/>
                <w:b/>
                <w:bCs/>
                <w:color w:val="000000"/>
                <w:sz w:val="32"/>
                <w:szCs w:val="32"/>
              </w:rPr>
              <w:t xml:space="preserve">文档版本</w:t>
            </w:r>
          </w:p>
        </w:tc>
        <w:tc>
          <w:tcPr>
            <w:tcW w:type="dxa" w:w="6334"/>
            <w:tcBorders>
              <w:top w:val="single" w:color="000000" w:sz="12"/>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宋体" w:hAnsi="Times New Roman"/>
                <w:b w:val="false"/>
                <w:bCs w:val="false"/>
                <w:color w:val="000000"/>
                <w:sz w:val="32"/>
                <w:szCs w:val="32"/>
              </w:rPr>
              <w:t xml:space="preserve">V3.0.0（前瞻性设计版）</w:t>
            </w:r>
          </w:p>
        </w:tc>
      </w:tr>
      <w:tr>
        <w:tc>
          <w:tcPr>
            <w:tcW w:type="dxa" w:w="2714"/>
            <w:tcBorders>
              <w:top w:val="single" w:color="000000" w:sz="4"/>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仿宋_GB2312" w:hAnsi="Times New Roman"/>
                <w:b/>
                <w:bCs/>
                <w:color w:val="000000"/>
                <w:sz w:val="32"/>
                <w:szCs w:val="32"/>
              </w:rPr>
              <w:t xml:space="preserve">发布日期</w:t>
            </w:r>
          </w:p>
        </w:tc>
        <w:tc>
          <w:tcPr>
            <w:tcW w:type="dxa" w:w="6334"/>
            <w:tcBorders>
              <w:top w:val="single" w:color="000000" w:sz="4"/>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宋体" w:hAnsi="Times New Roman"/>
                <w:b w:val="false"/>
                <w:bCs w:val="false"/>
                <w:color w:val="000000"/>
                <w:sz w:val="32"/>
                <w:szCs w:val="32"/>
              </w:rPr>
              <w:t xml:space="preserve">2026年6月</w:t>
            </w:r>
          </w:p>
        </w:tc>
      </w:tr>
      <w:tr>
        <w:tc>
          <w:tcPr>
            <w:tcW w:type="dxa" w:w="2714"/>
            <w:tcBorders>
              <w:top w:val="single" w:color="000000" w:sz="4"/>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仿宋_GB2312" w:hAnsi="Times New Roman"/>
                <w:b/>
                <w:bCs/>
                <w:color w:val="000000"/>
                <w:sz w:val="32"/>
                <w:szCs w:val="32"/>
              </w:rPr>
              <w:t xml:space="preserve">编制单位</w:t>
            </w:r>
          </w:p>
        </w:tc>
        <w:tc>
          <w:tcPr>
            <w:tcW w:type="dxa" w:w="6334"/>
            <w:tcBorders>
              <w:top w:val="single" w:color="000000" w:sz="4"/>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宋体" w:hAnsi="Times New Roman"/>
                <w:b w:val="false"/>
                <w:bCs w:val="false"/>
                <w:color w:val="000000"/>
                <w:sz w:val="32"/>
                <w:szCs w:val="32"/>
              </w:rPr>
              <w:t xml:space="preserve">信贷系统架构组</w:t>
            </w:r>
          </w:p>
        </w:tc>
      </w:tr>
      <w:tr>
        <w:tc>
          <w:tcPr>
            <w:tcW w:type="dxa" w:w="2714"/>
            <w:tcBorders>
              <w:top w:val="single" w:color="000000" w:sz="4"/>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仿宋_GB2312" w:hAnsi="Times New Roman"/>
                <w:b/>
                <w:bCs/>
                <w:color w:val="000000"/>
                <w:sz w:val="32"/>
                <w:szCs w:val="32"/>
              </w:rPr>
              <w:t xml:space="preserve">文档密级</w:t>
            </w:r>
          </w:p>
        </w:tc>
        <w:tc>
          <w:tcPr>
            <w:tcW w:type="dxa" w:w="6334"/>
            <w:tcBorders>
              <w:top w:val="single" w:color="000000" w:sz="4"/>
              <w:left w:val="single" w:color="000000" w:sz="12"/>
              <w:bottom w:val="single" w:color="000000" w:sz="4"/>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宋体" w:hAnsi="Times New Roman"/>
                <w:b w:val="false"/>
                <w:bCs w:val="false"/>
                <w:color w:val="000000"/>
                <w:sz w:val="32"/>
                <w:szCs w:val="32"/>
              </w:rPr>
              <w:t xml:space="preserve">内部使用</w:t>
            </w:r>
          </w:p>
        </w:tc>
      </w:tr>
      <w:tr>
        <w:tc>
          <w:tcPr>
            <w:tcW w:type="dxa" w:w="2714"/>
            <w:tcBorders>
              <w:top w:val="single" w:color="000000" w:sz="4"/>
              <w:left w:val="single" w:color="000000" w:sz="12"/>
              <w:bottom w:val="single" w:color="000000" w:sz="12"/>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仿宋_GB2312" w:hAnsi="Times New Roman"/>
                <w:b/>
                <w:bCs/>
                <w:color w:val="000000"/>
                <w:sz w:val="32"/>
                <w:szCs w:val="32"/>
              </w:rPr>
              <w:t xml:space="preserve">数据来源</w:t>
            </w:r>
          </w:p>
        </w:tc>
        <w:tc>
          <w:tcPr>
            <w:tcW w:type="dxa" w:w="6334"/>
            <w:tcBorders>
              <w:top w:val="single" w:color="000000" w:sz="4"/>
              <w:left w:val="single" w:color="000000" w:sz="12"/>
              <w:bottom w:val="single" w:color="000000" w:sz="12"/>
              <w:right w:val="single" w:color="000000" w:sz="12"/>
            </w:tcBorders>
            <w:tcMar>
              <w:top w:type="dxa" w:w="56"/>
              <w:left w:type="dxa" w:w="85"/>
              <w:bottom w:type="dxa" w:w="56"/>
              <w:right w:type="dxa" w:w="85"/>
            </w:tcMar>
            <w:vAlign w:val="center"/>
          </w:tcPr>
          <w:p>
            <w:pPr>
              <w:spacing w:after="0" w:before="0" w:line="360" w:lineRule="auto"/>
              <w:ind w:firstLine="0"/>
              <w:jc w:val="center"/>
            </w:pPr>
            <w:r>
              <w:rPr>
                <w:rFonts w:ascii="Times New Roman" w:cs="Times New Roman" w:eastAsia="宋体" w:hAnsi="Times New Roman"/>
                <w:b w:val="false"/>
                <w:bCs w:val="false"/>
                <w:color w:val="000000"/>
                <w:sz w:val="32"/>
                <w:szCs w:val="32"/>
              </w:rPr>
              <w:t xml:space="preserve">湖北农信清理归档表清单.xlsx（86张表）</w:t>
            </w:r>
          </w:p>
        </w:tc>
      </w:tr>
    </w:tbl>
    <w:p>
      <w:pPr>
        <w:sectPr>
          <w:type w:val="nextPage"/>
          <w:pgSz w:w="11906" w:h="16838" w:orient="portrait"/>
          <w:pgMar w:top="1440" w:right="1134" w:bottom="1134" w:left="1440" w:header="850" w:footer="567" w:gutter="284"/>
          <w:pgNumType/>
          <w:docGrid w:linePitch="360"/>
        </w:sectPr>
      </w:pPr>
    </w:p>
    <w:p>
      <w:pPr>
        <w:spacing w:after="480" w:before="240" w:line="360" w:lineRule="auto"/>
        <w:jc w:val="center"/>
      </w:pPr>
      <w:r>
        <w:rPr>
          <w:rFonts w:ascii="Times New Roman" w:cs="Times New Roman" w:eastAsia="黑体" w:hAnsi="Times New Roman"/>
          <w:b/>
          <w:bCs/>
          <w:color w:val="000000"/>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134" w:bottom="1134" w:left="1440" w:header="850" w:footer="567" w:gutter="284"/>
          <w:pgNumType/>
          <w:docGrid w:linePitch="360"/>
        </w:sectPr>
      </w:pP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第1章 背景与目标</w:t>
      </w:r>
    </w:p>
    <w:p>
      <w:pPr>
        <w:pStyle w:val="Heading2"/>
        <w:spacing w:after="120" w:before="240" w:line="360" w:lineRule="auto"/>
        <w:jc w:val="left"/>
      </w:pPr>
      <w:r>
        <w:rPr>
          <w:rFonts w:ascii="Times New Roman" w:cs="Times New Roman" w:eastAsia="宋体" w:hAnsi="Times New Roman"/>
          <w:b/>
          <w:bCs/>
          <w:color w:val="000000"/>
          <w:sz w:val="28"/>
          <w:szCs w:val="28"/>
        </w:rPr>
        <w:t xml:space="preserve">1.1 业务背景</w:t>
      </w:r>
    </w:p>
    <w:p>
      <w:pPr>
        <w:spacing w:after="0" w:before="0" w:line="360" w:lineRule="auto"/>
        <w:ind w:firstLine="480"/>
        <w:jc w:val="both"/>
      </w:pPr>
      <w:r>
        <w:rPr>
          <w:rFonts w:ascii="Times New Roman" w:cs="Times New Roman" w:eastAsia="宋体" w:hAnsi="Times New Roman"/>
          <w:color w:val="000000"/>
          <w:sz w:val="24"/>
          <w:szCs w:val="24"/>
        </w:rPr>
        <w:t xml:space="preserve">湖北农信新信贷系统是全省农信机构的信贷业务核心平台，当前处于系统设计与架构阶段。业务数据是信贷系统的核心资产，其管理策略直接影响系统的长期运行质量和运维成本。</w:t>
      </w:r>
    </w:p>
    <w:p>
      <w:pPr>
        <w:spacing w:after="0" w:before="0" w:line="360" w:lineRule="auto"/>
        <w:ind w:firstLine="480"/>
        <w:jc w:val="both"/>
      </w:pPr>
      <w:r>
        <w:rPr>
          <w:rFonts w:ascii="Times New Roman" w:cs="Times New Roman" w:eastAsia="宋体" w:hAnsi="Times New Roman"/>
          <w:color w:val="000000"/>
          <w:sz w:val="24"/>
          <w:szCs w:val="24"/>
        </w:rPr>
        <w:t xml:space="preserve">本方案考虑到系统上线运行3-5年后，随着业务数据持续积累，联机交易表数据量可能达到数千万甚至上亿级别，随之出现查询性能下降、备份时间延长、存储成本上升等问题，因此在系统设计阶段提前将数据清理归档作为基础能力纳入架构规划，在数据库表结构设计时即确定分区策略和清理归档规则，使系统上线后可按预设策略自动完成冷热数据分离和过期数据归档，避免后期改造带来的业务中断和成本增加。</w:t>
      </w:r>
    </w:p>
    <w:p>
      <w:pPr>
        <w:spacing w:after="0" w:before="0" w:line="360" w:lineRule="auto"/>
        <w:ind w:firstLine="480"/>
        <w:jc w:val="both"/>
      </w:pPr>
      <w:r>
        <w:rPr>
          <w:rFonts w:ascii="Times New Roman" w:cs="Times New Roman" w:eastAsia="宋体" w:hAnsi="Times New Roman"/>
          <w:color w:val="000000"/>
          <w:sz w:val="24"/>
          <w:szCs w:val="24"/>
        </w:rPr>
        <w:t xml:space="preserve">本次清理归档范围基于《湖北农信清理归档表清单.xlsx》编制，共覆盖 86 张表，涉及 5 个数据库、13 个业务模块。各数据库表数分布如下：</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560"/>
        <w:gridCol w:w="1040"/>
        <w:gridCol w:w="1040"/>
        <w:gridCol w:w="5408"/>
      </w:tblGrid>
      <w:tr>
        <w:trPr>
          <w:tblHeader/>
        </w:trPr>
        <w:tc>
          <w:tcPr>
            <w:tcW w:type="dxa" w:w="156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数据库      </w:t>
            </w:r>
          </w:p>
        </w:tc>
        <w:tc>
          <w:tcPr>
            <w:tcW w:type="dxa" w:w="104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数   占比</w:t>
            </w:r>
          </w:p>
        </w:tc>
        <w:tc>
          <w:tcPr>
            <w:tcW w:type="dxa" w:w="104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主要业务</w:t>
            </w:r>
          </w:p>
        </w:tc>
        <w:tc>
          <w:tcPr>
            <w:tcW w:type="dxa" w:w="540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5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52</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60.5%</w:t>
            </w:r>
          </w:p>
        </w:tc>
        <w:tc>
          <w:tcPr>
            <w:tcW w:type="dxa" w:w="54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合同/授信/放还款/档案/用信/系统/线上贷款/营销/风控</w:t>
            </w:r>
          </w:p>
        </w:tc>
      </w:tr>
      <w:tr>
        <w:tc>
          <w:tcPr>
            <w:tcW w:type="dxa" w:w="15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26</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30.2%</w:t>
            </w:r>
          </w:p>
        </w:tc>
        <w:tc>
          <w:tcPr>
            <w:tcW w:type="dxa" w:w="54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贷后管理/风险分类</w:t>
            </w:r>
          </w:p>
        </w:tc>
      </w:tr>
      <w:tr>
        <w:tc>
          <w:tcPr>
            <w:tcW w:type="dxa" w:w="15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NCMS_CLM</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5.8%</w:t>
            </w:r>
          </w:p>
        </w:tc>
        <w:tc>
          <w:tcPr>
            <w:tcW w:type="dxa" w:w="54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额度中心</w:t>
            </w:r>
          </w:p>
        </w:tc>
      </w:tr>
      <w:tr>
        <w:tc>
          <w:tcPr>
            <w:tcW w:type="dxa" w:w="15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NCMS_RISK</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2.3%</w:t>
            </w:r>
          </w:p>
        </w:tc>
        <w:tc>
          <w:tcPr>
            <w:tcW w:type="dxa" w:w="54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风控中心</w:t>
            </w:r>
          </w:p>
        </w:tc>
      </w:tr>
      <w:tr>
        <w:tc>
          <w:tcPr>
            <w:tcW w:type="dxa" w:w="15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NCMS_AUTH</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1.2%</w:t>
            </w:r>
          </w:p>
        </w:tc>
        <w:tc>
          <w:tcPr>
            <w:tcW w:type="dxa" w:w="54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统一认证</w:t>
            </w:r>
          </w:p>
        </w:tc>
      </w:tr>
      <w:tr>
        <w:tc>
          <w:tcPr>
            <w:tcW w:type="dxa" w:w="15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合计            8</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w:t>
            </w:r>
          </w:p>
        </w:tc>
        <w:tc>
          <w:tcPr>
            <w:tcW w:type="dxa" w:w="10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0.0%     -</w:t>
            </w:r>
          </w:p>
        </w:tc>
        <w:tc>
          <w:tcPr>
            <w:tcW w:type="dxa" w:w="54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1.2 技术需求</w:t>
      </w:r>
    </w:p>
    <w:p>
      <w:pPr>
        <w:spacing w:after="0" w:before="0" w:line="360" w:lineRule="auto"/>
        <w:ind w:firstLine="480"/>
        <w:jc w:val="both"/>
      </w:pPr>
      <w:r>
        <w:rPr>
          <w:rFonts w:ascii="Times New Roman" w:cs="Times New Roman" w:eastAsia="宋体" w:hAnsi="Times New Roman"/>
          <w:color w:val="000000"/>
          <w:sz w:val="24"/>
          <w:szCs w:val="24"/>
        </w:rPr>
        <w:t xml:space="preserve">基于信贷业务数据的特点和行业实践经验，本方案需满足以下核心技术需求：</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931"/>
        <w:gridCol w:w="4923"/>
        <w:gridCol w:w="3193"/>
      </w:tblGrid>
      <w:tr>
        <w:trPr>
          <w:tblHeader/>
        </w:trPr>
        <w:tc>
          <w:tcPr>
            <w:tcW w:type="dxa" w:w="93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需求领域   需</w:t>
            </w:r>
          </w:p>
        </w:tc>
        <w:tc>
          <w:tcPr>
            <w:tcW w:type="dxa" w:w="492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描述                                                               技术目标*</w:t>
            </w:r>
          </w:p>
        </w:tc>
        <w:tc>
          <w:tcPr>
            <w:tcW w:type="dxa" w:w="31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冷热数据分离   将活跃数据</w:t>
            </w:r>
          </w:p>
        </w:tc>
        <w:tc>
          <w:tcPr>
            <w:tcW w:type="dxa" w:w="4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历史数据在存储层面进行物理隔离，联机交易仅访问热数据           减少联机事务扫描的数据量，降低IO开销</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分区策略设计   为86张表</w:t>
            </w:r>
          </w:p>
        </w:tc>
        <w:tc>
          <w:tcPr>
            <w:tcW w:type="dxa" w:w="4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计合理的分区键和分区方式，支持按时间和业务状态组合分区           实现数据按生命周期自动流转，分区间数据相互独立</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冷数据迁移     将满足冷</w:t>
            </w:r>
          </w:p>
        </w:tc>
        <w:tc>
          <w:tcPr>
            <w:tcW w:type="dxa" w:w="4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条件的数据行从热分区迁移至冷分区，迁移过程对业务无感知           支持在线DDL操作，避免锁表影响业务</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文件归档导出   对冷分区中</w:t>
            </w:r>
          </w:p>
        </w:tc>
        <w:tc>
          <w:tcPr>
            <w:tcW w:type="dxa" w:w="4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过保留期限的数据，导出为结构化文件并存储至对象存储或文件系统   释放数据库存储空间，归档文件可独立查询</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数据恢复能力   归档后的数</w:t>
            </w:r>
          </w:p>
        </w:tc>
        <w:tc>
          <w:tcPr>
            <w:tcW w:type="dxa" w:w="4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可通过标准接口恢复至数据库供查询，支持按条件筛选恢复           保证历史数据可追溯、可查询、可恢复</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自动化调度     清理和归</w:t>
            </w:r>
          </w:p>
        </w:tc>
        <w:tc>
          <w:tcPr>
            <w:tcW w:type="dxa" w:w="4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作业按预设周期自动执行，支持银行业务日历调度                     减少人工干预，降低运维复杂度</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监控告警       对清理</w:t>
            </w:r>
          </w:p>
        </w:tc>
        <w:tc>
          <w:tcPr>
            <w:tcW w:type="dxa" w:w="4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归档作业的执行状态、数据量、存储空间进行监控，异常时触发告警       及时发现和响应作业异常</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spacing w:after="0" w:before="0" w:line="360" w:lineRule="auto"/>
        <w:ind w:firstLine="480"/>
        <w:jc w:val="both"/>
      </w:pPr>
      <w:r>
        <w:rPr>
          <w:rFonts w:ascii="Times New Roman" w:cs="Times New Roman" w:eastAsia="宋体" w:hAnsi="Times New Roman"/>
          <w:color w:val="000000"/>
          <w:sz w:val="24"/>
          <w:szCs w:val="24"/>
        </w:rPr>
        <w:t xml:space="preserve">上述技术需求的核心思路是：在表结构设计阶段预建分区，利用数据库原生分区能力实现冷热数据的物理隔离；通过分区重组操作将冷数据迁移至冷分区；对冷分区中超过保留期限的数据，以文件形式导出归档。整个过程不创建历史表，数据始终在同一张表中，通过分区边界进行管理。</w:t>
      </w:r>
    </w:p>
    <w:p>
      <w:pPr>
        <w:pStyle w:val="Heading2"/>
        <w:spacing w:after="120" w:before="240" w:line="360" w:lineRule="auto"/>
        <w:jc w:val="left"/>
      </w:pPr>
      <w:r>
        <w:rPr>
          <w:rFonts w:ascii="Times New Roman" w:cs="Times New Roman" w:eastAsia="宋体" w:hAnsi="Times New Roman"/>
          <w:b/>
          <w:bCs/>
          <w:color w:val="000000"/>
          <w:sz w:val="28"/>
          <w:szCs w:val="28"/>
        </w:rPr>
        <w:t xml:space="preserve">1.3 合规驱动</w:t>
      </w:r>
    </w:p>
    <w:p>
      <w:pPr>
        <w:spacing w:after="0" w:before="0" w:line="360" w:lineRule="auto"/>
        <w:ind w:firstLine="480"/>
        <w:jc w:val="both"/>
      </w:pPr>
      <w:r>
        <w:rPr>
          <w:rFonts w:ascii="Times New Roman" w:cs="Times New Roman" w:eastAsia="宋体" w:hAnsi="Times New Roman"/>
          <w:color w:val="000000"/>
          <w:sz w:val="24"/>
          <w:szCs w:val="24"/>
        </w:rPr>
        <w:t xml:space="preserve">数据清理归档不仅是技术优化需求，更是法律法规的强制性要求。本方案在架构设计阶段即充分考虑以下法规约束：</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983"/>
        <w:gridCol w:w="620"/>
        <w:gridCol w:w="2975"/>
        <w:gridCol w:w="3470"/>
      </w:tblGrid>
      <w:tr>
        <w:trPr>
          <w:tblHeader/>
        </w:trPr>
        <w:tc>
          <w:tcPr>
            <w:tcW w:type="dxa" w:w="198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法规名称                     条</w:t>
            </w:r>
          </w:p>
        </w:tc>
        <w:tc>
          <w:tcPr>
            <w:tcW w:type="dxa" w:w="62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核心要</w:t>
            </w:r>
          </w:p>
        </w:tc>
        <w:tc>
          <w:tcPr>
            <w:tcW w:type="dxa" w:w="297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对本方案的影响</w:t>
            </w:r>
          </w:p>
        </w:tc>
        <w:tc>
          <w:tcPr>
            <w:tcW w:type="dxa" w:w="347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w:t>
            </w:r>
          </w:p>
        </w:tc>
      </w:tr>
      <w:tr>
        <w:tc>
          <w:tcPr>
            <w:tcW w:type="dxa" w:w="19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《个人信息保护法》               第47条</w:t>
            </w:r>
          </w:p>
        </w:tc>
        <w:tc>
          <w:tcPr>
            <w:tcW w:type="dxa" w:w="6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处理目的已实现或不再</w:t>
            </w:r>
          </w:p>
        </w:tc>
        <w:tc>
          <w:tcPr>
            <w:tcW w:type="dxa" w:w="29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要时应主动删除个人信息     建立数据冷却→归档→销毁的完整生命周期，到期数据主动删除</w:t>
            </w:r>
          </w:p>
        </w:tc>
        <w:tc>
          <w:tcPr>
            <w:tcW w:type="dxa" w:w="34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《银行业金融机构数据治理指引》   第34条     建立数据生</w:t>
            </w:r>
          </w:p>
        </w:tc>
        <w:tc>
          <w:tcPr>
            <w:tcW w:type="dxa" w:w="6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周期管理机制，覆盖产</w:t>
            </w:r>
          </w:p>
        </w:tc>
        <w:tc>
          <w:tcPr>
            <w:tcW w:type="dxa" w:w="29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到销毁全过程   本方案构建完整数据生命周期管理，从架构层面保障</w:t>
            </w:r>
          </w:p>
        </w:tc>
        <w:tc>
          <w:tcPr>
            <w:tcW w:type="dxa" w:w="34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《征信业管理条例》               第16条</w:t>
            </w:r>
          </w:p>
        </w:tc>
        <w:tc>
          <w:tcPr>
            <w:tcW w:type="dxa" w:w="6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个人不良信息保存期限</w:t>
            </w:r>
          </w:p>
        </w:tc>
        <w:tc>
          <w:tcPr>
            <w:tcW w:type="dxa" w:w="29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不良行为终止之日起5年      征信相关记录保留5年后进入冷却流程，到期归档销毁</w:t>
            </w:r>
          </w:p>
        </w:tc>
        <w:tc>
          <w:tcPr>
            <w:tcW w:type="dxa" w:w="34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《反洗钱法》                     第19条</w:t>
            </w:r>
          </w:p>
        </w:tc>
        <w:tc>
          <w:tcPr>
            <w:tcW w:type="dxa" w:w="6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客户身份资料保</w:t>
            </w:r>
          </w:p>
        </w:tc>
        <w:tc>
          <w:tcPr>
            <w:tcW w:type="dxa" w:w="29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期限不少于10年                   客户身份资料保留≥10年，特殊标记永久保留</w:t>
            </w:r>
          </w:p>
        </w:tc>
        <w:tc>
          <w:tcPr>
            <w:tcW w:type="dxa" w:w="34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《会计档案管理办法》             ---</w:t>
            </w:r>
          </w:p>
        </w:tc>
        <w:tc>
          <w:tcPr>
            <w:tcW w:type="dxa" w:w="6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会计凭证保管期限1</w:t>
            </w:r>
          </w:p>
        </w:tc>
        <w:tc>
          <w:tcPr>
            <w:tcW w:type="dxa" w:w="29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                             合同、借据等会计档案保留10年，到期</w:t>
            </w:r>
          </w:p>
        </w:tc>
        <w:tc>
          <w:tcPr>
            <w:tcW w:type="dxa" w:w="34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档销毁</w:t>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1.4 总体目标</w:t>
      </w:r>
    </w:p>
    <w:p>
      <w:pPr>
        <w:spacing w:after="0" w:before="0" w:line="360" w:lineRule="auto"/>
        <w:ind w:firstLine="480"/>
        <w:jc w:val="both"/>
      </w:pPr>
      <w:r>
        <w:rPr>
          <w:rFonts w:ascii="Times New Roman" w:cs="Times New Roman" w:eastAsia="宋体" w:hAnsi="Times New Roman"/>
          <w:color w:val="000000"/>
          <w:sz w:val="24"/>
          <w:szCs w:val="24"/>
        </w:rPr>
        <w:t xml:space="preserve">本方案旨在通过系统化的数据清理与归档策略，为清单中全部86张表建立分区清理机制，实现以下量化目标：</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952"/>
        <w:gridCol w:w="3402"/>
        <w:gridCol w:w="2245"/>
        <w:gridCol w:w="2449"/>
      </w:tblGrid>
      <w:tr>
        <w:trPr>
          <w:tblHeader/>
        </w:trPr>
        <w:tc>
          <w:tcPr>
            <w:tcW w:type="dxa" w:w="95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目标维度   架</w:t>
            </w:r>
          </w:p>
        </w:tc>
        <w:tc>
          <w:tcPr>
            <w:tcW w:type="dxa" w:w="340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设计目标                                   实现方式</w:t>
            </w:r>
          </w:p>
        </w:tc>
        <w:tc>
          <w:tcPr>
            <w:tcW w:type="dxa" w:w="224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预期效果</w:t>
            </w:r>
          </w:p>
        </w:tc>
        <w:tc>
          <w:tcPr>
            <w:tcW w:type="dxa" w:w="244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清理归档内建   清理归档机</w:t>
            </w:r>
          </w:p>
        </w:tc>
        <w:tc>
          <w:tcPr>
            <w:tcW w:type="dxa" w:w="34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作为系统内核能力，不依赖后续改造       DDL阶段预建RANGE+LIST组合分区     上</w:t>
            </w:r>
          </w:p>
        </w:tc>
        <w:tc>
          <w:tcPr>
            <w:tcW w:type="dxa" w:w="22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即具备完整生命周期管理能力</w:t>
            </w:r>
          </w:p>
        </w:tc>
        <w:tc>
          <w:tcPr>
            <w:tcW w:type="dxa" w:w="24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冷热物理隔离   联机交易仅</w:t>
            </w:r>
          </w:p>
        </w:tc>
        <w:tc>
          <w:tcPr>
            <w:tcW w:type="dxa" w:w="34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问热分区，冷数据通过分区裁剪自动隔离   基于时间+状态的组合分区键         联机交易RT稳</w:t>
            </w:r>
          </w:p>
        </w:tc>
        <w:tc>
          <w:tcPr>
            <w:tcW w:type="dxa" w:w="22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在50ms以内</w:t>
            </w:r>
          </w:p>
        </w:tc>
        <w:tc>
          <w:tcPr>
            <w:tcW w:type="dxa" w:w="24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归档可追溯     归档数据</w:t>
            </w:r>
          </w:p>
        </w:tc>
        <w:tc>
          <w:tcPr>
            <w:tcW w:type="dxa" w:w="34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Parquet文件存储，支持按需还原查询        Python归档导出引擎+归档元数据表</w:t>
            </w:r>
          </w:p>
        </w:tc>
        <w:tc>
          <w:tcPr>
            <w:tcW w:type="dxa" w:w="22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档数据完整可追溯、可查询、可恢复</w:t>
            </w:r>
          </w:p>
        </w:tc>
        <w:tc>
          <w:tcPr>
            <w:tcW w:type="dxa" w:w="24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合规零缺陷     各阶段数</w:t>
            </w:r>
          </w:p>
        </w:tc>
        <w:tc>
          <w:tcPr>
            <w:tcW w:type="dxa" w:w="34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保留期限严格匹配法规要求                 保留期限矩阵+合规审批流程</w:t>
            </w:r>
          </w:p>
        </w:tc>
        <w:tc>
          <w:tcPr>
            <w:tcW w:type="dxa" w:w="22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合规审计零缺陷通过</w:t>
            </w:r>
          </w:p>
        </w:tc>
        <w:tc>
          <w:tcPr>
            <w:tcW w:type="dxa" w:w="24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自动化运维     清理/归</w:t>
            </w:r>
          </w:p>
        </w:tc>
        <w:tc>
          <w:tcPr>
            <w:tcW w:type="dxa" w:w="34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/校验全流程自动化调度                     Crontab+XXL-Job调度</w:t>
            </w:r>
          </w:p>
        </w:tc>
        <w:tc>
          <w:tcPr>
            <w:tcW w:type="dxa" w:w="22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人工干预降至最低，运维效率提升80%</w:t>
            </w:r>
          </w:p>
        </w:tc>
        <w:tc>
          <w:tcPr>
            <w:tcW w:type="dxa" w:w="24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1.5 适用范围</w:t>
      </w:r>
    </w:p>
    <w:p>
      <w:pPr>
        <w:spacing w:after="0" w:before="0" w:line="360" w:lineRule="auto"/>
        <w:ind w:firstLine="480"/>
        <w:jc w:val="both"/>
      </w:pPr>
      <w:r>
        <w:rPr>
          <w:rFonts w:ascii="Times New Roman" w:cs="Times New Roman" w:eastAsia="宋体" w:hAnsi="Times New Roman"/>
          <w:color w:val="000000"/>
          <w:sz w:val="24"/>
          <w:szCs w:val="24"/>
        </w:rPr>
        <w:t xml:space="preserve">本方案仅适用于《湖北农信清理归档表清单.xlsx》中列明的 86 张表，具体覆盖范围如下：</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NCMS_CREDIT库（52张）：合同管理、授信管理、放还款组、档案管理、用信管理、系统管理、线上贷款、营销管理、风控中心模块表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NCMS_RCA库（26张）：贷后管理、风险分类模块表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NCMS_CLM库（5张）：额度中心模块表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NCMS_RISK库（2张）：风控中心模块表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NCMS_AUTH库（1张）：统一认证模块表</w:t>
      </w:r>
    </w:p>
    <w:p>
      <w:pPr>
        <w:spacing w:after="0" w:before="0" w:line="360" w:lineRule="auto"/>
        <w:ind w:firstLine="480"/>
        <w:jc w:val="both"/>
      </w:pPr>
      <w:r>
        <w:rPr>
          <w:rFonts w:ascii="Times New Roman" w:cs="Times New Roman" w:eastAsia="宋体" w:hAnsi="Times New Roman"/>
          <w:color w:val="000000"/>
          <w:sz w:val="24"/>
          <w:szCs w:val="24"/>
        </w:rPr>
        <w:t xml:space="preserve">本方案不适用于系统配置类、参数类、字典类等基础数据表。清单外的表如需纳入清理归档，需另行评估并补充至清单。</w:t>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第2章 信贷业务维度分析</w:t>
      </w:r>
    </w:p>
    <w:p>
      <w:pPr>
        <w:pStyle w:val="Heading2"/>
        <w:spacing w:after="120" w:before="240" w:line="360" w:lineRule="auto"/>
        <w:jc w:val="left"/>
      </w:pPr>
      <w:r>
        <w:rPr>
          <w:rFonts w:ascii="Times New Roman" w:cs="Times New Roman" w:eastAsia="宋体" w:hAnsi="Times New Roman"/>
          <w:b/>
          <w:bCs/>
          <w:color w:val="000000"/>
          <w:sz w:val="28"/>
          <w:szCs w:val="28"/>
        </w:rPr>
        <w:t xml:space="preserve">2.1 基于贷款生命周期的数据划分策略</w:t>
      </w:r>
    </w:p>
    <w:p>
      <w:pPr>
        <w:spacing w:after="0" w:before="0" w:line="360" w:lineRule="auto"/>
        <w:ind w:firstLine="480"/>
        <w:jc w:val="both"/>
      </w:pPr>
      <w:r>
        <w:rPr>
          <w:rFonts w:ascii="Times New Roman" w:cs="Times New Roman" w:eastAsia="宋体" w:hAnsi="Times New Roman"/>
          <w:color w:val="000000"/>
          <w:sz w:val="24"/>
          <w:szCs w:val="24"/>
        </w:rPr>
        <w:t xml:space="preserve">信贷业务数据具有鲜明的生命周期特征，不同阶段的数据访问频率、业务价值和法规要求差异显著。本方案基于贷款生命周期四阶段模型，为每个阶段制定差异化的数据冷热划分策略。</w:t>
      </w:r>
    </w:p>
    <w:p>
      <w:pPr>
        <w:pStyle w:val="Heading3"/>
        <w:spacing w:after="120" w:before="120" w:line="360" w:lineRule="auto"/>
        <w:jc w:val="left"/>
      </w:pPr>
      <w:r>
        <w:rPr>
          <w:rFonts w:ascii="Times New Roman" w:cs="Times New Roman" w:eastAsia="宋体" w:hAnsi="Times New Roman"/>
          <w:b/>
          <w:bCs/>
          <w:color w:val="000000"/>
          <w:sz w:val="24"/>
          <w:szCs w:val="24"/>
        </w:rPr>
        <w:t xml:space="preserve">2.1.1 贷前阶段（授信申请、征信查询）</w:t>
      </w:r>
    </w:p>
    <w:p>
      <w:pPr>
        <w:spacing w:after="0" w:before="0" w:line="360" w:lineRule="auto"/>
        <w:ind w:firstLine="480"/>
        <w:jc w:val="both"/>
      </w:pPr>
      <w:r>
        <w:rPr>
          <w:rFonts w:ascii="Times New Roman" w:cs="Times New Roman" w:eastAsia="宋体" w:hAnsi="Times New Roman"/>
          <w:color w:val="000000"/>
          <w:sz w:val="24"/>
          <w:szCs w:val="24"/>
        </w:rPr>
        <w:t xml:space="preserve">贷前阶段数据以授信申请、征信查询、额度审批为主，具有临时性强、审批终态后访问频率骤降的特点。该阶段数据在审批终态确定后，其业务价值迅速衰减。</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数据特征：临时性强，审批终态后访问频率骤降</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冷却策略：授信审批终态后6个月进入冷分区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涉及表：授信申请信息表（CRLMT_CRGLN_APLY）、额度批复表（CRLMT_LMT_REPLY）等11张授信/额度类表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特殊处理：黑名单/失信客户关联的授信记录永久保留在热分区</w:t>
      </w:r>
    </w:p>
    <w:p>
      <w:pPr>
        <w:pStyle w:val="Heading3"/>
        <w:spacing w:after="120" w:before="120" w:line="360" w:lineRule="auto"/>
        <w:jc w:val="left"/>
      </w:pPr>
      <w:r>
        <w:rPr>
          <w:rFonts w:ascii="Times New Roman" w:cs="Times New Roman" w:eastAsia="宋体" w:hAnsi="Times New Roman"/>
          <w:b/>
          <w:bCs/>
          <w:color w:val="000000"/>
          <w:sz w:val="24"/>
          <w:szCs w:val="24"/>
        </w:rPr>
        <w:t xml:space="preserve">2.1.2 贷中阶段（合同签订、放款、用信）</w:t>
      </w:r>
    </w:p>
    <w:p>
      <w:pPr>
        <w:spacing w:after="0" w:before="0" w:line="360" w:lineRule="auto"/>
        <w:ind w:firstLine="480"/>
        <w:jc w:val="both"/>
      </w:pPr>
      <w:r>
        <w:rPr>
          <w:rFonts w:ascii="Times New Roman" w:cs="Times New Roman" w:eastAsia="宋体" w:hAnsi="Times New Roman"/>
          <w:color w:val="000000"/>
          <w:sz w:val="24"/>
          <w:szCs w:val="24"/>
        </w:rPr>
        <w:t xml:space="preserve">贷中阶段是信贷业务的核心环节，合同签订、放款、用信等操作频繁，数据需保持联机活跃状态。该阶段数据在整个贷款存续期内均为热数据。</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数据特征：业务操作频繁，需联机实时访问</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热数据保持策略：合同存续期 + 宏观审慎期（约1年）保持热分区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涉及表：对私合同信息表（PRVT_CTR_INF）、借据信息表（IOU_INF）、放款明细信息（RTL_PAY_DSBR_DTL_INF）等28张合同/借据/放还款类表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冷却触发：合同状态为终止/废止 + 终止日期超冷却等待期</w:t>
      </w:r>
    </w:p>
    <w:p>
      <w:pPr>
        <w:pStyle w:val="Heading3"/>
        <w:spacing w:after="120" w:before="120" w:line="360" w:lineRule="auto"/>
        <w:jc w:val="left"/>
      </w:pPr>
      <w:r>
        <w:rPr>
          <w:rFonts w:ascii="Times New Roman" w:cs="Times New Roman" w:eastAsia="宋体" w:hAnsi="Times New Roman"/>
          <w:b/>
          <w:bCs/>
          <w:color w:val="000000"/>
          <w:sz w:val="24"/>
          <w:szCs w:val="24"/>
        </w:rPr>
        <w:t xml:space="preserve">2.1.3 贷后阶段（还款、检查、预警、分类）</w:t>
      </w:r>
    </w:p>
    <w:p>
      <w:pPr>
        <w:spacing w:after="0" w:before="0" w:line="360" w:lineRule="auto"/>
        <w:ind w:firstLine="480"/>
        <w:jc w:val="both"/>
      </w:pPr>
      <w:r>
        <w:rPr>
          <w:rFonts w:ascii="Times New Roman" w:cs="Times New Roman" w:eastAsia="宋体" w:hAnsi="Times New Roman"/>
          <w:color w:val="000000"/>
          <w:sz w:val="24"/>
          <w:szCs w:val="24"/>
        </w:rPr>
        <w:t xml:space="preserve">贷后阶段数据以还款记录、贷后检查、风险预警、五级分类为主，还款周期内保持热，结清后进入冷却观察期。</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数据特征：还款周期内访问频繁，结清后访问频率逐步下降</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热数据保持：还款周期内保持热，结清后进入冷却观察期（1-3年）</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涉及表：贷后检查任务表（R_LOAN_FTM_CHK_TSK_TBL）、风险分类记录（RTL_RISK_CL_RECORD_INF）等26张贷后/风险类表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冷却触发：流程状态为3/5/6（已完结）+ 超2-5年</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特殊规则：不良贷款（次级/可疑/损失）数据永久保留在热分区</w:t>
      </w:r>
    </w:p>
    <w:p>
      <w:pPr>
        <w:pStyle w:val="Heading3"/>
        <w:spacing w:after="120" w:before="120" w:line="360" w:lineRule="auto"/>
        <w:jc w:val="left"/>
      </w:pPr>
      <w:r>
        <w:rPr>
          <w:rFonts w:ascii="Times New Roman" w:cs="Times New Roman" w:eastAsia="宋体" w:hAnsi="Times New Roman"/>
          <w:b/>
          <w:bCs/>
          <w:color w:val="000000"/>
          <w:sz w:val="24"/>
          <w:szCs w:val="24"/>
        </w:rPr>
        <w:t xml:space="preserve">2.1.4 结清/终止阶段</w:t>
      </w:r>
    </w:p>
    <w:p>
      <w:pPr>
        <w:spacing w:after="0" w:before="0" w:line="360" w:lineRule="auto"/>
        <w:ind w:firstLine="480"/>
        <w:jc w:val="both"/>
      </w:pPr>
      <w:r>
        <w:rPr>
          <w:rFonts w:ascii="Times New Roman" w:cs="Times New Roman" w:eastAsia="宋体" w:hAnsi="Times New Roman"/>
          <w:color w:val="000000"/>
          <w:sz w:val="24"/>
          <w:szCs w:val="24"/>
        </w:rPr>
        <w:t xml:space="preserve">贷款结清或合同终止后，数据进入冷却观察期，完成全生命周期闭环。</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数据特征：仅用于历史查询和审计取证，不再参与联机交易</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冷却策略：结清后根据产品类型延迟1-3年进入冷分区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归档策略：冷分区保留5年后导出为Parquet文件存储至对象存储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销毁策略：保留期满后执行不可逆物理销毁</w:t>
      </w:r>
    </w:p>
    <w:p>
      <w:pPr>
        <w:pStyle w:val="Heading3"/>
        <w:spacing w:after="120" w:before="120" w:line="360" w:lineRule="auto"/>
        <w:jc w:val="left"/>
      </w:pPr>
      <w:r>
        <w:rPr>
          <w:rFonts w:ascii="Times New Roman" w:cs="Times New Roman" w:eastAsia="宋体" w:hAnsi="Times New Roman"/>
          <w:b/>
          <w:bCs/>
          <w:color w:val="000000"/>
          <w:sz w:val="24"/>
          <w:szCs w:val="24"/>
        </w:rPr>
        <w:t xml:space="preserve">2.1.5 各阶段冷热转换状态机</w:t>
      </w:r>
    </w:p>
    <w:p>
      <w:pPr>
        <w:spacing w:after="0" w:before="0" w:line="360" w:lineRule="auto"/>
        <w:ind w:firstLine="480"/>
        <w:jc w:val="both"/>
      </w:pPr>
      <w:r>
        <w:rPr>
          <w:rFonts w:ascii="Times New Roman" w:cs="Times New Roman" w:eastAsia="宋体" w:hAnsi="Times New Roman"/>
          <w:color w:val="000000"/>
          <w:sz w:val="24"/>
          <w:szCs w:val="24"/>
        </w:rPr>
        <w:t xml:space="preserve">数据生命周期各阶段冷热转换状态机定义如下：</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218"/>
        <w:gridCol w:w="1218"/>
        <w:gridCol w:w="2001"/>
        <w:gridCol w:w="1218"/>
        <w:gridCol w:w="1653"/>
        <w:gridCol w:w="1740"/>
      </w:tblGrid>
      <w:tr>
        <w:trPr>
          <w:tblHeader/>
        </w:trPr>
        <w:tc>
          <w:tcPr>
            <w:tcW w:type="dxa" w:w="121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当前阶段   当</w:t>
            </w:r>
          </w:p>
        </w:tc>
        <w:tc>
          <w:tcPr>
            <w:tcW w:type="dxa" w:w="121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状态   触发条件*</w:t>
            </w:r>
          </w:p>
        </w:tc>
        <w:tc>
          <w:tcPr>
            <w:tcW w:type="dxa" w:w="200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目标状态</w:t>
            </w:r>
          </w:p>
        </w:tc>
        <w:tc>
          <w:tcPr>
            <w:tcW w:type="dxa" w:w="121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*转换动作</w:t>
            </w:r>
          </w:p>
        </w:tc>
        <w:tc>
          <w:tcPr>
            <w:tcW w:type="dxa" w:w="165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涉及表类型</w:t>
            </w:r>
          </w:p>
        </w:tc>
        <w:tc>
          <w:tcPr>
            <w:tcW w:type="dxa" w:w="174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贷前           热</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         审批终态</w:t>
            </w:r>
          </w:p>
        </w:tc>
        <w:tc>
          <w:tcPr>
            <w:tcW w:type="dxa" w:w="20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6个月         冷数据</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分区重组至冷分区    授信</w:t>
            </w:r>
          </w:p>
        </w:tc>
        <w:tc>
          <w:tcPr>
            <w:tcW w:type="dxa" w:w="16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额度类</w:t>
            </w:r>
          </w:p>
        </w:tc>
        <w:tc>
          <w:tcPr>
            <w:tcW w:type="dxa" w:w="17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贷中           热</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         合同终止</w:t>
            </w:r>
          </w:p>
        </w:tc>
        <w:tc>
          <w:tcPr>
            <w:tcW w:type="dxa" w:w="20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超冷却等待期   冷数据         分区</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组至冷分区    合同/借据</w:t>
            </w:r>
          </w:p>
        </w:tc>
        <w:tc>
          <w:tcPr>
            <w:tcW w:type="dxa" w:w="16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放还款类</w:t>
            </w:r>
          </w:p>
        </w:tc>
        <w:tc>
          <w:tcPr>
            <w:tcW w:type="dxa" w:w="17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           热</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         流程完结</w:t>
            </w:r>
          </w:p>
        </w:tc>
        <w:tc>
          <w:tcPr>
            <w:tcW w:type="dxa" w:w="20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超2-5年        冷数据</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分区重组至冷分区    贷</w:t>
            </w:r>
          </w:p>
        </w:tc>
        <w:tc>
          <w:tcPr>
            <w:tcW w:type="dxa" w:w="16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/风险类</w:t>
            </w:r>
          </w:p>
        </w:tc>
        <w:tc>
          <w:tcPr>
            <w:tcW w:type="dxa" w:w="17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结清/终止      冷数据</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冷分区保留超</w:t>
            </w:r>
          </w:p>
        </w:tc>
        <w:tc>
          <w:tcPr>
            <w:tcW w:type="dxa" w:w="20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         归档文件       文件</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出+物理删除   全部类</w:t>
            </w:r>
          </w:p>
        </w:tc>
        <w:tc>
          <w:tcPr>
            <w:tcW w:type="dxa" w:w="16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7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           归</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文件       保留期满</w:t>
            </w:r>
          </w:p>
        </w:tc>
        <w:tc>
          <w:tcPr>
            <w:tcW w:type="dxa" w:w="20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已销毁</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不可逆物理销毁</w:t>
            </w:r>
          </w:p>
        </w:tc>
        <w:tc>
          <w:tcPr>
            <w:tcW w:type="dxa" w:w="16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全部类</w:t>
            </w:r>
          </w:p>
        </w:tc>
        <w:tc>
          <w:tcPr>
            <w:tcW w:type="dxa" w:w="17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特殊           热</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         不良贷款</w:t>
            </w:r>
          </w:p>
        </w:tc>
        <w:tc>
          <w:tcPr>
            <w:tcW w:type="dxa" w:w="20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黑名单         永久热数据     永</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冷却</w:t>
            </w:r>
          </w:p>
        </w:tc>
        <w:tc>
          <w:tcPr>
            <w:tcW w:type="dxa" w:w="16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险分类类</w:t>
            </w:r>
          </w:p>
        </w:tc>
        <w:tc>
          <w:tcPr>
            <w:tcW w:type="dxa" w:w="17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2.2 不同产品类型的数据归档要求</w:t>
      </w:r>
    </w:p>
    <w:p>
      <w:pPr>
        <w:spacing w:after="0" w:before="0" w:line="360" w:lineRule="auto"/>
        <w:ind w:firstLine="480"/>
        <w:jc w:val="both"/>
      </w:pPr>
      <w:r>
        <w:rPr>
          <w:rFonts w:ascii="Times New Roman" w:cs="Times New Roman" w:eastAsia="宋体" w:hAnsi="Times New Roman"/>
          <w:color w:val="000000"/>
          <w:sz w:val="24"/>
          <w:szCs w:val="24"/>
        </w:rPr>
        <w:t xml:space="preserve">不同信贷产品类型在冷却等待期、归档周期和保留期限上存在显著差异，需按产品类型制定差异化策略。</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267"/>
        <w:gridCol w:w="1810"/>
        <w:gridCol w:w="1448"/>
        <w:gridCol w:w="1267"/>
        <w:gridCol w:w="1267"/>
        <w:gridCol w:w="1991"/>
      </w:tblGrid>
      <w:tr>
        <w:trPr>
          <w:tblHeader/>
        </w:trPr>
        <w:tc>
          <w:tcPr>
            <w:tcW w:type="dxa" w:w="126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产品类型   典</w:t>
            </w:r>
          </w:p>
        </w:tc>
        <w:tc>
          <w:tcPr>
            <w:tcW w:type="dxa" w:w="181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产品         冷却等待期</w:t>
            </w:r>
          </w:p>
        </w:tc>
        <w:tc>
          <w:tcPr>
            <w:tcW w:type="dxa" w:w="144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归档周期   *</w:t>
            </w:r>
          </w:p>
        </w:tc>
        <w:tc>
          <w:tcPr>
            <w:tcW w:type="dxa" w:w="126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保留期限   法规依</w:t>
            </w:r>
          </w:p>
        </w:tc>
        <w:tc>
          <w:tcPr>
            <w:tcW w:type="dxa" w:w="126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c>
          <w:tcPr>
            <w:tcW w:type="dxa" w:w="199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个人贷款       消费贷</w:t>
            </w:r>
          </w:p>
        </w:tc>
        <w:tc>
          <w:tcPr>
            <w:tcW w:type="dxa" w:w="18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经营贷       结清后2年</w:t>
            </w:r>
          </w:p>
        </w:tc>
        <w:tc>
          <w:tcPr>
            <w:tcW w:type="dxa" w:w="14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0年           《</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计档案管理办法》</w:t>
            </w:r>
          </w:p>
        </w:tc>
        <w:tc>
          <w:tcPr>
            <w:tcW w:type="dxa" w:w="199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对公贷款       流贷、</w:t>
            </w:r>
          </w:p>
        </w:tc>
        <w:tc>
          <w:tcPr>
            <w:tcW w:type="dxa" w:w="18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贷、项目贷   结清后3年</w:t>
            </w:r>
          </w:p>
        </w:tc>
        <w:tc>
          <w:tcPr>
            <w:tcW w:type="dxa" w:w="14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            15</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案管理办法》</w:t>
            </w:r>
          </w:p>
        </w:tc>
        <w:tc>
          <w:tcPr>
            <w:tcW w:type="dxa" w:w="199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票据贴现       银承、</w:t>
            </w:r>
          </w:p>
        </w:tc>
        <w:tc>
          <w:tcPr>
            <w:tcW w:type="dxa" w:w="18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承           到期后1年</w:t>
            </w:r>
          </w:p>
        </w:tc>
        <w:tc>
          <w:tcPr>
            <w:tcW w:type="dxa" w:w="14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10年</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《票据法》</w:t>
            </w:r>
          </w:p>
        </w:tc>
        <w:tc>
          <w:tcPr>
            <w:tcW w:type="dxa" w:w="199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线上贷款       秒贷、</w:t>
            </w:r>
          </w:p>
        </w:tc>
        <w:tc>
          <w:tcPr>
            <w:tcW w:type="dxa" w:w="18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           结清后1年</w:t>
            </w:r>
          </w:p>
        </w:tc>
        <w:tc>
          <w:tcPr>
            <w:tcW w:type="dxa" w:w="14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12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《征信业管理条例》</w:t>
            </w:r>
          </w:p>
        </w:tc>
        <w:tc>
          <w:tcPr>
            <w:tcW w:type="dxa" w:w="199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2.3 监管合规视角下的数据保留期限设计</w:t>
      </w:r>
    </w:p>
    <w:p>
      <w:pPr>
        <w:spacing w:after="0" w:before="0" w:line="360" w:lineRule="auto"/>
        <w:ind w:firstLine="480"/>
        <w:jc w:val="both"/>
      </w:pPr>
      <w:r>
        <w:rPr>
          <w:rFonts w:ascii="Times New Roman" w:cs="Times New Roman" w:eastAsia="宋体" w:hAnsi="Times New Roman"/>
          <w:color w:val="000000"/>
          <w:sz w:val="24"/>
          <w:szCs w:val="24"/>
        </w:rPr>
        <w:t xml:space="preserve">本方案严格遵循5部核心法规的数据保留要求，逐条对照如下：</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2335"/>
        <w:gridCol w:w="973"/>
        <w:gridCol w:w="2335"/>
        <w:gridCol w:w="1362"/>
        <w:gridCol w:w="2043"/>
      </w:tblGrid>
      <w:tr>
        <w:trPr>
          <w:tblHeader/>
        </w:trPr>
        <w:tc>
          <w:tcPr>
            <w:tcW w:type="dxa" w:w="233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法规                 *</w:t>
            </w:r>
          </w:p>
        </w:tc>
        <w:tc>
          <w:tcPr>
            <w:tcW w:type="dxa" w:w="97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条款   核</w:t>
            </w:r>
          </w:p>
        </w:tc>
        <w:tc>
          <w:tcPr>
            <w:tcW w:type="dxa" w:w="233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要求             保留期限*</w:t>
            </w:r>
          </w:p>
        </w:tc>
        <w:tc>
          <w:tcPr>
            <w:tcW w:type="dxa" w:w="13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适用表范围</w:t>
            </w:r>
          </w:p>
        </w:tc>
        <w:tc>
          <w:tcPr>
            <w:tcW w:type="dxa" w:w="204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《个人信息保护法》       第47条</w:t>
            </w:r>
          </w:p>
        </w:tc>
        <w:tc>
          <w:tcPr>
            <w:tcW w:type="dxa" w:w="97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处理目的实现后主动删</w:t>
            </w:r>
          </w:p>
        </w:tc>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结清后1-3年    全部86张表</w:t>
            </w:r>
          </w:p>
        </w:tc>
        <w:tc>
          <w:tcPr>
            <w:tcW w:type="dxa" w:w="13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04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《征信业管理条例》       第16条</w:t>
            </w:r>
          </w:p>
        </w:tc>
        <w:tc>
          <w:tcPr>
            <w:tcW w:type="dxa" w:w="97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不良信息保存5年</w:t>
            </w:r>
          </w:p>
        </w:tc>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            征信查</w:t>
            </w:r>
          </w:p>
        </w:tc>
        <w:tc>
          <w:tcPr>
            <w:tcW w:type="dxa" w:w="13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/风险分类表</w:t>
            </w:r>
          </w:p>
        </w:tc>
        <w:tc>
          <w:tcPr>
            <w:tcW w:type="dxa" w:w="204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《反洗钱法》             第19条</w:t>
            </w:r>
          </w:p>
        </w:tc>
        <w:tc>
          <w:tcPr>
            <w:tcW w:type="dxa" w:w="97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客户身份资料保</w:t>
            </w:r>
          </w:p>
        </w:tc>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10年     永久           客户信</w:t>
            </w:r>
          </w:p>
        </w:tc>
        <w:tc>
          <w:tcPr>
            <w:tcW w:type="dxa" w:w="13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相关表</w:t>
            </w:r>
          </w:p>
        </w:tc>
        <w:tc>
          <w:tcPr>
            <w:tcW w:type="dxa" w:w="204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《会计档案管理办法》     ---</w:t>
            </w:r>
          </w:p>
        </w:tc>
        <w:tc>
          <w:tcPr>
            <w:tcW w:type="dxa" w:w="97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会计凭证保管10年</w:t>
            </w:r>
          </w:p>
        </w:tc>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10年           合同</w:t>
            </w:r>
          </w:p>
        </w:tc>
        <w:tc>
          <w:tcPr>
            <w:tcW w:type="dxa" w:w="13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借据/还款类表</w:t>
            </w:r>
          </w:p>
        </w:tc>
        <w:tc>
          <w:tcPr>
            <w:tcW w:type="dxa" w:w="204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《银行业数据治理指引》   第34条     建</w:t>
            </w:r>
          </w:p>
        </w:tc>
        <w:tc>
          <w:tcPr>
            <w:tcW w:type="dxa" w:w="97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数据生命周期管理</w:t>
            </w:r>
          </w:p>
        </w:tc>
        <w:tc>
          <w:tcPr>
            <w:tcW w:type="dxa" w:w="233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N/A            全部86张表</w:t>
            </w:r>
          </w:p>
        </w:tc>
        <w:tc>
          <w:tcPr>
            <w:tcW w:type="dxa" w:w="13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04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2.4 风险控制相关数据的特殊处理规则</w:t>
      </w:r>
    </w:p>
    <w:p>
      <w:pPr>
        <w:spacing w:after="0" w:before="0" w:line="360" w:lineRule="auto"/>
        <w:ind w:firstLine="480"/>
        <w:jc w:val="both"/>
      </w:pPr>
      <w:r>
        <w:rPr>
          <w:rFonts w:ascii="Times New Roman" w:cs="Times New Roman" w:eastAsia="宋体" w:hAnsi="Times New Roman"/>
          <w:color w:val="000000"/>
          <w:sz w:val="24"/>
          <w:szCs w:val="24"/>
        </w:rPr>
        <w:t xml:space="preserve">风险控制相关数据具有特殊的业务价值，其冷热判断需综合考虑风险等级、处置状态和整改进展。</w:t>
      </w:r>
    </w:p>
    <w:p>
      <w:pPr>
        <w:pStyle w:val="Heading3"/>
        <w:spacing w:after="120" w:before="120" w:line="360" w:lineRule="auto"/>
        <w:jc w:val="left"/>
      </w:pPr>
      <w:r>
        <w:rPr>
          <w:rFonts w:ascii="Times New Roman" w:cs="Times New Roman" w:eastAsia="宋体" w:hAnsi="Times New Roman"/>
          <w:b/>
          <w:bCs/>
          <w:color w:val="000000"/>
          <w:sz w:val="24"/>
          <w:szCs w:val="24"/>
        </w:rPr>
        <w:t xml:space="preserve">2.4.1 风险分类数据</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五级分类变更历史（RTL_RISK_CL_RECORD_INF等）：需长期保留，支持监管回溯和内部审计</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不良资产处置周期内不冷却：次级/可疑/损失类贷款关联数据永久保留在热分区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正常/关注类贷款结清后2年方可进入冷分区</w:t>
      </w:r>
    </w:p>
    <w:p>
      <w:pPr>
        <w:pStyle w:val="Heading3"/>
        <w:spacing w:after="120" w:before="120" w:line="360" w:lineRule="auto"/>
        <w:jc w:val="left"/>
      </w:pPr>
      <w:r>
        <w:rPr>
          <w:rFonts w:ascii="Times New Roman" w:cs="Times New Roman" w:eastAsia="宋体" w:hAnsi="Times New Roman"/>
          <w:b/>
          <w:bCs/>
          <w:color w:val="000000"/>
          <w:sz w:val="24"/>
          <w:szCs w:val="24"/>
        </w:rPr>
        <w:t xml:space="preserve">2.4.2 贷后检查数据</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检查结果与整改记录（R_LOAN_FTM_CHK_TSK_TBL等）：需保留至贷款结清后5年</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存在未整改问题的记录持续保持热数据状态</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已整改完毕且流程完结超2年方可进入冷分区</w:t>
      </w:r>
    </w:p>
    <w:p>
      <w:pPr>
        <w:pStyle w:val="Heading3"/>
        <w:spacing w:after="120" w:before="120" w:line="360" w:lineRule="auto"/>
        <w:jc w:val="left"/>
      </w:pPr>
      <w:r>
        <w:rPr>
          <w:rFonts w:ascii="Times New Roman" w:cs="Times New Roman" w:eastAsia="宋体" w:hAnsi="Times New Roman"/>
          <w:b/>
          <w:bCs/>
          <w:color w:val="000000"/>
          <w:sz w:val="24"/>
          <w:szCs w:val="24"/>
        </w:rPr>
        <w:t xml:space="preserve">2.4.3 预警数据</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触发预警且未解除的记录（PSTLOAN_WARN_INFO等）：持续保持热数据</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已解除预警且超5年方可进入冷分区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预警处理记录（PSTLOAN_WARN_DISPL_RCRD）随预警主表同步冷却</w:t>
      </w:r>
    </w:p>
    <w:p>
      <w:pPr>
        <w:pStyle w:val="Heading3"/>
        <w:spacing w:after="120" w:before="120" w:line="360" w:lineRule="auto"/>
        <w:jc w:val="left"/>
      </w:pPr>
      <w:r>
        <w:rPr>
          <w:rFonts w:ascii="Times New Roman" w:cs="Times New Roman" w:eastAsia="宋体" w:hAnsi="Times New Roman"/>
          <w:b/>
          <w:bCs/>
          <w:color w:val="000000"/>
          <w:sz w:val="24"/>
          <w:szCs w:val="24"/>
        </w:rPr>
        <w:t xml:space="preserve">2.4.4 风险数据冷热判断优先级矩阵</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664"/>
        <w:gridCol w:w="1872"/>
        <w:gridCol w:w="1456"/>
        <w:gridCol w:w="1248"/>
        <w:gridCol w:w="2808"/>
      </w:tblGrid>
      <w:tr>
        <w:trPr>
          <w:tblHeader/>
        </w:trPr>
        <w:tc>
          <w:tcPr>
            <w:tcW w:type="dxa" w:w="166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风险等级     当</w:t>
            </w:r>
          </w:p>
        </w:tc>
        <w:tc>
          <w:tcPr>
            <w:tcW w:type="dxa" w:w="187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状态       冷热判定*</w:t>
            </w:r>
          </w:p>
        </w:tc>
        <w:tc>
          <w:tcPr>
            <w:tcW w:type="dxa" w:w="145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优先级   *</w:t>
            </w:r>
          </w:p>
        </w:tc>
        <w:tc>
          <w:tcPr>
            <w:tcW w:type="dxa" w:w="124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说明</w:t>
            </w:r>
          </w:p>
        </w:tc>
        <w:tc>
          <w:tcPr>
            <w:tcW w:type="dxa" w:w="280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6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次级/可疑/损失   处置中</w:t>
            </w:r>
          </w:p>
        </w:tc>
        <w:tc>
          <w:tcPr>
            <w:tcW w:type="dxa" w:w="18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永久热数据</w:t>
            </w:r>
          </w:p>
        </w:tc>
        <w:tc>
          <w:tcPr>
            <w:tcW w:type="dxa" w:w="14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最高         不良</w:t>
            </w:r>
          </w:p>
        </w:tc>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产处置周期内不冷却</w:t>
            </w:r>
          </w:p>
        </w:tc>
        <w:tc>
          <w:tcPr>
            <w:tcW w:type="dxa" w:w="28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6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次级/可疑/损失   已处置+结</w:t>
            </w:r>
          </w:p>
        </w:tc>
        <w:tc>
          <w:tcPr>
            <w:tcW w:type="dxa" w:w="18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热数据</w:t>
            </w:r>
          </w:p>
        </w:tc>
        <w:tc>
          <w:tcPr>
            <w:tcW w:type="dxa" w:w="14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           结</w:t>
            </w:r>
          </w:p>
        </w:tc>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后延长5年观察期</w:t>
            </w:r>
          </w:p>
        </w:tc>
        <w:tc>
          <w:tcPr>
            <w:tcW w:type="dxa" w:w="28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6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关注             未</w:t>
            </w:r>
          </w:p>
        </w:tc>
        <w:tc>
          <w:tcPr>
            <w:tcW w:type="dxa" w:w="18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除             热数据</w:t>
            </w:r>
          </w:p>
        </w:tc>
        <w:tc>
          <w:tcPr>
            <w:tcW w:type="dxa" w:w="14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中高</w:t>
            </w:r>
          </w:p>
        </w:tc>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关注期内保持热</w:t>
            </w:r>
          </w:p>
        </w:tc>
        <w:tc>
          <w:tcPr>
            <w:tcW w:type="dxa" w:w="28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6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关注             已</w:t>
            </w:r>
          </w:p>
        </w:tc>
        <w:tc>
          <w:tcPr>
            <w:tcW w:type="dxa" w:w="18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除+结清超2年   可冷却</w:t>
            </w:r>
          </w:p>
        </w:tc>
        <w:tc>
          <w:tcPr>
            <w:tcW w:type="dxa" w:w="14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条件满足后进入冷分区</w:t>
            </w:r>
          </w:p>
        </w:tc>
        <w:tc>
          <w:tcPr>
            <w:tcW w:type="dxa" w:w="28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6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正常             存</w:t>
            </w:r>
          </w:p>
        </w:tc>
        <w:tc>
          <w:tcPr>
            <w:tcW w:type="dxa" w:w="18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             热数据</w:t>
            </w:r>
          </w:p>
        </w:tc>
        <w:tc>
          <w:tcPr>
            <w:tcW w:type="dxa" w:w="14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贷款存续期保持热</w:t>
            </w:r>
          </w:p>
        </w:tc>
        <w:tc>
          <w:tcPr>
            <w:tcW w:type="dxa" w:w="28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6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正常             结</w:t>
            </w:r>
          </w:p>
        </w:tc>
        <w:tc>
          <w:tcPr>
            <w:tcW w:type="dxa" w:w="18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超2年          可冷却</w:t>
            </w:r>
          </w:p>
        </w:tc>
        <w:tc>
          <w:tcPr>
            <w:tcW w:type="dxa" w:w="14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低</w:t>
            </w:r>
          </w:p>
        </w:tc>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标准冷却流程</w:t>
            </w:r>
          </w:p>
        </w:tc>
        <w:tc>
          <w:tcPr>
            <w:tcW w:type="dxa" w:w="28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2.5 客户等级与数据处理优先级的关联机制</w:t>
      </w:r>
    </w:p>
    <w:p>
      <w:pPr>
        <w:spacing w:after="0" w:before="0" w:line="360" w:lineRule="auto"/>
        <w:ind w:firstLine="480"/>
        <w:jc w:val="both"/>
      </w:pPr>
      <w:r>
        <w:rPr>
          <w:rFonts w:ascii="Times New Roman" w:cs="Times New Roman" w:eastAsia="宋体" w:hAnsi="Times New Roman"/>
          <w:color w:val="000000"/>
          <w:sz w:val="24"/>
          <w:szCs w:val="24"/>
        </w:rPr>
        <w:t xml:space="preserve">客户等级直接影响数据的冷却周期和归档策略，确保重要客户数据可获得更长的联机查询窗口。</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770"/>
        <w:gridCol w:w="1770"/>
        <w:gridCol w:w="1377"/>
        <w:gridCol w:w="4131"/>
      </w:tblGrid>
      <w:tr>
        <w:trPr>
          <w:tblHeader/>
        </w:trPr>
        <w:tc>
          <w:tcPr>
            <w:tcW w:type="dxa" w:w="177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客户等级       冷</w:t>
            </w:r>
          </w:p>
        </w:tc>
        <w:tc>
          <w:tcPr>
            <w:tcW w:type="dxa" w:w="177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周期倍率   归档策略</w:t>
            </w:r>
          </w:p>
        </w:tc>
        <w:tc>
          <w:tcPr>
            <w:tcW w:type="dxa" w:w="137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特殊规则</w:t>
            </w:r>
          </w:p>
        </w:tc>
        <w:tc>
          <w:tcPr>
            <w:tcW w:type="dxa" w:w="413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VIP/战略客户       ×2倍</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标准归档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延长冷却等待期，</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保重要客户数据联机可查</w:t>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普通客户           ×1倍</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标准归档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标准流程，到期自</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冷却</w:t>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关注客户           ×1.</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倍             标准归档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适当延长，关注客</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数据保留更久</w:t>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黑名单/失信客户    永久不冷却</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数据永久保留在热分区，支持持</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监控</w:t>
            </w:r>
          </w:p>
        </w:tc>
      </w:tr>
    </w:tbl>
    <w:p>
      <w:r>
        <w:rPr>
          <w:sz w:val="21"/>
          <w:szCs w:val="21"/>
        </w:rPr>
        <w:t xml:space="preserve"/>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第3章 数据分区与生命周期管理</w:t>
      </w:r>
    </w:p>
    <w:p>
      <w:pPr>
        <w:pStyle w:val="Heading2"/>
        <w:spacing w:after="120" w:before="240" w:line="360" w:lineRule="auto"/>
        <w:jc w:val="left"/>
      </w:pPr>
      <w:r>
        <w:rPr>
          <w:rFonts w:ascii="Times New Roman" w:cs="Times New Roman" w:eastAsia="宋体" w:hAnsi="Times New Roman"/>
          <w:b/>
          <w:bCs/>
          <w:color w:val="000000"/>
          <w:sz w:val="28"/>
          <w:szCs w:val="28"/>
        </w:rPr>
        <w:t xml:space="preserve">3.1 冷热数据分层架构</w:t>
      </w:r>
    </w:p>
    <w:p>
      <w:pPr>
        <w:spacing w:after="0" w:before="0" w:line="360" w:lineRule="auto"/>
        <w:ind w:firstLine="480"/>
        <w:jc w:val="both"/>
      </w:pPr>
      <w:r>
        <w:rPr>
          <w:rFonts w:ascii="Times New Roman" w:cs="Times New Roman" w:eastAsia="宋体" w:hAnsi="Times New Roman"/>
          <w:color w:val="000000"/>
          <w:sz w:val="24"/>
          <w:szCs w:val="24"/>
        </w:rPr>
        <w:t xml:space="preserve">本方案采用三级数据分层架构，实现冷热数据物理隔离和自动化流转：</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312"/>
        <w:gridCol w:w="1312"/>
        <w:gridCol w:w="3246"/>
        <w:gridCol w:w="2210"/>
        <w:gridCol w:w="967"/>
      </w:tblGrid>
      <w:tr>
        <w:trPr>
          <w:tblHeader/>
        </w:trPr>
        <w:tc>
          <w:tcPr>
            <w:tcW w:type="dxa" w:w="131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层级            *</w:t>
            </w:r>
          </w:p>
        </w:tc>
        <w:tc>
          <w:tcPr>
            <w:tcW w:type="dxa" w:w="131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存储介质        数据特</w:t>
            </w:r>
          </w:p>
        </w:tc>
        <w:tc>
          <w:tcPr>
            <w:tcW w:type="dxa" w:w="324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访问方式</w:t>
            </w:r>
          </w:p>
        </w:tc>
        <w:tc>
          <w:tcPr>
            <w:tcW w:type="dxa" w:w="221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性能目标</w:t>
            </w:r>
          </w:p>
        </w:tc>
        <w:tc>
          <w:tcPr>
            <w:tcW w:type="dxa" w:w="96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热分区（Hot         SSD</w:t>
            </w:r>
          </w:p>
        </w:tc>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高性能存储）   活跃贷款、未达冷却条</w:t>
            </w:r>
          </w:p>
        </w:tc>
        <w:tc>
          <w:tcPr>
            <w:tcW w:type="dxa" w:w="324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的正常数据                联机交易直接访问                 R</w:t>
            </w:r>
          </w:p>
        </w:tc>
        <w:tc>
          <w:tcPr>
            <w:tcW w:type="dxa" w:w="22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&lt; 50ms</w:t>
            </w:r>
          </w:p>
        </w:tc>
        <w:tc>
          <w:tcPr>
            <w:tcW w:type="dxa" w:w="9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Partition）</w:t>
            </w:r>
          </w:p>
        </w:tc>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324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2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冷分区（Cold        HDD</w:t>
            </w:r>
          </w:p>
        </w:tc>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低成本存储）   已结清/已终止的历史</w:t>
            </w:r>
          </w:p>
        </w:tc>
        <w:tc>
          <w:tcPr>
            <w:tcW w:type="dxa" w:w="324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据，通过分区裁剪自动隔离   联机交易不可见，历史查询可访问   RT &lt; 200ms</w:t>
            </w:r>
          </w:p>
        </w:tc>
        <w:tc>
          <w:tcPr>
            <w:tcW w:type="dxa" w:w="22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Partition）</w:t>
            </w:r>
          </w:p>
        </w:tc>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324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2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归档存储（Archive   对象存储</w:t>
            </w:r>
          </w:p>
        </w:tc>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HDFS       已导出为文件的数</w:t>
            </w:r>
          </w:p>
        </w:tc>
        <w:tc>
          <w:tcPr>
            <w:tcW w:type="dxa" w:w="324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，从数据库物理删除            通过归档查询服务按需还原         RT &lt;</w:t>
            </w:r>
          </w:p>
        </w:tc>
        <w:tc>
          <w:tcPr>
            <w:tcW w:type="dxa" w:w="22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Storage）</w:t>
            </w:r>
          </w:p>
        </w:tc>
        <w:tc>
          <w:tcPr>
            <w:tcW w:type="dxa" w:w="1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324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21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6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s（还原后）</w:t>
            </w:r>
          </w:p>
        </w:tc>
      </w:tr>
    </w:tbl>
    <w:p>
      <w:r>
        <w:rPr>
          <w:sz w:val="21"/>
          <w:szCs w:val="21"/>
        </w:rPr>
        <w:t xml:space="preserve"/>
      </w:r>
    </w:p>
    <w:p>
      <w:pPr>
        <w:spacing w:after="0" w:before="0" w:line="360" w:lineRule="auto"/>
        <w:ind w:firstLine="480"/>
        <w:jc w:val="both"/>
      </w:pPr>
      <w:r>
        <w:rPr>
          <w:rFonts w:ascii="Times New Roman" w:cs="Times New Roman" w:eastAsia="宋体" w:hAnsi="Times New Roman"/>
          <w:color w:val="000000"/>
          <w:sz w:val="24"/>
          <w:szCs w:val="24"/>
        </w:rPr>
        <w:t xml:space="preserve">数据流转路径：热分区 →（冷却条件触发）→ 冷分区 →（归档条件触发）→ 文件导出 → 归档存储 →（保留期满）→ 物理销毁。</w:t>
      </w:r>
    </w:p>
    <w:p>
      <w:pPr>
        <w:pStyle w:val="Heading2"/>
        <w:spacing w:after="120" w:before="240" w:line="360" w:lineRule="auto"/>
        <w:jc w:val="left"/>
      </w:pPr>
      <w:r>
        <w:rPr>
          <w:rFonts w:ascii="Times New Roman" w:cs="Times New Roman" w:eastAsia="宋体" w:hAnsi="Times New Roman"/>
          <w:b/>
          <w:bCs/>
          <w:color w:val="000000"/>
          <w:sz w:val="28"/>
          <w:szCs w:val="28"/>
        </w:rPr>
        <w:t xml:space="preserve">3.2 分区键设计原则</w:t>
      </w:r>
    </w:p>
    <w:p>
      <w:pPr>
        <w:spacing w:after="0" w:before="0" w:line="360" w:lineRule="auto"/>
        <w:ind w:firstLine="480"/>
        <w:jc w:val="both"/>
      </w:pPr>
      <w:r>
        <w:rPr>
          <w:rFonts w:ascii="Times New Roman" w:cs="Times New Roman" w:eastAsia="宋体" w:hAnsi="Times New Roman"/>
          <w:color w:val="000000"/>
          <w:sz w:val="24"/>
          <w:szCs w:val="24"/>
        </w:rPr>
        <w:t xml:space="preserve">分区键是冷热隔离的核心，本方案采用"时间+状态"的组合分区键设计，兼顾性能与可维护性。</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时间维度：以CREATE_TIME或UPDATE_TIME的年份作为RANGE分区键，按年分区（如p2024/p2025/p2026），天然支持按时间范围裁剪</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状态维度：以LOAN_STS/CTRT_STS_CD/TECPCS_STS_CD等状态字段作为LIST子分区键（如sp_active/sp_settled），实现冷热数据物理隔离</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组合分区键：RANGE主分区（时间）+</w:t>
      </w:r>
    </w:p>
    <w:p>
      <w:pPr>
        <w:spacing w:after="0" w:before="0" w:line="360" w:lineRule="auto"/>
        <w:ind w:firstLine="480"/>
        <w:jc w:val="both"/>
      </w:pPr>
      <w:r>
        <w:rPr>
          <w:rFonts w:ascii="Times New Roman" w:cs="Times New Roman" w:eastAsia="宋体" w:hAnsi="Times New Roman"/>
          <w:color w:val="000000"/>
          <w:sz w:val="24"/>
          <w:szCs w:val="24"/>
        </w:rPr>
        <w:t xml:space="preserve">LIST子分区（状态），推荐方案。兼顾时间裁剪和状态隔离，联机交易仅扫描活跃子分区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分区粒度：按年主分区 +</w:t>
      </w:r>
    </w:p>
    <w:p>
      <w:pPr>
        <w:spacing w:after="0" w:before="0" w:line="360" w:lineRule="auto"/>
        <w:ind w:firstLine="480"/>
        <w:jc w:val="both"/>
      </w:pPr>
      <w:r>
        <w:rPr>
          <w:rFonts w:ascii="Times New Roman" w:cs="Times New Roman" w:eastAsia="宋体" w:hAnsi="Times New Roman"/>
          <w:color w:val="000000"/>
          <w:sz w:val="24"/>
          <w:szCs w:val="24"/>
        </w:rPr>
        <w:t xml:space="preserve">按状态子分区，单分区数据量控制在5000万行以内，支持在线DDL</w:t>
      </w:r>
    </w:p>
    <w:p>
      <w:pPr>
        <w:pStyle w:val="Heading2"/>
        <w:spacing w:after="120" w:before="240" w:line="360" w:lineRule="auto"/>
        <w:jc w:val="left"/>
      </w:pPr>
      <w:r>
        <w:rPr>
          <w:rFonts w:ascii="Times New Roman" w:cs="Times New Roman" w:eastAsia="宋体" w:hAnsi="Times New Roman"/>
          <w:b/>
          <w:bCs/>
          <w:color w:val="000000"/>
          <w:sz w:val="28"/>
          <w:szCs w:val="28"/>
        </w:rPr>
        <w:t xml:space="preserve">3.3 分区策略（按表类型分组）</w:t>
      </w:r>
    </w:p>
    <w:p>
      <w:pPr>
        <w:spacing w:after="0" w:before="0" w:line="360" w:lineRule="auto"/>
        <w:ind w:firstLine="480"/>
        <w:jc w:val="both"/>
      </w:pPr>
      <w:r>
        <w:rPr>
          <w:rFonts w:ascii="Times New Roman" w:cs="Times New Roman" w:eastAsia="宋体" w:hAnsi="Times New Roman"/>
          <w:color w:val="000000"/>
          <w:sz w:val="24"/>
          <w:szCs w:val="24"/>
        </w:rPr>
        <w:t xml:space="preserve">基于86张表的业务特征和数据访问模式，归纳为以下4种分区策略模式：</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551"/>
        <w:gridCol w:w="1637"/>
        <w:gridCol w:w="1293"/>
        <w:gridCol w:w="1206"/>
        <w:gridCol w:w="1206"/>
        <w:gridCol w:w="2154"/>
      </w:tblGrid>
      <w:tr>
        <w:trPr>
          <w:tblHeader/>
        </w:trPr>
        <w:tc>
          <w:tcPr>
            <w:tcW w:type="dxa" w:w="155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表类型         </w:t>
            </w:r>
          </w:p>
        </w:tc>
        <w:tc>
          <w:tcPr>
            <w:tcW w:type="dxa" w:w="163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分区键        子分区键</w:t>
            </w:r>
          </w:p>
        </w:tc>
        <w:tc>
          <w:tcPr>
            <w:tcW w:type="dxa" w:w="12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分区方式</w:t>
            </w:r>
          </w:p>
        </w:tc>
        <w:tc>
          <w:tcPr>
            <w:tcW w:type="dxa" w:w="120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适用表数   典</w:t>
            </w:r>
          </w:p>
        </w:tc>
        <w:tc>
          <w:tcPr>
            <w:tcW w:type="dxa" w:w="120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w:t>
            </w:r>
          </w:p>
        </w:tc>
        <w:tc>
          <w:tcPr>
            <w:tcW w:type="dxa" w:w="215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合同/借据/放还款   YEAR(C</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EATE_TIME)   LOAN_S</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 /      RANGE+ CTRT_STS_CD</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IST     28</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IOU_IN</w:t>
            </w:r>
          </w:p>
        </w:tc>
        <w:tc>
          <w:tcPr>
            <w:tcW w:type="dxa" w:w="21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PRVT_CTR_INF, DSBR_CONT_ACC_INF</w:t>
            </w:r>
          </w:p>
        </w:tc>
      </w:tr>
      <w:tr>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贷后/风险          YEA</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(CREATE_TIME)   TEC</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CS_STS_CD   RAN</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E+LIST     26</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R_L</w:t>
            </w:r>
          </w:p>
        </w:tc>
        <w:tc>
          <w:tcPr>
            <w:tcW w:type="dxa" w:w="21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AN_FTM_CHK_TSK_TBL, RTL_RISK_CL_RECORD_INF</w:t>
            </w:r>
          </w:p>
        </w:tc>
      </w:tr>
      <w:tr>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额度/授信          YEA</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(UPDATE_TIME)   STA</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US          RAN</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E+LIST     11</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w:t>
            </w:r>
          </w:p>
        </w:tc>
        <w:tc>
          <w:tcPr>
            <w:tcW w:type="dxa" w:w="21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LMT_PRIM_INF, CRLMT_LMT_REPLY</w:t>
            </w:r>
          </w:p>
        </w:tc>
      </w:tr>
      <w:tr>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档案/日志/营销     YEAR(</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REATE_TIME)   ---</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RANGE</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21</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w:t>
            </w:r>
          </w:p>
        </w:tc>
        <w:tc>
          <w:tcPr>
            <w:tcW w:type="dxa" w:w="21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NFO, SYS_LOG, CMPN_NMLST_CST</w:t>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3.4 数据生命周期状态机</w:t>
      </w:r>
    </w:p>
    <w:p>
      <w:pPr>
        <w:spacing w:after="0" w:before="0" w:line="360" w:lineRule="auto"/>
        <w:ind w:firstLine="480"/>
        <w:jc w:val="both"/>
      </w:pPr>
      <w:r>
        <w:rPr>
          <w:rFonts w:ascii="Times New Roman" w:cs="Times New Roman" w:eastAsia="宋体" w:hAnsi="Times New Roman"/>
          <w:color w:val="000000"/>
          <w:sz w:val="24"/>
          <w:szCs w:val="24"/>
        </w:rPr>
        <w:t xml:space="preserve">数据从产生到销毁经历完整的生命周期，状态机如下：</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815"/>
        <w:gridCol w:w="815"/>
        <w:gridCol w:w="2527"/>
        <w:gridCol w:w="1875"/>
        <w:gridCol w:w="1223"/>
        <w:gridCol w:w="1793"/>
      </w:tblGrid>
      <w:tr>
        <w:trPr>
          <w:tblHeader/>
        </w:trPr>
        <w:tc>
          <w:tcPr>
            <w:tcW w:type="dxa" w:w="81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阶段   *</w:t>
            </w:r>
          </w:p>
        </w:tc>
        <w:tc>
          <w:tcPr>
            <w:tcW w:type="dxa" w:w="81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状态   触</w:t>
            </w:r>
          </w:p>
        </w:tc>
        <w:tc>
          <w:tcPr>
            <w:tcW w:type="dxa" w:w="252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条件                    转换动作*</w:t>
            </w:r>
          </w:p>
        </w:tc>
        <w:tc>
          <w:tcPr>
            <w:tcW w:type="dxa" w:w="187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数据位置</w:t>
            </w:r>
          </w:p>
        </w:tc>
        <w:tc>
          <w:tcPr>
            <w:tcW w:type="dxa" w:w="122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访问方式</w:t>
            </w:r>
          </w:p>
        </w:tc>
        <w:tc>
          <w:tcPr>
            <w:tcW w:type="dxa" w:w="17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1.产生     活</w:t>
            </w:r>
          </w:p>
        </w:tc>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   业务操作产</w:t>
            </w:r>
          </w:p>
        </w:tc>
        <w:tc>
          <w:tcPr>
            <w:tcW w:type="dxa" w:w="252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INSERT至热分区</w:t>
            </w:r>
          </w:p>
        </w:tc>
        <w:tc>
          <w:tcPr>
            <w:tcW w:type="dxa" w:w="18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热分区（SSD）   联机交易</w:t>
            </w:r>
          </w:p>
        </w:tc>
        <w:tc>
          <w:tcPr>
            <w:tcW w:type="dxa" w:w="12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接访问</w:t>
            </w:r>
          </w:p>
        </w:tc>
        <w:tc>
          <w:tcPr>
            <w:tcW w:type="dxa" w:w="1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2.运营中   热数</w:t>
            </w:r>
          </w:p>
        </w:tc>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贷款存续期</w:t>
            </w:r>
          </w:p>
        </w:tc>
        <w:tc>
          <w:tcPr>
            <w:tcW w:type="dxa" w:w="252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保持在热分区</w:t>
            </w:r>
          </w:p>
        </w:tc>
        <w:tc>
          <w:tcPr>
            <w:tcW w:type="dxa" w:w="18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热分区（SSD）   联机交易直</w:t>
            </w:r>
          </w:p>
        </w:tc>
        <w:tc>
          <w:tcPr>
            <w:tcW w:type="dxa" w:w="12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访问</w:t>
            </w:r>
          </w:p>
        </w:tc>
        <w:tc>
          <w:tcPr>
            <w:tcW w:type="dxa" w:w="1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3.冷却     冷</w:t>
            </w:r>
          </w:p>
        </w:tc>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     冷却条件</w:t>
            </w:r>
          </w:p>
        </w:tc>
        <w:tc>
          <w:tcPr>
            <w:tcW w:type="dxa" w:w="252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发（结清+超期等）     分区重组至冷分区        冷</w:t>
            </w:r>
          </w:p>
        </w:tc>
        <w:tc>
          <w:tcPr>
            <w:tcW w:type="dxa" w:w="18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区（HDD）   历史查询UNION ALL</w:t>
            </w:r>
          </w:p>
        </w:tc>
        <w:tc>
          <w:tcPr>
            <w:tcW w:type="dxa" w:w="12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4.归档     归</w:t>
            </w:r>
          </w:p>
        </w:tc>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文件   归档条件触</w:t>
            </w:r>
          </w:p>
        </w:tc>
        <w:tc>
          <w:tcPr>
            <w:tcW w:type="dxa" w:w="252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（冷分区超5年等）   文件导出+物理删除分区   对象存储</w:t>
            </w:r>
          </w:p>
        </w:tc>
        <w:tc>
          <w:tcPr>
            <w:tcW w:type="dxa" w:w="18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归档查询服务按需还原</w:t>
            </w:r>
          </w:p>
        </w:tc>
        <w:tc>
          <w:tcPr>
            <w:tcW w:type="dxa" w:w="12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5.销毁     已</w:t>
            </w:r>
          </w:p>
        </w:tc>
        <w:tc>
          <w:tcPr>
            <w:tcW w:type="dxa" w:w="8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毁     保留期满</w:t>
            </w:r>
          </w:p>
        </w:tc>
        <w:tc>
          <w:tcPr>
            <w:tcW w:type="dxa" w:w="252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不可逆物理删除</w:t>
            </w:r>
          </w:p>
        </w:tc>
        <w:tc>
          <w:tcPr>
            <w:tcW w:type="dxa" w:w="18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12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不可访问</w:t>
            </w:r>
          </w:p>
        </w:tc>
        <w:tc>
          <w:tcPr>
            <w:tcW w:type="dxa" w:w="1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第4章 清理策略设计</w:t>
      </w:r>
    </w:p>
    <w:p>
      <w:pPr>
        <w:pStyle w:val="Heading2"/>
        <w:spacing w:after="120" w:before="240" w:line="360" w:lineRule="auto"/>
        <w:jc w:val="left"/>
      </w:pPr>
      <w:r>
        <w:rPr>
          <w:rFonts w:ascii="Times New Roman" w:cs="Times New Roman" w:eastAsia="宋体" w:hAnsi="Times New Roman"/>
          <w:b/>
          <w:bCs/>
          <w:color w:val="000000"/>
          <w:sz w:val="28"/>
          <w:szCs w:val="28"/>
        </w:rPr>
        <w:t xml:space="preserve">4.1 清理定义重申</w:t>
      </w:r>
    </w:p>
    <w:p>
      <w:pPr>
        <w:spacing w:after="0" w:before="0" w:line="360" w:lineRule="auto"/>
        <w:ind w:firstLine="480"/>
        <w:jc w:val="both"/>
      </w:pPr>
      <w:r>
        <w:rPr>
          <w:rFonts w:ascii="Times New Roman" w:cs="Times New Roman" w:eastAsia="宋体" w:hAnsi="Times New Roman"/>
          <w:color w:val="000000"/>
          <w:sz w:val="24"/>
          <w:szCs w:val="24"/>
        </w:rPr>
        <w:t xml:space="preserve">本方案中的"清理（Cleanup）"定义为：识别并筛选符合预设条件的数据记录，将其分配至指定数据分区作为冷数据存储。清理后的数据仍在同一张表中，通过分区实现冷热隔离。</w:t>
      </w:r>
    </w:p>
    <w:p>
      <w:pPr>
        <w:spacing w:after="0" w:before="0" w:line="360" w:lineRule="auto"/>
        <w:ind w:firstLine="480"/>
        <w:jc w:val="both"/>
      </w:pPr>
      <w:r>
        <w:rPr>
          <w:rFonts w:ascii="Times New Roman" w:cs="Times New Roman" w:eastAsia="宋体" w:hAnsi="Times New Roman"/>
          <w:color w:val="000000"/>
          <w:sz w:val="24"/>
          <w:szCs w:val="24"/>
        </w:rPr>
        <w:t xml:space="preserve">严禁采用创建历史表的方式处理！传统方案中"INSERT INTO 历史表 + DELETE FROM 原表"的模式存在以下根本缺陷：</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破坏数据完整性：数据分散在多张表中，跨表关联查询困难</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增加运维复杂度：需维护大量历史表，DDL变更需同步</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无法利用分区裁剪：联机交易无法自动过滤已迁移至历史表的数据</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回滚操作复杂：数据在原表与历史表之间迁移，回滚需双向操作</w:t>
      </w:r>
    </w:p>
    <w:p>
      <w:pPr>
        <w:spacing w:after="0" w:before="0" w:line="360" w:lineRule="auto"/>
        <w:ind w:firstLine="480"/>
        <w:jc w:val="both"/>
      </w:pPr>
      <w:r>
        <w:rPr>
          <w:rFonts w:ascii="Times New Roman" w:cs="Times New Roman" w:eastAsia="宋体" w:hAnsi="Times New Roman"/>
          <w:color w:val="000000"/>
          <w:sz w:val="24"/>
          <w:szCs w:val="24"/>
        </w:rPr>
        <w:t xml:space="preserve">基于分区方案的清理策略，通过ALTER TABLE REORGANIZE PARTITION实现在线DDL级别的分区重组，数据始终在同一张表中，联机交易通过分区裁剪自动隔离冷数据。</w:t>
      </w:r>
    </w:p>
    <w:p>
      <w:pPr>
        <w:pStyle w:val="Heading2"/>
        <w:spacing w:after="120" w:before="240" w:line="360" w:lineRule="auto"/>
        <w:jc w:val="left"/>
      </w:pPr>
      <w:r>
        <w:rPr>
          <w:rFonts w:ascii="Times New Roman" w:cs="Times New Roman" w:eastAsia="宋体" w:hAnsi="Times New Roman"/>
          <w:b/>
          <w:bCs/>
          <w:color w:val="000000"/>
          <w:sz w:val="28"/>
          <w:szCs w:val="28"/>
        </w:rPr>
        <w:t xml:space="preserve">4.2 多维度冷却触发条件</w:t>
      </w:r>
    </w:p>
    <w:p>
      <w:pPr>
        <w:spacing w:after="0" w:before="0" w:line="360" w:lineRule="auto"/>
        <w:ind w:firstLine="480"/>
        <w:jc w:val="both"/>
      </w:pPr>
      <w:r>
        <w:rPr>
          <w:rFonts w:ascii="Times New Roman" w:cs="Times New Roman" w:eastAsia="宋体" w:hAnsi="Times New Roman"/>
          <w:color w:val="000000"/>
          <w:sz w:val="24"/>
          <w:szCs w:val="24"/>
        </w:rPr>
        <w:t xml:space="preserve">冷却触发条件采用多维度综合筛选矩阵，确保精准识别可冷却数据，避免误将活跃数据分配至冷分区：</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996"/>
        <w:gridCol w:w="4649"/>
        <w:gridCol w:w="1494"/>
        <w:gridCol w:w="1909"/>
      </w:tblGrid>
      <w:tr>
        <w:trPr>
          <w:tblHeader/>
        </w:trPr>
        <w:tc>
          <w:tcPr>
            <w:tcW w:type="dxa" w:w="99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维度     *</w:t>
            </w:r>
          </w:p>
        </w:tc>
        <w:tc>
          <w:tcPr>
            <w:tcW w:type="dxa" w:w="464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条件                                                 适</w:t>
            </w:r>
          </w:p>
        </w:tc>
        <w:tc>
          <w:tcPr>
            <w:tcW w:type="dxa" w:w="149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表类型     检查方式</w:t>
            </w:r>
          </w:p>
        </w:tc>
        <w:tc>
          <w:tcPr>
            <w:tcW w:type="dxa" w:w="190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贷款状态     结清（</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OAN_STS=2）/核销（8）/终止（CTRT_STS_CD=10/11）   合同/借据/放还款   WHE</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E子句过滤</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时间范围     结清日</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距当前超过冷却等待期                             全部</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ATE_SUB函数计算</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风险等级     五级分</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为正常/关注（非不良）                            风险分类           子查</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关联检查</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客户等级     非VI</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/非黑名单                                           全部</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CUST_LEVEL</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段判断</w:t>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关联实体     无活跃</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据关联                                           合同</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NOT EXISTS子查</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任务状态     流程状</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代码为3/5/6（已完结）                            贷后/风险</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ECPCS_STS_CD字段判断</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整改状态     无未整</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问题                                             贷后检查</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关联整改记录检查</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预警状态     无未解</w:t>
            </w:r>
          </w:p>
        </w:tc>
        <w:tc>
          <w:tcPr>
            <w:tcW w:type="dxa" w:w="464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预警                                             预警</w:t>
            </w:r>
          </w:p>
        </w:tc>
        <w:tc>
          <w:tcPr>
            <w:tcW w:type="dxa" w:w="14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关联预警记录检查</w:t>
            </w:r>
          </w:p>
        </w:tc>
        <w:tc>
          <w:tcPr>
            <w:tcW w:type="dxa" w:w="19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4.3 清理执行方式</w:t>
      </w:r>
    </w:p>
    <w:p>
      <w:pPr>
        <w:spacing w:after="0" w:before="0" w:line="360" w:lineRule="auto"/>
        <w:ind w:firstLine="480"/>
        <w:jc w:val="both"/>
      </w:pPr>
      <w:r>
        <w:rPr>
          <w:rFonts w:ascii="Times New Roman" w:cs="Times New Roman" w:eastAsia="宋体" w:hAnsi="Times New Roman"/>
          <w:color w:val="000000"/>
          <w:sz w:val="24"/>
          <w:szCs w:val="24"/>
        </w:rPr>
        <w:t xml:space="preserve">本方案提供三种可选的清理执行方式，根据场景选择最优方案：</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2011"/>
        <w:gridCol w:w="2011"/>
        <w:gridCol w:w="2513"/>
        <w:gridCol w:w="1508"/>
        <w:gridCol w:w="1005"/>
      </w:tblGrid>
      <w:tr>
        <w:trPr>
          <w:tblHeader/>
        </w:trPr>
        <w:tc>
          <w:tcPr>
            <w:tcW w:type="dxa" w:w="201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方式                 *</w:t>
            </w:r>
          </w:p>
        </w:tc>
        <w:tc>
          <w:tcPr>
            <w:tcW w:type="dxa" w:w="201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适用场景             优点*</w:t>
            </w:r>
          </w:p>
        </w:tc>
        <w:tc>
          <w:tcPr>
            <w:tcW w:type="dxa" w:w="251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缺点</w:t>
            </w:r>
          </w:p>
        </w:tc>
        <w:tc>
          <w:tcPr>
            <w:tcW w:type="dxa" w:w="150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DDL</w:t>
            </w:r>
          </w:p>
        </w:tc>
        <w:tc>
          <w:tcPr>
            <w:tcW w:type="dxa" w:w="100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分区重组（REORGANIZE）   子分区中部</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数据需冷却   在线DDL，不锁表，支持INPL</w:t>
            </w:r>
          </w:p>
        </w:tc>
        <w:tc>
          <w:tcPr>
            <w:tcW w:type="dxa" w:w="25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CE   需MySQL 5.7+       ALTER T</w:t>
            </w:r>
          </w:p>
        </w:tc>
        <w:tc>
          <w:tcPr>
            <w:tcW w:type="dxa" w:w="1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BLE</w:t>
            </w:r>
          </w:p>
        </w:tc>
        <w:tc>
          <w:tcPr>
            <w:tcW w:type="dxa" w:w="100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REORGANIZE PARTITION</w:t>
            </w:r>
          </w:p>
        </w:tc>
      </w:tr>
      <w:tr>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分区交换（EXCHANGE）     整个分区均</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冷数据       秒级完成，原子操作</w:t>
            </w:r>
          </w:p>
        </w:tc>
        <w:tc>
          <w:tcPr>
            <w:tcW w:type="dxa" w:w="25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需预建冷分区       ALTER TABL</w:t>
            </w:r>
          </w:p>
        </w:tc>
        <w:tc>
          <w:tcPr>
            <w:tcW w:type="dxa" w:w="1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00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EXCHANGE PARTITION</w:t>
            </w:r>
          </w:p>
        </w:tc>
      </w:tr>
      <w:tr>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分区截断（TRUNCATE）     日志类超期</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据           快速，释放空间</w:t>
            </w:r>
          </w:p>
        </w:tc>
        <w:tc>
          <w:tcPr>
            <w:tcW w:type="dxa" w:w="25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不可恢复，需谨慎   ALTER TA</w:t>
            </w:r>
          </w:p>
        </w:tc>
        <w:tc>
          <w:tcPr>
            <w:tcW w:type="dxa" w:w="1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LE</w:t>
            </w:r>
          </w:p>
        </w:tc>
        <w:tc>
          <w:tcPr>
            <w:tcW w:type="dxa" w:w="100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TRUNCATE PARTITION</w:t>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4.4 清理流程</w:t>
      </w:r>
    </w:p>
    <w:p>
      <w:pPr>
        <w:spacing w:after="0" w:before="0" w:line="360" w:lineRule="auto"/>
        <w:ind w:firstLine="480"/>
        <w:jc w:val="both"/>
      </w:pPr>
      <w:r>
        <w:rPr>
          <w:rFonts w:ascii="Times New Roman" w:cs="Times New Roman" w:eastAsia="宋体" w:hAnsi="Times New Roman"/>
          <w:color w:val="000000"/>
          <w:sz w:val="24"/>
          <w:szCs w:val="24"/>
        </w:rPr>
        <w:t xml:space="preserve">清理操作严格执行五步流程，确保安全可追溯：</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162"/>
        <w:gridCol w:w="3569"/>
        <w:gridCol w:w="996"/>
        <w:gridCol w:w="1162"/>
        <w:gridCol w:w="2158"/>
      </w:tblGrid>
      <w:tr>
        <w:trPr>
          <w:tblHeader/>
        </w:trPr>
        <w:tc>
          <w:tcPr>
            <w:tcW w:type="dxa" w:w="11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步骤       *</w:t>
            </w:r>
          </w:p>
        </w:tc>
        <w:tc>
          <w:tcPr>
            <w:tcW w:type="dxa" w:w="356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动作                                    执</w:t>
            </w:r>
          </w:p>
        </w:tc>
        <w:tc>
          <w:tcPr>
            <w:tcW w:type="dxa" w:w="99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人   产出物*</w:t>
            </w:r>
          </w:p>
        </w:tc>
        <w:tc>
          <w:tcPr>
            <w:tcW w:type="dxa" w:w="11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注意事项</w:t>
            </w:r>
          </w:p>
        </w:tc>
        <w:tc>
          <w:tcPr>
            <w:tcW w:type="dxa" w:w="215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1.条件评估     基于多</w:t>
            </w:r>
          </w:p>
        </w:tc>
        <w:tc>
          <w:tcPr>
            <w:tcW w:type="dxa" w:w="35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度冷却触发条件，评估待冷却数据      自动化引擎   冷却候选清单   校验所有维</w:t>
            </w:r>
          </w:p>
        </w:tc>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条件均满足</w:t>
            </w:r>
          </w:p>
        </w:tc>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1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2.数据筛选     生成精</w:t>
            </w:r>
          </w:p>
        </w:tc>
        <w:tc>
          <w:tcPr>
            <w:tcW w:type="dxa" w:w="35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的WHERE条件，锁定待冷却数据范围     自动化引擎   筛选SQL</w:t>
            </w:r>
          </w:p>
        </w:tc>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确保筛选条件精确无歧义</w:t>
            </w:r>
          </w:p>
        </w:tc>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1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3.分区重组     执行A</w:t>
            </w:r>
          </w:p>
        </w:tc>
        <w:tc>
          <w:tcPr>
            <w:tcW w:type="dxa" w:w="35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TER TABLE REORGANIZE                  DBA PARTITION，将数据从热子分区迁移至冷子分区</w:t>
            </w:r>
          </w:p>
        </w:tc>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DDL执行</w:t>
            </w:r>
          </w:p>
        </w:tc>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志    ALGORITHM OCK=NONE</w:t>
            </w:r>
          </w:p>
        </w:tc>
        <w:tc>
          <w:tcPr>
            <w:tcW w:type="dxa" w:w="21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INPLACE,</w:t>
            </w:r>
          </w:p>
        </w:tc>
      </w:tr>
      <w:tr>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4.校验         行</w:t>
            </w:r>
          </w:p>
        </w:tc>
        <w:tc>
          <w:tcPr>
            <w:tcW w:type="dxa" w:w="35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 + 抽样数据校验 + 分区状态校验      DBA          校验报告</w:t>
            </w:r>
          </w:p>
        </w:tc>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校验不一致立</w:t>
            </w:r>
          </w:p>
        </w:tc>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停止并回滚</w:t>
            </w:r>
          </w:p>
        </w:tc>
        <w:tc>
          <w:tcPr>
            <w:tcW w:type="dxa" w:w="21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5.元数据记录   记录清理</w:t>
            </w:r>
          </w:p>
        </w:tc>
        <w:tc>
          <w:tcPr>
            <w:tcW w:type="dxa" w:w="35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作元数据至ARCH_META_INFO表        自动化引擎   审计记录</w:t>
            </w:r>
          </w:p>
        </w:tc>
        <w:tc>
          <w:tcPr>
            <w:tcW w:type="dxa" w:w="99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永久保留审计日志</w:t>
            </w:r>
          </w:p>
        </w:tc>
        <w:tc>
          <w:tcPr>
            <w:tcW w:type="dxa" w:w="11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1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4.5 清理策略分类（基于86张表，4种模式）</w:t>
      </w:r>
    </w:p>
    <w:p>
      <w:pPr>
        <w:spacing w:after="0" w:before="0" w:line="360" w:lineRule="auto"/>
        <w:ind w:firstLine="480"/>
        <w:jc w:val="both"/>
      </w:pPr>
      <w:r>
        <w:rPr>
          <w:rFonts w:ascii="Times New Roman" w:cs="Times New Roman" w:eastAsia="宋体" w:hAnsi="Times New Roman"/>
          <w:color w:val="000000"/>
          <w:sz w:val="24"/>
          <w:szCs w:val="24"/>
        </w:rPr>
        <w:t xml:space="preserve">根据86张表的业务特征，归纳为以下4种分区清理策略模式：</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645"/>
        <w:gridCol w:w="1795"/>
        <w:gridCol w:w="1645"/>
        <w:gridCol w:w="1047"/>
        <w:gridCol w:w="1047"/>
        <w:gridCol w:w="1869"/>
      </w:tblGrid>
      <w:tr>
        <w:trPr>
          <w:tblHeader/>
        </w:trPr>
        <w:tc>
          <w:tcPr>
            <w:tcW w:type="dxa" w:w="164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策略模式           分</w:t>
            </w:r>
          </w:p>
        </w:tc>
        <w:tc>
          <w:tcPr>
            <w:tcW w:type="dxa" w:w="179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键               冷却条件</w:t>
            </w:r>
          </w:p>
        </w:tc>
        <w:tc>
          <w:tcPr>
            <w:tcW w:type="dxa" w:w="164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清理方式</w:t>
            </w:r>
          </w:p>
        </w:tc>
        <w:tc>
          <w:tcPr>
            <w:tcW w:type="dxa" w:w="104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适用表数   典</w:t>
            </w:r>
          </w:p>
        </w:tc>
        <w:tc>
          <w:tcPr>
            <w:tcW w:type="dxa" w:w="104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w:t>
            </w:r>
          </w:p>
        </w:tc>
        <w:tc>
          <w:tcPr>
            <w:tcW w:type="dxa" w:w="186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模式A：贷款状态+时间   LOAN_STS</w:t>
            </w:r>
          </w:p>
        </w:tc>
        <w:tc>
          <w:tcPr>
            <w:tcW w:type="dxa" w:w="17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CTRT_STS_CD +   结清/核销/终止 CREATE_TIME</w:t>
            </w:r>
          </w:p>
        </w:tc>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28 超冷却等待期</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IOU</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INF, PRVT_CTR_ DSBR_</w:t>
            </w:r>
          </w:p>
        </w:tc>
        <w:tc>
          <w:tcPr>
            <w:tcW w:type="dxa" w:w="18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NF, ONT_ACC_INF</w:t>
            </w:r>
          </w:p>
        </w:tc>
      </w:tr>
      <w:tr>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模式B：任务状态+时间   TECPCS_S</w:t>
            </w:r>
          </w:p>
        </w:tc>
        <w:tc>
          <w:tcPr>
            <w:tcW w:type="dxa" w:w="17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S_CD +          流程完结（3/5 CREATE_TIME</w:t>
            </w:r>
          </w:p>
        </w:tc>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     分区重组       26 超2-5年</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R_L</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AN_FTM_CHK_TSK P</w:t>
            </w:r>
          </w:p>
        </w:tc>
        <w:tc>
          <w:tcPr>
            <w:tcW w:type="dxa" w:w="18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TBL, TLOAN_WARN_INFO</w:t>
            </w:r>
          </w:p>
        </w:tc>
      </w:tr>
      <w:tr>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模式C：失效时间        STATUS</w:t>
            </w:r>
          </w:p>
        </w:tc>
        <w:tc>
          <w:tcPr>
            <w:tcW w:type="dxa" w:w="17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UPDATE_TIME     失效超1年</w:t>
            </w:r>
          </w:p>
        </w:tc>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11</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ULM_LMT_PRIM_I</w:t>
            </w:r>
          </w:p>
        </w:tc>
        <w:tc>
          <w:tcPr>
            <w:tcW w:type="dxa" w:w="18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F, CRLMT_LMT_REPLY</w:t>
            </w:r>
          </w:p>
        </w:tc>
      </w:tr>
      <w:tr>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模式D：创建时间        CREATE</w:t>
            </w:r>
          </w:p>
        </w:tc>
        <w:tc>
          <w:tcPr>
            <w:tcW w:type="dxa" w:w="17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TIME              超期（10年</w:t>
            </w:r>
          </w:p>
        </w:tc>
        <w:tc>
          <w:tcPr>
            <w:tcW w:type="dxa" w:w="164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3月/1年）   分区截断       21</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w:t>
            </w:r>
          </w:p>
        </w:tc>
        <w:tc>
          <w:tcPr>
            <w:tcW w:type="dxa" w:w="10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H_INFO, SYS_LO</w:t>
            </w:r>
          </w:p>
        </w:tc>
        <w:tc>
          <w:tcPr>
            <w:tcW w:type="dxa" w:w="18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CMPN_NMLST_CST</w:t>
            </w:r>
          </w:p>
        </w:tc>
      </w:tr>
    </w:tbl>
    <w:p>
      <w:r>
        <w:rPr>
          <w:sz w:val="21"/>
          <w:szCs w:val="21"/>
        </w:rPr>
        <w:t xml:space="preserve"/>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第5章 归档策略设计</w:t>
      </w:r>
    </w:p>
    <w:p>
      <w:pPr>
        <w:pStyle w:val="Heading2"/>
        <w:spacing w:after="120" w:before="240" w:line="360" w:lineRule="auto"/>
        <w:jc w:val="left"/>
      </w:pPr>
      <w:r>
        <w:rPr>
          <w:rFonts w:ascii="Times New Roman" w:cs="Times New Roman" w:eastAsia="宋体" w:hAnsi="Times New Roman"/>
          <w:b/>
          <w:bCs/>
          <w:color w:val="000000"/>
          <w:sz w:val="28"/>
          <w:szCs w:val="28"/>
        </w:rPr>
        <w:t xml:space="preserve">5.1 归档定义重申</w:t>
      </w:r>
    </w:p>
    <w:p>
      <w:pPr>
        <w:spacing w:after="0" w:before="0" w:line="360" w:lineRule="auto"/>
        <w:ind w:firstLine="480"/>
        <w:jc w:val="both"/>
      </w:pPr>
      <w:r>
        <w:rPr>
          <w:rFonts w:ascii="Times New Roman" w:cs="Times New Roman" w:eastAsia="宋体" w:hAnsi="Times New Roman"/>
          <w:color w:val="000000"/>
          <w:sz w:val="24"/>
          <w:szCs w:val="24"/>
        </w:rPr>
        <w:t xml:space="preserve">本方案中的"归档（Archiving）"定义为：对已完成冷分区的数据，执行文件导出操作（如CSV、Parquet），从数据库分区中导出并存储至对象存储/文件系统，减少数据库存储压力。归档后数据从数据库中物理删除。</w:t>
      </w:r>
    </w:p>
    <w:p>
      <w:pPr>
        <w:spacing w:after="0" w:before="0" w:line="360" w:lineRule="auto"/>
        <w:ind w:firstLine="480"/>
        <w:jc w:val="both"/>
      </w:pPr>
      <w:r>
        <w:rPr>
          <w:rFonts w:ascii="Times New Roman" w:cs="Times New Roman" w:eastAsia="宋体" w:hAnsi="Times New Roman"/>
          <w:color w:val="000000"/>
          <w:sz w:val="24"/>
          <w:szCs w:val="24"/>
        </w:rPr>
        <w:t xml:space="preserve">归档与清理的本质区别：清理是同一张表内的分区迁移（冷热隔离），归档是跨存储介质的数据导出（数据库→文件系统）。</w:t>
      </w:r>
    </w:p>
    <w:p>
      <w:pPr>
        <w:pStyle w:val="Heading2"/>
        <w:spacing w:after="120" w:before="240" w:line="360" w:lineRule="auto"/>
        <w:jc w:val="left"/>
      </w:pPr>
      <w:r>
        <w:rPr>
          <w:rFonts w:ascii="Times New Roman" w:cs="Times New Roman" w:eastAsia="宋体" w:hAnsi="Times New Roman"/>
          <w:b/>
          <w:bCs/>
          <w:color w:val="000000"/>
          <w:sz w:val="28"/>
          <w:szCs w:val="28"/>
        </w:rPr>
        <w:t xml:space="preserve">5.2 归档触发条件</w:t>
      </w:r>
    </w:p>
    <w:p>
      <w:pPr>
        <w:spacing w:after="0" w:before="0" w:line="360" w:lineRule="auto"/>
        <w:ind w:firstLine="480"/>
        <w:jc w:val="both"/>
      </w:pPr>
      <w:r>
        <w:rPr>
          <w:rFonts w:ascii="Times New Roman" w:cs="Times New Roman" w:eastAsia="宋体" w:hAnsi="Times New Roman"/>
          <w:color w:val="000000"/>
          <w:sz w:val="24"/>
          <w:szCs w:val="24"/>
        </w:rPr>
        <w:t xml:space="preserve">归档操作需严格满足以下任一触发条件：</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时间条件：冷分区数据保留超过5年（从进入冷分区时间起算）</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容量条件：冷分区数据总量超过阈值（如单分区超5000万行或总冷分区容量超500GB）</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合规条件：监管要求达到可销毁年限，需先归档后销毁</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业务条件：年度归档计划窗口（每年6月/12月集中归档）</w:t>
      </w:r>
    </w:p>
    <w:p>
      <w:pPr>
        <w:pStyle w:val="Heading2"/>
        <w:spacing w:after="120" w:before="240" w:line="360" w:lineRule="auto"/>
        <w:jc w:val="left"/>
      </w:pPr>
      <w:r>
        <w:rPr>
          <w:rFonts w:ascii="Times New Roman" w:cs="Times New Roman" w:eastAsia="宋体" w:hAnsi="Times New Roman"/>
          <w:b/>
          <w:bCs/>
          <w:color w:val="000000"/>
          <w:sz w:val="28"/>
          <w:szCs w:val="28"/>
        </w:rPr>
        <w:t xml:space="preserve">5.3 归档文件规范</w:t>
      </w:r>
    </w:p>
    <w:p>
      <w:pPr>
        <w:spacing w:after="0" w:before="0" w:line="360" w:lineRule="auto"/>
        <w:ind w:firstLine="480"/>
        <w:jc w:val="both"/>
      </w:pPr>
      <w:r>
        <w:rPr>
          <w:rFonts w:ascii="Times New Roman" w:cs="Times New Roman" w:eastAsia="宋体" w:hAnsi="Times New Roman"/>
          <w:color w:val="000000"/>
          <w:sz w:val="24"/>
          <w:szCs w:val="24"/>
        </w:rPr>
        <w:t xml:space="preserve">归档文件采用标准化命名和格式，确保可追溯、可校验、可恢复：</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701"/>
        <w:gridCol w:w="4419"/>
        <w:gridCol w:w="3928"/>
      </w:tblGrid>
      <w:tr>
        <w:trPr>
          <w:tblHeader/>
        </w:trPr>
        <w:tc>
          <w:tcPr>
            <w:tcW w:type="dxa" w:w="70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属性   *</w:t>
            </w:r>
          </w:p>
        </w:tc>
        <w:tc>
          <w:tcPr>
            <w:tcW w:type="dxa" w:w="441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规范                                                        示</w:t>
            </w:r>
          </w:p>
        </w:tc>
        <w:tc>
          <w:tcPr>
            <w:tcW w:type="dxa" w:w="392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7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文件格式   Par</w:t>
            </w:r>
          </w:p>
        </w:tc>
        <w:tc>
          <w:tcPr>
            <w:tcW w:type="dxa" w:w="44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uet（列式存储，推荐）/ CSV（通用）/ JSON Lines（半结构化）  ---</w:t>
            </w:r>
          </w:p>
        </w:tc>
        <w:tc>
          <w:tcPr>
            <w:tcW w:type="dxa" w:w="39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7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压缩算法   Sna</w:t>
            </w:r>
          </w:p>
        </w:tc>
        <w:tc>
          <w:tcPr>
            <w:tcW w:type="dxa" w:w="44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py（推荐，速度快）/ Gzip（高压缩比）                        ---</w:t>
            </w:r>
          </w:p>
        </w:tc>
        <w:tc>
          <w:tcPr>
            <w:tcW w:type="dxa" w:w="39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7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文件命名   {表名</w:t>
            </w:r>
          </w:p>
        </w:tc>
        <w:tc>
          <w:tcPr>
            <w:tcW w:type="dxa" w:w="44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_{分区键范围}_{归档日期}_{SHA256前8位}.{格式}.{压缩}   IOU_INF_p2020_settle</w:t>
            </w:r>
          </w:p>
        </w:tc>
        <w:tc>
          <w:tcPr>
            <w:tcW w:type="dxa" w:w="39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_20260617_a1b2c3d4.parquet.snappy</w:t>
            </w:r>
          </w:p>
        </w:tc>
      </w:tr>
      <w:tr>
        <w:tc>
          <w:tcPr>
            <w:tcW w:type="dxa" w:w="7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存储路径   /ar</w:t>
            </w:r>
          </w:p>
        </w:tc>
        <w:tc>
          <w:tcPr>
            <w:tcW w:type="dxa" w:w="44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hive/{数据库}/{业务模块}/{表名}/{年份}/                     /archive/NCMS_</w:t>
            </w:r>
          </w:p>
        </w:tc>
        <w:tc>
          <w:tcPr>
            <w:tcW w:type="dxa" w:w="39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REDIT/放还款组/IOU_INF/2020/</w:t>
            </w:r>
          </w:p>
        </w:tc>
      </w:tr>
      <w:tr>
        <w:tc>
          <w:tcPr>
            <w:tcW w:type="dxa" w:w="7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分片策略   单文件</w:t>
            </w:r>
          </w:p>
        </w:tc>
        <w:tc>
          <w:tcPr>
            <w:tcW w:type="dxa" w:w="44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超过1GB，超限自动分片                                   IOU_INF_p2020_se</w:t>
            </w:r>
          </w:p>
        </w:tc>
        <w:tc>
          <w:tcPr>
            <w:tcW w:type="dxa" w:w="39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tled_part1, part2...</w:t>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5.4 归档导出流程</w:t>
      </w:r>
    </w:p>
    <w:p>
      <w:pPr>
        <w:spacing w:after="0" w:before="0" w:line="360" w:lineRule="auto"/>
        <w:ind w:firstLine="480"/>
        <w:jc w:val="both"/>
      </w:pPr>
      <w:r>
        <w:rPr>
          <w:rFonts w:ascii="Times New Roman" w:cs="Times New Roman" w:eastAsia="宋体" w:hAnsi="Times New Roman"/>
          <w:color w:val="000000"/>
          <w:sz w:val="24"/>
          <w:szCs w:val="24"/>
        </w:rPr>
        <w:t xml:space="preserve">归档导出严格执行六步流程，确保数据完整性和可恢复性：</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187"/>
        <w:gridCol w:w="4153"/>
        <w:gridCol w:w="2225"/>
        <w:gridCol w:w="1483"/>
      </w:tblGrid>
      <w:tr>
        <w:trPr>
          <w:tblHeader/>
        </w:trPr>
        <w:tc>
          <w:tcPr>
            <w:tcW w:type="dxa" w:w="118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步骤         *</w:t>
            </w:r>
          </w:p>
        </w:tc>
        <w:tc>
          <w:tcPr>
            <w:tcW w:type="dxa" w:w="415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操作                                                 校</w:t>
            </w:r>
          </w:p>
        </w:tc>
        <w:tc>
          <w:tcPr>
            <w:tcW w:type="dxa" w:w="222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点                     异常处理</w:t>
            </w:r>
          </w:p>
        </w:tc>
        <w:tc>
          <w:tcPr>
            <w:tcW w:type="dxa" w:w="148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w:t>
            </w:r>
          </w:p>
        </w:tc>
      </w:tr>
      <w:tr>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1.分区锁定       对目标</w:t>
            </w:r>
          </w:p>
        </w:tc>
        <w:tc>
          <w:tcPr>
            <w:tcW w:type="dxa" w:w="41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分区设置只读标记，防止导出期间数据变更           确认分区为只读状态             超时自动</w:t>
            </w:r>
          </w:p>
        </w:tc>
        <w:tc>
          <w:tcPr>
            <w:tcW w:type="dxa" w:w="22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锁</w:t>
            </w:r>
          </w:p>
        </w:tc>
        <w:tc>
          <w:tcPr>
            <w:tcW w:type="dxa" w:w="14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2.数据导出       使用P</w:t>
            </w:r>
          </w:p>
        </w:tc>
        <w:tc>
          <w:tcPr>
            <w:tcW w:type="dxa" w:w="41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thon脚本通过SELECT INTO OUTFILE导出分区数据        行数校验（导出前后行数一致）</w:t>
            </w:r>
          </w:p>
        </w:tc>
        <w:tc>
          <w:tcPr>
            <w:tcW w:type="dxa" w:w="22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重试3次，失败告警</w:t>
            </w:r>
          </w:p>
        </w:tc>
        <w:tc>
          <w:tcPr>
            <w:tcW w:type="dxa" w:w="14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3.压缩与校验     对导出文</w:t>
            </w:r>
          </w:p>
        </w:tc>
        <w:tc>
          <w:tcPr>
            <w:tcW w:type="dxa" w:w="41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执行Snappy/Gzip压缩，计算SHA256校验和          校验和与原数据比对</w:t>
            </w:r>
          </w:p>
        </w:tc>
        <w:tc>
          <w:tcPr>
            <w:tcW w:type="dxa" w:w="22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不一致则重新导出</w:t>
            </w:r>
          </w:p>
        </w:tc>
        <w:tc>
          <w:tcPr>
            <w:tcW w:type="dxa" w:w="14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4.上传对象存储   将压缩文件</w:t>
            </w:r>
          </w:p>
        </w:tc>
        <w:tc>
          <w:tcPr>
            <w:tcW w:type="dxa" w:w="41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传至MinIO/S3对象存储                         上传后校验文件完整性</w:t>
            </w:r>
          </w:p>
        </w:tc>
        <w:tc>
          <w:tcPr>
            <w:tcW w:type="dxa" w:w="22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断点续传</w:t>
            </w:r>
          </w:p>
        </w:tc>
        <w:tc>
          <w:tcPr>
            <w:tcW w:type="dxa" w:w="14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5.记录元数据     写入AR</w:t>
            </w:r>
          </w:p>
        </w:tc>
        <w:tc>
          <w:tcPr>
            <w:tcW w:type="dxa" w:w="41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H_META_INFO表，记录归档批次、文件路径、校验和等   元数据写入成功</w:t>
            </w:r>
          </w:p>
        </w:tc>
        <w:tc>
          <w:tcPr>
            <w:tcW w:type="dxa" w:w="22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试写入</w:t>
            </w:r>
          </w:p>
        </w:tc>
        <w:tc>
          <w:tcPr>
            <w:tcW w:type="dxa" w:w="14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6.删除分区       确认归</w:t>
            </w:r>
          </w:p>
        </w:tc>
        <w:tc>
          <w:tcPr>
            <w:tcW w:type="dxa" w:w="415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文件完整后，执行DROP PARTITION删除冷分区         二次确认归档文件可恢复</w:t>
            </w:r>
          </w:p>
        </w:tc>
        <w:tc>
          <w:tcPr>
            <w:tcW w:type="dxa" w:w="22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留分区至下次归档</w:t>
            </w:r>
          </w:p>
        </w:tc>
        <w:tc>
          <w:tcPr>
            <w:tcW w:type="dxa" w:w="148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5.5 归档元数据表DDL</w:t>
      </w:r>
    </w:p>
    <w:p>
      <w:pPr>
        <w:spacing w:after="0" w:before="0" w:line="240" w:lineRule="auto"/>
        <w:ind w:firstLine="0"/>
        <w:jc w:val="left"/>
      </w:pPr>
      <w:r>
        <w:rPr>
          <w:rFonts w:ascii="Courier New" w:cs="Courier New" w:eastAsia="宋体" w:hAnsi="Courier New"/>
          <w:color w:val="000000"/>
          <w:sz w:val="21"/>
          <w:szCs w:val="21"/>
        </w:rPr>
        <w:t xml:space="preserve">CREATE TABLE ARCH_META_INFO (</w:t>
      </w:r>
    </w:p>
    <w:p>
      <w:pPr>
        <w:spacing w:after="0" w:before="0" w:line="240" w:lineRule="auto"/>
        <w:ind w:firstLine="0"/>
        <w:jc w:val="left"/>
      </w:pPr>
      <w:r>
        <w:rPr>
          <w:rFonts w:ascii="Courier New" w:cs="Courier New" w:eastAsia="宋体" w:hAnsi="Courier New"/>
          <w:color w:val="000000"/>
          <w:sz w:val="21"/>
          <w:szCs w:val="21"/>
        </w:rPr>
        <w:t xml:space="preserve">ARCH_BATCH_ID VARCHAR(64) NOT NULL COMMENT</w:t>
      </w:r>
    </w:p>
    <w:p>
      <w:pPr>
        <w:spacing w:after="0" w:before="0" w:line="360" w:lineRule="auto"/>
        <w:ind w:firstLine="480"/>
        <w:jc w:val="both"/>
      </w:pPr>
      <w:r>
        <w:rPr>
          <w:rFonts w:ascii="Times New Roman" w:cs="Times New Roman" w:eastAsia="宋体" w:hAnsi="Times New Roman"/>
          <w:color w:val="000000"/>
          <w:sz w:val="24"/>
          <w:szCs w:val="24"/>
        </w:rPr>
        <w:t xml:space="preserve">'归档批次ID，格式：ARCH_YYYYMMDDHHmmss',</w:t>
      </w:r>
    </w:p>
    <w:p>
      <w:pPr>
        <w:spacing w:after="0" w:before="0" w:line="240" w:lineRule="auto"/>
        <w:ind w:firstLine="0"/>
        <w:jc w:val="left"/>
      </w:pPr>
      <w:r>
        <w:rPr>
          <w:rFonts w:ascii="Courier New" w:cs="Courier New" w:eastAsia="宋体" w:hAnsi="Courier New"/>
          <w:color w:val="000000"/>
          <w:sz w:val="21"/>
          <w:szCs w:val="21"/>
        </w:rPr>
        <w:t xml:space="preserve">SRC_TABLE_NAME VARCHAR(128) NOT NULL COMMENT '源表名',</w:t>
      </w:r>
    </w:p>
    <w:p>
      <w:pPr>
        <w:spacing w:after="0" w:before="0" w:line="240" w:lineRule="auto"/>
        <w:ind w:firstLine="0"/>
        <w:jc w:val="left"/>
      </w:pPr>
      <w:r>
        <w:rPr>
          <w:rFonts w:ascii="Courier New" w:cs="Courier New" w:eastAsia="宋体" w:hAnsi="Courier New"/>
          <w:color w:val="000000"/>
          <w:sz w:val="21"/>
          <w:szCs w:val="21"/>
        </w:rPr>
        <w:t xml:space="preserve">SRC_PARTITION_NAME VARCHAR(128) COMMENT '源分区名',</w:t>
      </w:r>
    </w:p>
    <w:p>
      <w:pPr>
        <w:spacing w:after="0" w:before="0" w:line="240" w:lineRule="auto"/>
        <w:ind w:firstLine="0"/>
        <w:jc w:val="left"/>
      </w:pPr>
      <w:r>
        <w:rPr>
          <w:rFonts w:ascii="Courier New" w:cs="Courier New" w:eastAsia="宋体" w:hAnsi="Courier New"/>
          <w:color w:val="000000"/>
          <w:sz w:val="21"/>
          <w:szCs w:val="21"/>
        </w:rPr>
        <w:t xml:space="preserve">ARCH_FILE_PATH VARCHAR(512) NOT NULL COMMENT '归档文件完整路径',</w:t>
      </w:r>
    </w:p>
    <w:p>
      <w:pPr>
        <w:spacing w:after="0" w:before="0" w:line="240" w:lineRule="auto"/>
        <w:ind w:firstLine="0"/>
        <w:jc w:val="left"/>
      </w:pPr>
      <w:r>
        <w:rPr>
          <w:rFonts w:ascii="Courier New" w:cs="Courier New" w:eastAsia="宋体" w:hAnsi="Courier New"/>
          <w:color w:val="000000"/>
          <w:sz w:val="21"/>
          <w:szCs w:val="21"/>
        </w:rPr>
        <w:t xml:space="preserve">ARCH_FILE_FORMAT VARCHAR(16) NOT NULL COMMENT</w:t>
      </w:r>
    </w:p>
    <w:p>
      <w:pPr>
        <w:spacing w:after="0" w:before="0" w:line="360" w:lineRule="auto"/>
        <w:ind w:firstLine="480"/>
        <w:jc w:val="both"/>
      </w:pPr>
      <w:r>
        <w:rPr>
          <w:rFonts w:ascii="Times New Roman" w:cs="Times New Roman" w:eastAsia="宋体" w:hAnsi="Times New Roman"/>
          <w:color w:val="000000"/>
          <w:sz w:val="24"/>
          <w:szCs w:val="24"/>
        </w:rPr>
        <w:t xml:space="preserve">'文件格式：PARQUET/CSV/JSON',</w:t>
      </w:r>
    </w:p>
    <w:p>
      <w:pPr>
        <w:spacing w:after="0" w:before="0" w:line="240" w:lineRule="auto"/>
        <w:ind w:firstLine="0"/>
        <w:jc w:val="left"/>
      </w:pPr>
      <w:r>
        <w:rPr>
          <w:rFonts w:ascii="Courier New" w:cs="Courier New" w:eastAsia="宋体" w:hAnsi="Courier New"/>
          <w:color w:val="000000"/>
          <w:sz w:val="21"/>
          <w:szCs w:val="21"/>
        </w:rPr>
        <w:t xml:space="preserve">ARCH_COMPRESSION VARCHAR(16) COMMENT '压缩算法：SNAPPY/GZIP/NONE',</w:t>
      </w:r>
    </w:p>
    <w:p>
      <w:pPr>
        <w:spacing w:after="0" w:before="0" w:line="240" w:lineRule="auto"/>
        <w:ind w:firstLine="0"/>
        <w:jc w:val="left"/>
      </w:pPr>
      <w:r>
        <w:rPr>
          <w:rFonts w:ascii="Courier New" w:cs="Courier New" w:eastAsia="宋体" w:hAnsi="Courier New"/>
          <w:color w:val="000000"/>
          <w:sz w:val="21"/>
          <w:szCs w:val="21"/>
        </w:rPr>
        <w:t xml:space="preserve">ARCH_FILE_SIZE BIGINT COMMENT '归档文件大小（字节）',</w:t>
      </w:r>
    </w:p>
    <w:p>
      <w:pPr>
        <w:spacing w:after="0" w:before="0" w:line="240" w:lineRule="auto"/>
        <w:ind w:firstLine="0"/>
        <w:jc w:val="left"/>
      </w:pPr>
      <w:r>
        <w:rPr>
          <w:rFonts w:ascii="Courier New" w:cs="Courier New" w:eastAsia="宋体" w:hAnsi="Courier New"/>
          <w:color w:val="000000"/>
          <w:sz w:val="21"/>
          <w:szCs w:val="21"/>
        </w:rPr>
        <w:t xml:space="preserve">ARCH_ROW_COUNT BIGINT COMMENT '归档行数',</w:t>
      </w:r>
    </w:p>
    <w:p>
      <w:pPr>
        <w:spacing w:after="0" w:before="0" w:line="240" w:lineRule="auto"/>
        <w:ind w:firstLine="0"/>
        <w:jc w:val="left"/>
      </w:pPr>
      <w:r>
        <w:rPr>
          <w:rFonts w:ascii="Courier New" w:cs="Courier New" w:eastAsia="宋体" w:hAnsi="Courier New"/>
          <w:color w:val="000000"/>
          <w:sz w:val="21"/>
          <w:szCs w:val="21"/>
        </w:rPr>
        <w:t xml:space="preserve">ARCH_CHECKSUM VARCHAR(64) NOT NULL COMMENT 'SHA256校验和',</w:t>
      </w:r>
    </w:p>
    <w:p>
      <w:pPr>
        <w:spacing w:after="0" w:before="0" w:line="240" w:lineRule="auto"/>
        <w:ind w:firstLine="0"/>
        <w:jc w:val="left"/>
      </w:pPr>
      <w:r>
        <w:rPr>
          <w:rFonts w:ascii="Courier New" w:cs="Courier New" w:eastAsia="宋体" w:hAnsi="Courier New"/>
          <w:color w:val="000000"/>
          <w:sz w:val="21"/>
          <w:szCs w:val="21"/>
        </w:rPr>
        <w:t xml:space="preserve">ARCH_OPERATOR VARCHAR(64) COMMENT '操作人',</w:t>
      </w:r>
    </w:p>
    <w:p>
      <w:pPr>
        <w:spacing w:after="0" w:before="0" w:line="240" w:lineRule="auto"/>
        <w:ind w:firstLine="0"/>
        <w:jc w:val="left"/>
      </w:pPr>
      <w:r>
        <w:rPr>
          <w:rFonts w:ascii="Courier New" w:cs="Courier New" w:eastAsia="宋体" w:hAnsi="Courier New"/>
          <w:color w:val="000000"/>
          <w:sz w:val="21"/>
          <w:szCs w:val="21"/>
        </w:rPr>
        <w:t xml:space="preserve">ARCH_START_TIME DATETIME COMMENT '归档开始时间',</w:t>
      </w:r>
    </w:p>
    <w:p>
      <w:pPr>
        <w:spacing w:after="0" w:before="0" w:line="240" w:lineRule="auto"/>
        <w:ind w:firstLine="0"/>
        <w:jc w:val="left"/>
      </w:pPr>
      <w:r>
        <w:rPr>
          <w:rFonts w:ascii="Courier New" w:cs="Courier New" w:eastAsia="宋体" w:hAnsi="Courier New"/>
          <w:color w:val="000000"/>
          <w:sz w:val="21"/>
          <w:szCs w:val="21"/>
        </w:rPr>
        <w:t xml:space="preserve">ARCH_END_TIME DATETIME COMMENT '归档结束时间',</w:t>
      </w:r>
    </w:p>
    <w:p>
      <w:pPr>
        <w:spacing w:after="0" w:before="0" w:line="240" w:lineRule="auto"/>
        <w:ind w:firstLine="0"/>
        <w:jc w:val="left"/>
      </w:pPr>
      <w:r>
        <w:rPr>
          <w:rFonts w:ascii="Courier New" w:cs="Courier New" w:eastAsia="宋体" w:hAnsi="Courier New"/>
          <w:color w:val="000000"/>
          <w:sz w:val="21"/>
          <w:szCs w:val="21"/>
        </w:rPr>
        <w:t xml:space="preserve">ARCH_STATUS VARCHAR(16) COMMENT</w:t>
      </w:r>
    </w:p>
    <w:p>
      <w:pPr>
        <w:spacing w:after="0" w:before="0" w:line="360" w:lineRule="auto"/>
        <w:ind w:firstLine="480"/>
        <w:jc w:val="both"/>
      </w:pPr>
      <w:r>
        <w:rPr>
          <w:rFonts w:ascii="Times New Roman" w:cs="Times New Roman" w:eastAsia="宋体" w:hAnsi="Times New Roman"/>
          <w:color w:val="000000"/>
          <w:sz w:val="24"/>
          <w:szCs w:val="24"/>
        </w:rPr>
        <w:t xml:space="preserve">'状态：RUNNING/SUCCESS/FAILED/VERIFIED',</w:t>
      </w:r>
    </w:p>
    <w:p>
      <w:pPr>
        <w:spacing w:after="0" w:before="0" w:line="240" w:lineRule="auto"/>
        <w:ind w:firstLine="0"/>
        <w:jc w:val="left"/>
      </w:pPr>
      <w:r>
        <w:rPr>
          <w:rFonts w:ascii="Courier New" w:cs="Courier New" w:eastAsia="宋体" w:hAnsi="Courier New"/>
          <w:color w:val="000000"/>
          <w:sz w:val="21"/>
          <w:szCs w:val="21"/>
        </w:rPr>
        <w:t xml:space="preserve">ARCH_LEVEL VARCHAR(8) COMMENT '存储级别：OBJECT_STORAGE/HDFS/NAS',</w:t>
      </w:r>
    </w:p>
    <w:p>
      <w:pPr>
        <w:spacing w:after="0" w:before="0" w:line="240" w:lineRule="auto"/>
        <w:ind w:firstLine="0"/>
        <w:jc w:val="left"/>
      </w:pPr>
      <w:r>
        <w:rPr>
          <w:rFonts w:ascii="Courier New" w:cs="Courier New" w:eastAsia="宋体" w:hAnsi="Courier New"/>
          <w:color w:val="000000"/>
          <w:sz w:val="21"/>
          <w:szCs w:val="21"/>
        </w:rPr>
        <w:t xml:space="preserve">RETENTION_DAYS INT COMMENT '保留天数',</w:t>
      </w:r>
    </w:p>
    <w:p>
      <w:pPr>
        <w:spacing w:after="0" w:before="0" w:line="240" w:lineRule="auto"/>
        <w:ind w:firstLine="0"/>
        <w:jc w:val="left"/>
      </w:pPr>
      <w:r>
        <w:rPr>
          <w:rFonts w:ascii="Courier New" w:cs="Courier New" w:eastAsia="宋体" w:hAnsi="Courier New"/>
          <w:color w:val="000000"/>
          <w:sz w:val="21"/>
          <w:szCs w:val="21"/>
        </w:rPr>
        <w:t xml:space="preserve">DESTROY_DATE DATE COMMENT '计划销毁日期',</w:t>
      </w:r>
    </w:p>
    <w:p>
      <w:pPr>
        <w:spacing w:after="0" w:before="0" w:line="240" w:lineRule="auto"/>
        <w:ind w:firstLine="0"/>
        <w:jc w:val="left"/>
      </w:pPr>
      <w:r>
        <w:rPr>
          <w:rFonts w:ascii="Courier New" w:cs="Courier New" w:eastAsia="宋体" w:hAnsi="Courier New"/>
          <w:color w:val="000000"/>
          <w:sz w:val="21"/>
          <w:szCs w:val="21"/>
        </w:rPr>
        <w:t xml:space="preserve">REMARK VARCHAR(512) COMMENT '备注',</w:t>
      </w:r>
    </w:p>
    <w:p>
      <w:pPr>
        <w:spacing w:after="0" w:before="0" w:line="240" w:lineRule="auto"/>
        <w:ind w:firstLine="0"/>
        <w:jc w:val="left"/>
      </w:pPr>
      <w:r>
        <w:rPr>
          <w:rFonts w:ascii="Courier New" w:cs="Courier New" w:eastAsia="宋体" w:hAnsi="Courier New"/>
          <w:color w:val="000000"/>
          <w:sz w:val="21"/>
          <w:szCs w:val="21"/>
        </w:rPr>
        <w:t xml:space="preserve">CREATE_TIME DATETIME DEFAULT CURRENT_TIMESTAMP COMMENT '创建时间',</w:t>
      </w:r>
    </w:p>
    <w:p>
      <w:pPr>
        <w:spacing w:after="0" w:before="0" w:line="240" w:lineRule="auto"/>
        <w:ind w:firstLine="0"/>
        <w:jc w:val="left"/>
      </w:pPr>
      <w:r>
        <w:rPr>
          <w:rFonts w:ascii="Courier New" w:cs="Courier New" w:eastAsia="宋体" w:hAnsi="Courier New"/>
          <w:color w:val="000000"/>
          <w:sz w:val="21"/>
          <w:szCs w:val="21"/>
        </w:rPr>
        <w:t xml:space="preserve">PRIMARY KEY (ARCH_BATCH_ID),</w:t>
      </w:r>
    </w:p>
    <w:p>
      <w:pPr>
        <w:spacing w:after="0" w:before="0" w:line="240" w:lineRule="auto"/>
        <w:ind w:firstLine="0"/>
        <w:jc w:val="left"/>
      </w:pPr>
      <w:r>
        <w:rPr>
          <w:rFonts w:ascii="Courier New" w:cs="Courier New" w:eastAsia="宋体" w:hAnsi="Courier New"/>
          <w:color w:val="000000"/>
          <w:sz w:val="21"/>
          <w:szCs w:val="21"/>
        </w:rPr>
        <w:t xml:space="preserve">INDEX idx_src_table (SRC_TABLE_NAME),</w:t>
      </w:r>
    </w:p>
    <w:p>
      <w:pPr>
        <w:spacing w:after="0" w:before="0" w:line="240" w:lineRule="auto"/>
        <w:ind w:firstLine="0"/>
        <w:jc w:val="left"/>
      </w:pPr>
      <w:r>
        <w:rPr>
          <w:rFonts w:ascii="Courier New" w:cs="Courier New" w:eastAsia="宋体" w:hAnsi="Courier New"/>
          <w:color w:val="000000"/>
          <w:sz w:val="21"/>
          <w:szCs w:val="21"/>
        </w:rPr>
        <w:t xml:space="preserve">INDEX idx_status (ARCH_STATUS),</w:t>
      </w:r>
    </w:p>
    <w:p>
      <w:pPr>
        <w:spacing w:after="0" w:before="0" w:line="240" w:lineRule="auto"/>
        <w:ind w:firstLine="0"/>
        <w:jc w:val="left"/>
      </w:pPr>
      <w:r>
        <w:rPr>
          <w:rFonts w:ascii="Courier New" w:cs="Courier New" w:eastAsia="宋体" w:hAnsi="Courier New"/>
          <w:color w:val="000000"/>
          <w:sz w:val="21"/>
          <w:szCs w:val="21"/>
        </w:rPr>
        <w:t xml:space="preserve">INDEX idx_destroy_date (DESTROY_DATE)</w:t>
      </w:r>
    </w:p>
    <w:p>
      <w:pPr>
        <w:spacing w:after="0" w:before="0" w:line="240" w:lineRule="auto"/>
        <w:ind w:firstLine="0"/>
        <w:jc w:val="left"/>
      </w:pPr>
      <w:r>
        <w:rPr>
          <w:rFonts w:ascii="Courier New" w:cs="Courier New" w:eastAsia="宋体" w:hAnsi="Courier New"/>
          <w:color w:val="000000"/>
          <w:sz w:val="21"/>
          <w:szCs w:val="21"/>
        </w:rPr>
        <w:t xml:space="preserve">) COMMENT '归档元数据表';</w:t>
      </w:r>
    </w:p>
    <w:p>
      <w:pPr>
        <w:pStyle w:val="Heading2"/>
        <w:spacing w:after="120" w:before="240" w:line="360" w:lineRule="auto"/>
        <w:jc w:val="left"/>
      </w:pPr>
      <w:r>
        <w:rPr>
          <w:rFonts w:ascii="Times New Roman" w:cs="Times New Roman" w:eastAsia="宋体" w:hAnsi="Times New Roman"/>
          <w:b/>
          <w:bCs/>
          <w:color w:val="000000"/>
          <w:sz w:val="28"/>
          <w:szCs w:val="28"/>
        </w:rPr>
        <w:t xml:space="preserve">5.6 存储介质选型对比</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2031"/>
        <w:gridCol w:w="2493"/>
        <w:gridCol w:w="1293"/>
        <w:gridCol w:w="923"/>
        <w:gridCol w:w="1108"/>
        <w:gridCol w:w="1200"/>
      </w:tblGrid>
      <w:tr>
        <w:trPr>
          <w:tblHeader/>
        </w:trPr>
        <w:tc>
          <w:tcPr>
            <w:tcW w:type="dxa" w:w="203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存储介质           适</w:t>
            </w:r>
          </w:p>
        </w:tc>
        <w:tc>
          <w:tcPr>
            <w:tcW w:type="dxa" w:w="24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场景                访问延迟*</w:t>
            </w:r>
          </w:p>
        </w:tc>
        <w:tc>
          <w:tcPr>
            <w:tcW w:type="dxa" w:w="12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成本   </w:t>
            </w:r>
          </w:p>
        </w:tc>
        <w:tc>
          <w:tcPr>
            <w:tcW w:type="dxa" w:w="92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展性   推</w:t>
            </w:r>
          </w:p>
        </w:tc>
        <w:tc>
          <w:tcPr>
            <w:tcW w:type="dxa" w:w="110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c>
          <w:tcPr>
            <w:tcW w:type="dxa" w:w="120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20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对象存储（MinIO/S3）   长期归档，</w:t>
            </w:r>
          </w:p>
        </w:tc>
        <w:tc>
          <w:tcPr>
            <w:tcW w:type="dxa" w:w="24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量文件          秒级           低</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无限扩展</w:t>
            </w:r>
          </w:p>
        </w:tc>
        <w:tc>
          <w:tcPr>
            <w:tcW w:type="dxa" w:w="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推荐</w:t>
            </w:r>
          </w:p>
        </w:tc>
        <w:tc>
          <w:tcPr>
            <w:tcW w:type="dxa" w:w="11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2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0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HDFS</w:t>
            </w:r>
          </w:p>
        </w:tc>
        <w:tc>
          <w:tcPr>
            <w:tcW w:type="dxa" w:w="24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大数据分析场景，Spark查询   秒级</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         P</w:t>
            </w:r>
          </w:p>
        </w:tc>
        <w:tc>
          <w:tcPr>
            <w:tcW w:type="dxa" w:w="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级</w:t>
            </w:r>
          </w:p>
        </w:tc>
        <w:tc>
          <w:tcPr>
            <w:tcW w:type="dxa" w:w="11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12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0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NAS</w:t>
            </w:r>
          </w:p>
        </w:tc>
        <w:tc>
          <w:tcPr>
            <w:tcW w:type="dxa" w:w="24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小规模归档，快速恢复        毫秒级</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         TB</w:t>
            </w:r>
          </w:p>
        </w:tc>
        <w:tc>
          <w:tcPr>
            <w:tcW w:type="dxa" w:w="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11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12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0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磁带库                 超长</w:t>
            </w:r>
          </w:p>
        </w:tc>
        <w:tc>
          <w:tcPr>
            <w:tcW w:type="dxa" w:w="24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合规保存              分钟级</w:t>
            </w:r>
          </w:p>
        </w:tc>
        <w:tc>
          <w:tcPr>
            <w:tcW w:type="dxa" w:w="12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极低       EB级</w:t>
            </w:r>
          </w:p>
        </w:tc>
        <w:tc>
          <w:tcPr>
            <w:tcW w:type="dxa" w:w="9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11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12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特殊场景</w:t>
            </w:r>
          </w:p>
        </w:tc>
      </w:tr>
    </w:tbl>
    <w:p>
      <w:r>
        <w:rPr>
          <w:sz w:val="21"/>
          <w:szCs w:val="21"/>
        </w:rPr>
        <w:t xml:space="preserve"/>
      </w:r>
    </w:p>
    <w:p>
      <w:pPr>
        <w:spacing w:after="0" w:before="0" w:line="360" w:lineRule="auto"/>
        <w:ind w:firstLine="480"/>
        <w:jc w:val="both"/>
      </w:pPr>
      <w:r>
        <w:rPr>
          <w:rFonts w:ascii="Times New Roman" w:cs="Times New Roman" w:eastAsia="宋体" w:hAnsi="Times New Roman"/>
          <w:color w:val="000000"/>
          <w:sz w:val="24"/>
          <w:szCs w:val="24"/>
        </w:rPr>
        <w:t xml:space="preserve">推荐方案：优先采用MinIO/S3对象存储作为归档存储介质，成本低、扩展性强、支持S3协议标准，便于与Python归档脚本集成。</w:t>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第6章 技术实现方案</w:t>
      </w:r>
    </w:p>
    <w:p>
      <w:pPr>
        <w:pStyle w:val="Heading2"/>
        <w:spacing w:after="120" w:before="240" w:line="360" w:lineRule="auto"/>
        <w:jc w:val="left"/>
      </w:pPr>
      <w:r>
        <w:rPr>
          <w:rFonts w:ascii="Times New Roman" w:cs="Times New Roman" w:eastAsia="宋体" w:hAnsi="Times New Roman"/>
          <w:b/>
          <w:bCs/>
          <w:color w:val="000000"/>
          <w:sz w:val="28"/>
          <w:szCs w:val="28"/>
        </w:rPr>
        <w:t xml:space="preserve">6.1 技术架构</w:t>
      </w:r>
    </w:p>
    <w:p>
      <w:pPr>
        <w:spacing w:after="0" w:before="0" w:line="360" w:lineRule="auto"/>
        <w:ind w:firstLine="480"/>
        <w:jc w:val="both"/>
      </w:pPr>
      <w:r>
        <w:rPr>
          <w:rFonts w:ascii="Times New Roman" w:cs="Times New Roman" w:eastAsia="宋体" w:hAnsi="Times New Roman"/>
          <w:color w:val="000000"/>
          <w:sz w:val="24"/>
          <w:szCs w:val="24"/>
        </w:rPr>
        <w:t xml:space="preserve">清理归档技术架构分为项目组负责（数据源层、调度层）和运维负责（存储层、查询层、监控层）两个部分，职责边界清晰：</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660"/>
        <w:gridCol w:w="925"/>
        <w:gridCol w:w="1981"/>
        <w:gridCol w:w="793"/>
        <w:gridCol w:w="4689"/>
      </w:tblGrid>
      <w:tr>
        <w:trPr>
          <w:tblHeader/>
        </w:trPr>
        <w:tc>
          <w:tcPr>
            <w:tcW w:type="dxa" w:w="66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层级   *</w:t>
            </w:r>
          </w:p>
        </w:tc>
        <w:tc>
          <w:tcPr>
            <w:tcW w:type="dxa" w:w="92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组件       技</w:t>
            </w:r>
          </w:p>
        </w:tc>
        <w:tc>
          <w:tcPr>
            <w:tcW w:type="dxa" w:w="198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选型                   负责方</w:t>
            </w:r>
          </w:p>
        </w:tc>
        <w:tc>
          <w:tcPr>
            <w:tcW w:type="dxa" w:w="7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职责</w:t>
            </w:r>
          </w:p>
        </w:tc>
        <w:tc>
          <w:tcPr>
            <w:tcW w:type="dxa" w:w="468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6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数据源层   生产库</w:t>
            </w:r>
          </w:p>
        </w:tc>
        <w:tc>
          <w:tcPr>
            <w:tcW w:type="dxa" w:w="9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OceanB</w:t>
            </w:r>
          </w:p>
        </w:tc>
        <w:tc>
          <w:tcPr>
            <w:tcW w:type="dxa" w:w="19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se /                    项目组 GoldenDB（分区模式，不分片）</w:t>
            </w:r>
          </w:p>
        </w:tc>
        <w:tc>
          <w:tcPr>
            <w:tcW w:type="dxa" w:w="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业务数据产生与联机</w:t>
            </w:r>
          </w:p>
        </w:tc>
        <w:tc>
          <w:tcPr>
            <w:tcW w:type="dxa" w:w="46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写，热分区+冷分区共存于同一张表</w:t>
            </w:r>
          </w:p>
        </w:tc>
      </w:tr>
      <w:tr>
        <w:tc>
          <w:tcPr>
            <w:tcW w:type="dxa" w:w="6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调度层     清理</w:t>
            </w:r>
          </w:p>
        </w:tc>
        <w:tc>
          <w:tcPr>
            <w:tcW w:type="dxa" w:w="9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度       XXL-Jo</w:t>
            </w:r>
          </w:p>
        </w:tc>
        <w:tc>
          <w:tcPr>
            <w:tcW w:type="dxa" w:w="19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Java批处理           项目组</w:t>
            </w:r>
          </w:p>
        </w:tc>
        <w:tc>
          <w:tcPr>
            <w:tcW w:type="dxa" w:w="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定时触发冷却条件评估，执</w:t>
            </w:r>
          </w:p>
        </w:tc>
        <w:tc>
          <w:tcPr>
            <w:tcW w:type="dxa" w:w="46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分区重组DDL，记录清理元数据</w:t>
            </w:r>
          </w:p>
        </w:tc>
      </w:tr>
      <w:tr>
        <w:tc>
          <w:tcPr>
            <w:tcW w:type="dxa" w:w="6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调度层     归档</w:t>
            </w:r>
          </w:p>
        </w:tc>
        <w:tc>
          <w:tcPr>
            <w:tcW w:type="dxa" w:w="9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度       XXL-Jo</w:t>
            </w:r>
          </w:p>
        </w:tc>
        <w:tc>
          <w:tcPr>
            <w:tcW w:type="dxa" w:w="19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Java批处理           项目组</w:t>
            </w:r>
          </w:p>
        </w:tc>
        <w:tc>
          <w:tcPr>
            <w:tcW w:type="dxa" w:w="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定时触发归档条件评估，通</w:t>
            </w:r>
          </w:p>
        </w:tc>
        <w:tc>
          <w:tcPr>
            <w:tcW w:type="dxa" w:w="46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JDBC导出冷分区数据为CSV文件，压缩后移交运维</w:t>
            </w:r>
          </w:p>
        </w:tc>
      </w:tr>
      <w:tr>
        <w:tc>
          <w:tcPr>
            <w:tcW w:type="dxa" w:w="6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存储层     对象</w:t>
            </w:r>
          </w:p>
        </w:tc>
        <w:tc>
          <w:tcPr>
            <w:tcW w:type="dxa" w:w="9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储       MinIO</w:t>
            </w:r>
          </w:p>
        </w:tc>
        <w:tc>
          <w:tcPr>
            <w:tcW w:type="dxa" w:w="19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S3                     运维</w:t>
            </w:r>
          </w:p>
        </w:tc>
        <w:tc>
          <w:tcPr>
            <w:tcW w:type="dxa" w:w="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归档文件持久化存</w:t>
            </w:r>
          </w:p>
        </w:tc>
        <w:tc>
          <w:tcPr>
            <w:tcW w:type="dxa" w:w="46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，多副本冗余，生命周期管理</w:t>
            </w:r>
          </w:p>
        </w:tc>
      </w:tr>
      <w:tr>
        <w:tc>
          <w:tcPr>
            <w:tcW w:type="dxa" w:w="6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查询层     归档</w:t>
            </w:r>
          </w:p>
        </w:tc>
        <w:tc>
          <w:tcPr>
            <w:tcW w:type="dxa" w:w="9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询服务   运维自建</w:t>
            </w:r>
          </w:p>
        </w:tc>
        <w:tc>
          <w:tcPr>
            <w:tcW w:type="dxa" w:w="19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运维         三</w:t>
            </w:r>
          </w:p>
        </w:tc>
        <w:tc>
          <w:tcPr>
            <w:tcW w:type="dxa" w:w="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查询路由：热分区→冷分区</w:t>
            </w:r>
          </w:p>
        </w:tc>
        <w:tc>
          <w:tcPr>
            <w:tcW w:type="dxa" w:w="46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w:t>
            </w:r>
          </w:p>
        </w:tc>
      </w:tr>
      <w:tr>
        <w:tc>
          <w:tcPr>
            <w:tcW w:type="dxa" w:w="6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监控层     监控</w:t>
            </w:r>
          </w:p>
        </w:tc>
        <w:tc>
          <w:tcPr>
            <w:tcW w:type="dxa" w:w="92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警       Promet</w:t>
            </w:r>
          </w:p>
        </w:tc>
        <w:tc>
          <w:tcPr>
            <w:tcW w:type="dxa" w:w="19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eus + Grafana +         运维 企业微信</w:t>
            </w:r>
          </w:p>
        </w:tc>
        <w:tc>
          <w:tcPr>
            <w:tcW w:type="dxa" w:w="7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清理成功率、归档</w:t>
            </w:r>
          </w:p>
        </w:tc>
        <w:tc>
          <w:tcPr>
            <w:tcW w:type="dxa" w:w="46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功率、存储容量、校验和一致性</w:t>
            </w:r>
          </w:p>
        </w:tc>
      </w:tr>
    </w:tbl>
    <w:p>
      <w:r>
        <w:rPr>
          <w:sz w:val="21"/>
          <w:szCs w:val="21"/>
        </w:rPr>
        <w:t xml:space="preserve"/>
      </w:r>
    </w:p>
    <w:p>
      <w:pPr>
        <w:spacing w:after="0" w:before="0" w:line="360" w:lineRule="auto"/>
        <w:ind w:firstLine="480"/>
        <w:jc w:val="both"/>
      </w:pPr>
      <w:r>
        <w:rPr>
          <w:rFonts w:ascii="Times New Roman" w:cs="Times New Roman" w:eastAsia="宋体" w:hAnsi="Times New Roman"/>
          <w:color w:val="000000"/>
          <w:sz w:val="24"/>
          <w:szCs w:val="24"/>
        </w:rPr>
        <w:t xml:space="preserve">项目组交付范围：数据源层的分区表DDL设计 + 调度层的Java批处理程序（清理作业、归档导出作业）+ XXL-Job任务配置。运维负责后续的存储、查询和监控平台搭建。</w:t>
      </w:r>
    </w:p>
    <w:p>
      <w:pPr>
        <w:pStyle w:val="Heading2"/>
        <w:spacing w:after="120" w:before="240" w:line="360" w:lineRule="auto"/>
        <w:jc w:val="left"/>
      </w:pPr>
      <w:r>
        <w:rPr>
          <w:rFonts w:ascii="Times New Roman" w:cs="Times New Roman" w:eastAsia="宋体" w:hAnsi="Times New Roman"/>
          <w:b/>
          <w:bCs/>
          <w:color w:val="000000"/>
          <w:sz w:val="28"/>
          <w:szCs w:val="28"/>
        </w:rPr>
        <w:t xml:space="preserve">6.2 总体实施步骤</w:t>
      </w:r>
    </w:p>
    <w:p>
      <w:pPr>
        <w:spacing w:after="0" w:before="0" w:line="360" w:lineRule="auto"/>
        <w:ind w:firstLine="480"/>
        <w:jc w:val="both"/>
      </w:pPr>
      <w:r>
        <w:rPr>
          <w:rFonts w:ascii="Times New Roman" w:cs="Times New Roman" w:eastAsia="宋体" w:hAnsi="Times New Roman"/>
          <w:color w:val="000000"/>
          <w:sz w:val="24"/>
          <w:szCs w:val="24"/>
        </w:rPr>
        <w:t xml:space="preserve">清理归档方案的实施分为4个阶段，按顺序推进：</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756"/>
        <w:gridCol w:w="4794"/>
        <w:gridCol w:w="1621"/>
        <w:gridCol w:w="878"/>
      </w:tblGrid>
      <w:tr>
        <w:trPr>
          <w:tblHeader/>
        </w:trPr>
        <w:tc>
          <w:tcPr>
            <w:tcW w:type="dxa" w:w="175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阶段                   *</w:t>
            </w:r>
          </w:p>
        </w:tc>
        <w:tc>
          <w:tcPr>
            <w:tcW w:type="dxa" w:w="479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工作内容                                                            主要产</w:t>
            </w:r>
          </w:p>
        </w:tc>
        <w:tc>
          <w:tcPr>
            <w:tcW w:type="dxa" w:w="162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负责方</w:t>
            </w:r>
          </w:p>
        </w:tc>
        <w:tc>
          <w:tcPr>
            <w:tcW w:type="dxa" w:w="87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7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第一阶段：分区表设计       分析86张表的数据</w:t>
            </w:r>
          </w:p>
        </w:tc>
        <w:tc>
          <w:tcPr>
            <w:tcW w:type="dxa" w:w="47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征，为每张表设计分区键和分区方式，在DDL中预建分区     含分区定义的表结构DDL    项目组</w:t>
            </w:r>
          </w:p>
        </w:tc>
        <w:tc>
          <w:tcPr>
            <w:tcW w:type="dxa" w:w="162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第二阶段：清理批处理开发   开发Java批处理程序</w:t>
            </w:r>
          </w:p>
        </w:tc>
        <w:tc>
          <w:tcPr>
            <w:tcW w:type="dxa" w:w="47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实现冷却条件评估、分区重组DDL执行、元数据记录       清理作业Java程序 +       项目组</w:t>
            </w:r>
          </w:p>
        </w:tc>
        <w:tc>
          <w:tcPr>
            <w:tcW w:type="dxa" w:w="162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XXL-Job配置</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第三阶段：归档批处理开发   开发Java批处理程序</w:t>
            </w:r>
          </w:p>
        </w:tc>
        <w:tc>
          <w:tcPr>
            <w:tcW w:type="dxa" w:w="47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实现冷分区数据导出为CSV文件、压缩、校验、移交运维   归档导出作业Java程序 +   项目组</w:t>
            </w:r>
          </w:p>
        </w:tc>
        <w:tc>
          <w:tcPr>
            <w:tcW w:type="dxa" w:w="162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XXL-Job配置</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5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第四阶段：运维平台对接     运维搭建对象存储、归</w:t>
            </w:r>
          </w:p>
        </w:tc>
        <w:tc>
          <w:tcPr>
            <w:tcW w:type="dxa" w:w="47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查询服务、监控告警平台，项目组提供接口对接        运维平台上线             项目组+运维</w:t>
            </w:r>
          </w:p>
        </w:tc>
        <w:tc>
          <w:tcPr>
            <w:tcW w:type="dxa" w:w="162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6.3 分区DDL设计</w:t>
      </w:r>
    </w:p>
    <w:p>
      <w:pPr>
        <w:pStyle w:val="Heading3"/>
        <w:spacing w:after="120" w:before="120" w:line="360" w:lineRule="auto"/>
        <w:jc w:val="left"/>
      </w:pPr>
      <w:r>
        <w:rPr>
          <w:rFonts w:ascii="Times New Roman" w:cs="Times New Roman" w:eastAsia="宋体" w:hAnsi="Times New Roman"/>
          <w:b/>
          <w:bCs/>
          <w:color w:val="000000"/>
          <w:sz w:val="24"/>
          <w:szCs w:val="24"/>
        </w:rPr>
        <w:t xml:space="preserve">6.3.1 数据库兼容性说明</w:t>
      </w:r>
    </w:p>
    <w:p>
      <w:pPr>
        <w:spacing w:after="0" w:before="0" w:line="360" w:lineRule="auto"/>
        <w:ind w:firstLine="480"/>
        <w:jc w:val="both"/>
      </w:pPr>
      <w:r>
        <w:rPr>
          <w:rFonts w:ascii="Times New Roman" w:cs="Times New Roman" w:eastAsia="宋体" w:hAnsi="Times New Roman"/>
          <w:color w:val="000000"/>
          <w:sz w:val="24"/>
          <w:szCs w:val="24"/>
        </w:rPr>
        <w:t xml:space="preserve">本方案同时兼容OceanBase和GoldenDB两种云数据库，两者均支持MySQL兼容的RANGE分区和LIST子分区语法，且均运行在分区模式（不分片）下。分区DDL在两个数据库上均可直接执行，无需修改。</w:t>
      </w:r>
    </w:p>
    <w:p>
      <w:pPr>
        <w:spacing w:after="0" w:before="0" w:line="360" w:lineRule="auto"/>
        <w:ind w:firstLine="480"/>
        <w:jc w:val="both"/>
      </w:pPr>
      <w:r>
        <w:rPr>
          <w:rFonts w:ascii="Times New Roman" w:cs="Times New Roman" w:eastAsia="宋体" w:hAnsi="Times New Roman"/>
          <w:color w:val="000000"/>
          <w:sz w:val="24"/>
          <w:szCs w:val="24"/>
        </w:rPr>
        <w:t xml:space="preserve">分区表设计的核心原则：在CREATE TABLE时即定义分区策略，系统上线后数据自动按分区规则写入对应分区，后续清理操作仅需重组分区边界，无需移动数据。</w:t>
      </w:r>
    </w:p>
    <w:p>
      <w:pPr>
        <w:pStyle w:val="Heading3"/>
        <w:spacing w:after="120" w:before="120" w:line="360" w:lineRule="auto"/>
        <w:jc w:val="left"/>
      </w:pPr>
      <w:r>
        <w:rPr>
          <w:rFonts w:ascii="Times New Roman" w:cs="Times New Roman" w:eastAsia="宋体" w:hAnsi="Times New Roman"/>
          <w:b/>
          <w:bCs/>
          <w:color w:val="000000"/>
          <w:sz w:val="24"/>
          <w:szCs w:val="24"/>
        </w:rPr>
        <w:t xml:space="preserve">6.3.2 借据信息表分区DDL（IOU_INF）</w:t>
      </w:r>
    </w:p>
    <w:p>
      <w:pPr>
        <w:spacing w:after="0" w:before="0" w:line="360" w:lineRule="auto"/>
        <w:ind w:firstLine="480"/>
        <w:jc w:val="both"/>
      </w:pPr>
      <w:r>
        <w:rPr>
          <w:rFonts w:ascii="Times New Roman" w:cs="Times New Roman" w:eastAsia="宋体" w:hAnsi="Times New Roman"/>
          <w:color w:val="000000"/>
          <w:sz w:val="24"/>
          <w:szCs w:val="24"/>
        </w:rPr>
        <w:t xml:space="preserve">以下为借据信息表（IOU_INF）的完整分区DDL，采用RANGE主分区（按年）+ LIST子分区（按贷款状态）的组合分区方案：</w:t>
      </w:r>
    </w:p>
    <w:p>
      <w:pPr>
        <w:spacing w:after="0" w:before="0" w:line="240" w:lineRule="auto"/>
        <w:ind w:firstLine="0"/>
        <w:jc w:val="left"/>
      </w:pPr>
      <w:r>
        <w:rPr>
          <w:rFonts w:ascii="Courier New" w:cs="Courier New" w:eastAsia="宋体" w:hAnsi="Courier New"/>
          <w:color w:val="000000"/>
          <w:sz w:val="21"/>
          <w:szCs w:val="21"/>
        </w:rPr>
        <w:t xml:space="preserve">CREATE TABLE IOU_INF (</w:t>
      </w:r>
    </w:p>
    <w:p>
      <w:pPr>
        <w:spacing w:after="0" w:before="0" w:line="240" w:lineRule="auto"/>
        <w:ind w:firstLine="0"/>
        <w:jc w:val="left"/>
      </w:pPr>
      <w:r>
        <w:rPr>
          <w:rFonts w:ascii="Courier New" w:cs="Courier New" w:eastAsia="宋体" w:hAnsi="Courier New"/>
          <w:color w:val="000000"/>
          <w:sz w:val="21"/>
          <w:szCs w:val="21"/>
        </w:rPr>
        <w:t xml:space="preserve">IOU_ID BIGINT NOT NULL COMMENT '借据ID',</w:t>
      </w:r>
    </w:p>
    <w:p>
      <w:pPr>
        <w:spacing w:after="0" w:before="0" w:line="240" w:lineRule="auto"/>
        <w:ind w:firstLine="0"/>
        <w:jc w:val="left"/>
      </w:pPr>
      <w:r>
        <w:rPr>
          <w:rFonts w:ascii="Courier New" w:cs="Courier New" w:eastAsia="宋体" w:hAnsi="Courier New"/>
          <w:color w:val="000000"/>
          <w:sz w:val="21"/>
          <w:szCs w:val="21"/>
        </w:rPr>
        <w:t xml:space="preserve">LNISG_APLY_NO VARCHAR(64) NOT NULL COMMENT '贷款发放申请编号',</w:t>
      </w:r>
    </w:p>
    <w:p>
      <w:pPr>
        <w:spacing w:after="0" w:before="0" w:line="240" w:lineRule="auto"/>
        <w:ind w:firstLine="0"/>
        <w:jc w:val="left"/>
      </w:pPr>
      <w:r>
        <w:rPr>
          <w:rFonts w:ascii="Courier New" w:cs="Courier New" w:eastAsia="宋体" w:hAnsi="Courier New"/>
          <w:color w:val="000000"/>
          <w:sz w:val="21"/>
          <w:szCs w:val="21"/>
        </w:rPr>
        <w:t xml:space="preserve">LN_ACCT_NO VARCHAR(64) COMMENT '贷款账号',</w:t>
      </w:r>
    </w:p>
    <w:p>
      <w:pPr>
        <w:spacing w:after="0" w:before="0" w:line="240" w:lineRule="auto"/>
        <w:ind w:firstLine="0"/>
        <w:jc w:val="left"/>
      </w:pPr>
      <w:r>
        <w:rPr>
          <w:rFonts w:ascii="Courier New" w:cs="Courier New" w:eastAsia="宋体" w:hAnsi="Courier New"/>
          <w:color w:val="000000"/>
          <w:sz w:val="21"/>
          <w:szCs w:val="21"/>
        </w:rPr>
        <w:t xml:space="preserve">CTRT_NO VARCHAR(64) COMMENT '合同编号',</w:t>
      </w:r>
    </w:p>
    <w:p>
      <w:pPr>
        <w:spacing w:after="0" w:before="0" w:line="240" w:lineRule="auto"/>
        <w:ind w:firstLine="0"/>
        <w:jc w:val="left"/>
      </w:pPr>
      <w:r>
        <w:rPr>
          <w:rFonts w:ascii="Courier New" w:cs="Courier New" w:eastAsia="宋体" w:hAnsi="Courier New"/>
          <w:color w:val="000000"/>
          <w:sz w:val="21"/>
          <w:szCs w:val="21"/>
        </w:rPr>
        <w:t xml:space="preserve">DUBL_NO VARCHAR(64) COMMENT '借据编号',</w:t>
      </w:r>
    </w:p>
    <w:p>
      <w:pPr>
        <w:spacing w:after="0" w:before="0" w:line="240" w:lineRule="auto"/>
        <w:ind w:firstLine="0"/>
        <w:jc w:val="left"/>
      </w:pPr>
      <w:r>
        <w:rPr>
          <w:rFonts w:ascii="Courier New" w:cs="Courier New" w:eastAsia="宋体" w:hAnsi="Courier New"/>
          <w:color w:val="000000"/>
          <w:sz w:val="21"/>
          <w:szCs w:val="21"/>
        </w:rPr>
        <w:t xml:space="preserve">LOAN_STS VARCHAR(8) NOT NULL COMMENT</w:t>
      </w:r>
    </w:p>
    <w:p>
      <w:pPr>
        <w:spacing w:after="0" w:before="0" w:line="360" w:lineRule="auto"/>
        <w:ind w:firstLine="480"/>
        <w:jc w:val="both"/>
      </w:pPr>
      <w:r>
        <w:rPr>
          <w:rFonts w:ascii="Times New Roman" w:cs="Times New Roman" w:eastAsia="宋体" w:hAnsi="Times New Roman"/>
          <w:color w:val="000000"/>
          <w:sz w:val="24"/>
          <w:szCs w:val="24"/>
        </w:rPr>
        <w:t xml:space="preserve">'贷款状态：1-正常，2-结清，8-核销',</w:t>
      </w:r>
    </w:p>
    <w:p>
      <w:pPr>
        <w:spacing w:after="0" w:before="0" w:line="240" w:lineRule="auto"/>
        <w:ind w:firstLine="0"/>
        <w:jc w:val="left"/>
      </w:pPr>
      <w:r>
        <w:rPr>
          <w:rFonts w:ascii="Courier New" w:cs="Courier New" w:eastAsia="宋体" w:hAnsi="Courier New"/>
          <w:color w:val="000000"/>
          <w:sz w:val="21"/>
          <w:szCs w:val="21"/>
        </w:rPr>
        <w:t xml:space="preserve">SETTLE_DT DATE COMMENT '结清日期',</w:t>
      </w:r>
    </w:p>
    <w:p>
      <w:pPr>
        <w:spacing w:after="0" w:before="0" w:line="240" w:lineRule="auto"/>
        <w:ind w:firstLine="0"/>
        <w:jc w:val="left"/>
      </w:pPr>
      <w:r>
        <w:rPr>
          <w:rFonts w:ascii="Courier New" w:cs="Courier New" w:eastAsia="宋体" w:hAnsi="Courier New"/>
          <w:color w:val="000000"/>
          <w:sz w:val="21"/>
          <w:szCs w:val="21"/>
        </w:rPr>
        <w:t xml:space="preserve">LOAN_PRIN_AMT DECIMAL(18,2) COMMENT '贷款本金金额',</w:t>
      </w:r>
    </w:p>
    <w:p>
      <w:pPr>
        <w:spacing w:after="0" w:before="0" w:line="240" w:lineRule="auto"/>
        <w:ind w:firstLine="0"/>
        <w:jc w:val="left"/>
      </w:pPr>
      <w:r>
        <w:rPr>
          <w:rFonts w:ascii="Courier New" w:cs="Courier New" w:eastAsia="宋体" w:hAnsi="Courier New"/>
          <w:color w:val="000000"/>
          <w:sz w:val="21"/>
          <w:szCs w:val="21"/>
        </w:rPr>
        <w:t xml:space="preserve">CUST_NO VARCHAR(64) COMMENT '客户编号',</w:t>
      </w:r>
    </w:p>
    <w:p>
      <w:pPr>
        <w:spacing w:after="0" w:before="0" w:line="240" w:lineRule="auto"/>
        <w:ind w:firstLine="0"/>
        <w:jc w:val="left"/>
      </w:pPr>
      <w:r>
        <w:rPr>
          <w:rFonts w:ascii="Courier New" w:cs="Courier New" w:eastAsia="宋体" w:hAnsi="Courier New"/>
          <w:color w:val="000000"/>
          <w:sz w:val="21"/>
          <w:szCs w:val="21"/>
        </w:rPr>
        <w:t xml:space="preserve">CUST_LEVEL VARCHAR(16) COMMENT</w:t>
      </w:r>
    </w:p>
    <w:p>
      <w:pPr>
        <w:spacing w:after="0" w:before="0" w:line="360" w:lineRule="auto"/>
        <w:ind w:firstLine="480"/>
        <w:jc w:val="both"/>
      </w:pPr>
      <w:r>
        <w:rPr>
          <w:rFonts w:ascii="Times New Roman" w:cs="Times New Roman" w:eastAsia="宋体" w:hAnsi="Times New Roman"/>
          <w:color w:val="000000"/>
          <w:sz w:val="24"/>
          <w:szCs w:val="24"/>
        </w:rPr>
        <w:t xml:space="preserve">'客户等级：VIP/NORMAL/CONCERN/BLACKLIST',</w:t>
      </w:r>
    </w:p>
    <w:p>
      <w:pPr>
        <w:spacing w:after="0" w:before="0" w:line="240" w:lineRule="auto"/>
        <w:ind w:firstLine="0"/>
        <w:jc w:val="left"/>
      </w:pPr>
      <w:r>
        <w:rPr>
          <w:rFonts w:ascii="Courier New" w:cs="Courier New" w:eastAsia="宋体" w:hAnsi="Courier New"/>
          <w:color w:val="000000"/>
          <w:sz w:val="21"/>
          <w:szCs w:val="21"/>
        </w:rPr>
        <w:t xml:space="preserve">RISK_CLASS VARCHAR(16) COMMENT</w:t>
      </w:r>
    </w:p>
    <w:p>
      <w:pPr>
        <w:spacing w:after="0" w:before="0" w:line="360" w:lineRule="auto"/>
        <w:ind w:firstLine="480"/>
        <w:jc w:val="both"/>
      </w:pPr>
      <w:r>
        <w:rPr>
          <w:rFonts w:ascii="Times New Roman" w:cs="Times New Roman" w:eastAsia="宋体" w:hAnsi="Times New Roman"/>
          <w:color w:val="000000"/>
          <w:sz w:val="24"/>
          <w:szCs w:val="24"/>
        </w:rPr>
        <w:t xml:space="preserve">'五级分类：NORMAL/CONCERN/SUB/DOUBT/LOSS',</w:t>
      </w:r>
    </w:p>
    <w:p>
      <w:pPr>
        <w:spacing w:after="0" w:before="0" w:line="240" w:lineRule="auto"/>
        <w:ind w:firstLine="0"/>
        <w:jc w:val="left"/>
      </w:pPr>
      <w:r>
        <w:rPr>
          <w:rFonts w:ascii="Courier New" w:cs="Courier New" w:eastAsia="宋体" w:hAnsi="Courier New"/>
          <w:color w:val="000000"/>
          <w:sz w:val="21"/>
          <w:szCs w:val="21"/>
        </w:rPr>
        <w:t xml:space="preserve">CREATE_TIME DATETIME NOT NULL COMMENT '创建时间',</w:t>
      </w:r>
    </w:p>
    <w:p>
      <w:pPr>
        <w:spacing w:after="0" w:before="0" w:line="240" w:lineRule="auto"/>
        <w:ind w:firstLine="0"/>
        <w:jc w:val="left"/>
      </w:pPr>
      <w:r>
        <w:rPr>
          <w:rFonts w:ascii="Courier New" w:cs="Courier New" w:eastAsia="宋体" w:hAnsi="Courier New"/>
          <w:color w:val="000000"/>
          <w:sz w:val="21"/>
          <w:szCs w:val="21"/>
        </w:rPr>
        <w:t xml:space="preserve">UPDATE_TIME DATETIME COMMENT '更新时间',</w:t>
      </w:r>
    </w:p>
    <w:p>
      <w:pPr>
        <w:spacing w:after="0" w:before="0" w:line="240" w:lineRule="auto"/>
        <w:ind w:firstLine="0"/>
        <w:jc w:val="left"/>
      </w:pPr>
      <w:r>
        <w:rPr>
          <w:rFonts w:ascii="Courier New" w:cs="Courier New" w:eastAsia="宋体" w:hAnsi="Courier New"/>
          <w:color w:val="000000"/>
          <w:sz w:val="21"/>
          <w:szCs w:val="21"/>
        </w:rPr>
        <w:t xml:space="preserve">PRIMARY KEY (IOU_ID, CREATE_TIME)</w:t>
      </w:r>
    </w:p>
    <w:p>
      <w:pPr>
        <w:spacing w:after="0" w:before="0" w:line="360" w:lineRule="auto"/>
        <w:ind w:firstLine="480"/>
        <w:jc w:val="both"/>
      </w:pPr>
      <w:r>
        <w:rPr>
          <w:rFonts w:ascii="Times New Roman" w:cs="Times New Roman" w:eastAsia="宋体" w:hAnsi="Times New Roman"/>
          <w:color w:val="000000"/>
          <w:sz w:val="24"/>
          <w:szCs w:val="24"/>
        </w:rPr>
        <w:t xml:space="preserve">) COMMENT '借据信息表'</w:t>
      </w:r>
    </w:p>
    <w:p>
      <w:pPr>
        <w:spacing w:after="0" w:before="0" w:line="240" w:lineRule="auto"/>
        <w:ind w:firstLine="0"/>
        <w:jc w:val="left"/>
      </w:pPr>
      <w:r>
        <w:rPr>
          <w:rFonts w:ascii="Courier New" w:cs="Courier New" w:eastAsia="宋体" w:hAnsi="Courier New"/>
          <w:color w:val="000000"/>
          <w:sz w:val="21"/>
          <w:szCs w:val="21"/>
        </w:rPr>
        <w:t xml:space="preserve">PARTITION BY RANGE (YEAR(CREATE_TIME))</w:t>
      </w:r>
    </w:p>
    <w:p>
      <w:pPr>
        <w:spacing w:after="0" w:before="0" w:line="240" w:lineRule="auto"/>
        <w:ind w:firstLine="0"/>
        <w:jc w:val="left"/>
      </w:pPr>
      <w:r>
        <w:rPr>
          <w:rFonts w:ascii="Courier New" w:cs="Courier New" w:eastAsia="宋体" w:hAnsi="Courier New"/>
          <w:color w:val="000000"/>
          <w:sz w:val="21"/>
          <w:szCs w:val="21"/>
        </w:rPr>
        <w:t xml:space="preserve">SUBPARTITION BY LIST (LOAN_STS)</w:t>
      </w:r>
    </w:p>
    <w:p>
      <w:pPr>
        <w:spacing w:after="0" w:before="0" w:line="240" w:lineRule="auto"/>
        <w:ind w:firstLine="0"/>
        <w:jc w:val="left"/>
      </w:pPr>
      <w:r>
        <w:rPr>
          <w:rFonts w:ascii="Courier New" w:cs="Courier New" w:eastAsia="宋体" w:hAnsi="Courier New"/>
          <w:color w:val="000000"/>
          <w:sz w:val="21"/>
          <w:szCs w:val="21"/>
        </w:rPr>
        <w:t xml:space="preserve">SUBPARTITION TEMPLATE (</w:t>
      </w:r>
    </w:p>
    <w:p>
      <w:pPr>
        <w:spacing w:after="0" w:before="0" w:line="240" w:lineRule="auto"/>
        <w:ind w:firstLine="0"/>
        <w:jc w:val="left"/>
      </w:pPr>
      <w:r>
        <w:rPr>
          <w:rFonts w:ascii="Courier New" w:cs="Courier New" w:eastAsia="宋体" w:hAnsi="Courier New"/>
          <w:color w:val="000000"/>
          <w:sz w:val="21"/>
          <w:szCs w:val="21"/>
        </w:rPr>
        <w:t xml:space="preserve">SUBPARTITION sp_active VALUES IN ('1') COMMENT '热数据-正常',</w:t>
      </w:r>
    </w:p>
    <w:p>
      <w:pPr>
        <w:spacing w:after="0" w:before="0" w:line="240" w:lineRule="auto"/>
        <w:ind w:firstLine="0"/>
        <w:jc w:val="left"/>
      </w:pPr>
      <w:r>
        <w:rPr>
          <w:rFonts w:ascii="Courier New" w:cs="Courier New" w:eastAsia="宋体" w:hAnsi="Courier New"/>
          <w:color w:val="000000"/>
          <w:sz w:val="21"/>
          <w:szCs w:val="21"/>
        </w:rPr>
        <w:t xml:space="preserve">SUBPARTITION sp_settled VALUES IN ('2') COMMENT '冷数据-结清',</w:t>
      </w:r>
    </w:p>
    <w:p>
      <w:pPr>
        <w:spacing w:after="0" w:before="0" w:line="240" w:lineRule="auto"/>
        <w:ind w:firstLine="0"/>
        <w:jc w:val="left"/>
      </w:pPr>
      <w:r>
        <w:rPr>
          <w:rFonts w:ascii="Courier New" w:cs="Courier New" w:eastAsia="宋体" w:hAnsi="Courier New"/>
          <w:color w:val="000000"/>
          <w:sz w:val="21"/>
          <w:szCs w:val="21"/>
        </w:rPr>
        <w:t xml:space="preserve">SUBPARTITION sp_written_off VALUES IN ('8') COMMENT '冷数据-核销'</w:t>
      </w:r>
    </w:p>
    <w:p>
      <w:pPr>
        <w:spacing w:after="0" w:before="0" w:line="360" w:lineRule="auto"/>
        <w:ind w:firstLine="480"/>
        <w:jc w:val="both"/>
      </w:pPr>
      <w:r>
        <w:rPr>
          <w:rFonts w:ascii="Times New Roman" w:cs="Times New Roman" w:eastAsia="宋体" w:hAnsi="Times New Roman"/>
          <w:color w:val="000000"/>
          <w:sz w:val="24"/>
          <w:szCs w:val="24"/>
        </w:rPr>
        <w:t xml:space="preserve">) (</w:t>
      </w:r>
    </w:p>
    <w:p>
      <w:pPr>
        <w:spacing w:after="0" w:before="0" w:line="240" w:lineRule="auto"/>
        <w:ind w:firstLine="0"/>
        <w:jc w:val="left"/>
      </w:pPr>
      <w:r>
        <w:rPr>
          <w:rFonts w:ascii="Courier New" w:cs="Courier New" w:eastAsia="宋体" w:hAnsi="Courier New"/>
          <w:color w:val="000000"/>
          <w:sz w:val="21"/>
          <w:szCs w:val="21"/>
        </w:rPr>
        <w:t xml:space="preserve">PARTITION p2024 VALUES LESS THAN (2025),</w:t>
      </w:r>
    </w:p>
    <w:p>
      <w:pPr>
        <w:spacing w:after="0" w:before="0" w:line="240" w:lineRule="auto"/>
        <w:ind w:firstLine="0"/>
        <w:jc w:val="left"/>
      </w:pPr>
      <w:r>
        <w:rPr>
          <w:rFonts w:ascii="Courier New" w:cs="Courier New" w:eastAsia="宋体" w:hAnsi="Courier New"/>
          <w:color w:val="000000"/>
          <w:sz w:val="21"/>
          <w:szCs w:val="21"/>
        </w:rPr>
        <w:t xml:space="preserve">PARTITION p2025 VALUES LESS THAN (2026),</w:t>
      </w:r>
    </w:p>
    <w:p>
      <w:pPr>
        <w:spacing w:after="0" w:before="0" w:line="240" w:lineRule="auto"/>
        <w:ind w:firstLine="0"/>
        <w:jc w:val="left"/>
      </w:pPr>
      <w:r>
        <w:rPr>
          <w:rFonts w:ascii="Courier New" w:cs="Courier New" w:eastAsia="宋体" w:hAnsi="Courier New"/>
          <w:color w:val="000000"/>
          <w:sz w:val="21"/>
          <w:szCs w:val="21"/>
        </w:rPr>
        <w:t xml:space="preserve">PARTITION p2026 VALUES LESS THAN (2027),</w:t>
      </w:r>
    </w:p>
    <w:p>
      <w:pPr>
        <w:spacing w:after="0" w:before="0" w:line="240" w:lineRule="auto"/>
        <w:ind w:firstLine="0"/>
        <w:jc w:val="left"/>
      </w:pPr>
      <w:r>
        <w:rPr>
          <w:rFonts w:ascii="Courier New" w:cs="Courier New" w:eastAsia="宋体" w:hAnsi="Courier New"/>
          <w:color w:val="000000"/>
          <w:sz w:val="21"/>
          <w:szCs w:val="21"/>
        </w:rPr>
        <w:t xml:space="preserve">PARTITION p2027 VALUES LESS THAN (2028),</w:t>
      </w:r>
    </w:p>
    <w:p>
      <w:pPr>
        <w:spacing w:after="0" w:before="0" w:line="240" w:lineRule="auto"/>
        <w:ind w:firstLine="0"/>
        <w:jc w:val="left"/>
      </w:pPr>
      <w:r>
        <w:rPr>
          <w:rFonts w:ascii="Courier New" w:cs="Courier New" w:eastAsia="宋体" w:hAnsi="Courier New"/>
          <w:color w:val="000000"/>
          <w:sz w:val="21"/>
          <w:szCs w:val="21"/>
        </w:rPr>
        <w:t xml:space="preserve">PARTITION p_future VALUES LESS THAN MAXVALUE</w:t>
      </w:r>
    </w:p>
    <w:p>
      <w:pPr>
        <w:spacing w:after="0" w:before="0" w:line="240" w:lineRule="auto"/>
        <w:ind w:firstLine="0"/>
        <w:jc w:val="left"/>
      </w:pPr>
      <w:r>
        <w:rPr>
          <w:rFonts w:ascii="Courier New" w:cs="Courier New" w:eastAsia="宋体" w:hAnsi="Courier New"/>
          <w:color w:val="000000"/>
          <w:sz w:val="21"/>
          <w:szCs w:val="21"/>
        </w:rPr>
        <w:t xml:space="preserve">);</w:t>
      </w:r>
    </w:p>
    <w:p>
      <w:pPr>
        <w:pStyle w:val="Heading3"/>
        <w:spacing w:after="120" w:before="120" w:line="360" w:lineRule="auto"/>
        <w:jc w:val="left"/>
      </w:pPr>
      <w:r>
        <w:rPr>
          <w:rFonts w:ascii="Times New Roman" w:cs="Times New Roman" w:eastAsia="宋体" w:hAnsi="Times New Roman"/>
          <w:b/>
          <w:bCs/>
          <w:color w:val="000000"/>
          <w:sz w:val="24"/>
          <w:szCs w:val="24"/>
        </w:rPr>
        <w:t xml:space="preserve">6.3.3 其他核心表分区方案</w:t>
      </w:r>
    </w:p>
    <w:p>
      <w:pPr>
        <w:spacing w:after="0" w:before="0" w:line="360" w:lineRule="auto"/>
        <w:ind w:firstLine="480"/>
        <w:jc w:val="both"/>
      </w:pPr>
      <w:r>
        <w:rPr>
          <w:rFonts w:ascii="Times New Roman" w:cs="Times New Roman" w:eastAsia="宋体" w:hAnsi="Times New Roman"/>
          <w:color w:val="000000"/>
          <w:sz w:val="24"/>
          <w:szCs w:val="24"/>
        </w:rPr>
        <w:t xml:space="preserve">基于86张表的数据特征，按业务类型分组设计分区策略：</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142"/>
        <w:gridCol w:w="1669"/>
        <w:gridCol w:w="1318"/>
        <w:gridCol w:w="1230"/>
        <w:gridCol w:w="878"/>
        <w:gridCol w:w="2811"/>
      </w:tblGrid>
      <w:tr>
        <w:trPr>
          <w:tblHeader/>
        </w:trPr>
        <w:tc>
          <w:tcPr>
            <w:tcW w:type="dxa" w:w="114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表类型    </w:t>
            </w:r>
          </w:p>
        </w:tc>
        <w:tc>
          <w:tcPr>
            <w:tcW w:type="dxa" w:w="166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分区键        子分区键</w:t>
            </w:r>
          </w:p>
        </w:tc>
        <w:tc>
          <w:tcPr>
            <w:tcW w:type="dxa" w:w="131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分区方式</w:t>
            </w:r>
          </w:p>
        </w:tc>
        <w:tc>
          <w:tcPr>
            <w:tcW w:type="dxa" w:w="123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表数   分区D</w:t>
            </w:r>
          </w:p>
        </w:tc>
        <w:tc>
          <w:tcPr>
            <w:tcW w:type="dxa" w:w="87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L模板</w:t>
            </w:r>
          </w:p>
        </w:tc>
        <w:tc>
          <w:tcPr>
            <w:tcW w:type="dxa" w:w="281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1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借据/放还款   YEAR</w:t>
            </w:r>
          </w:p>
        </w:tc>
        <w:tc>
          <w:tcPr>
            <w:tcW w:type="dxa" w:w="16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CREATE_TIME)   LOAN</w:t>
            </w:r>
          </w:p>
        </w:tc>
        <w:tc>
          <w:tcPr>
            <w:tcW w:type="dxa" w:w="13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STS        RANG</w:t>
            </w:r>
          </w:p>
        </w:tc>
        <w:tc>
          <w:tcPr>
            <w:tcW w:type="dxa" w:w="12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+LIST     19</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参照IO</w:t>
            </w:r>
          </w:p>
        </w:tc>
        <w:tc>
          <w:tcPr>
            <w:tcW w:type="dxa" w:w="28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_INF</w:t>
            </w:r>
          </w:p>
        </w:tc>
      </w:tr>
      <w:tr>
        <w:tc>
          <w:tcPr>
            <w:tcW w:type="dxa" w:w="11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          Y</w:t>
            </w:r>
          </w:p>
        </w:tc>
        <w:tc>
          <w:tcPr>
            <w:tcW w:type="dxa" w:w="16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AR(CREATE_TIME)   C</w:t>
            </w:r>
          </w:p>
        </w:tc>
        <w:tc>
          <w:tcPr>
            <w:tcW w:type="dxa" w:w="13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RT_STS_CD     R</w:t>
            </w:r>
          </w:p>
        </w:tc>
        <w:tc>
          <w:tcPr>
            <w:tcW w:type="dxa" w:w="12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NGE+LIST     7</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参</w:t>
            </w:r>
          </w:p>
        </w:tc>
        <w:tc>
          <w:tcPr>
            <w:tcW w:type="dxa" w:w="28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PRVT_CTR_INF模板</w:t>
            </w:r>
          </w:p>
        </w:tc>
      </w:tr>
      <w:tr>
        <w:tc>
          <w:tcPr>
            <w:tcW w:type="dxa" w:w="11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贷后/风险     YEA</w:t>
            </w:r>
          </w:p>
        </w:tc>
        <w:tc>
          <w:tcPr>
            <w:tcW w:type="dxa" w:w="16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(CREATE_TIME)   TEC</w:t>
            </w:r>
          </w:p>
        </w:tc>
        <w:tc>
          <w:tcPr>
            <w:tcW w:type="dxa" w:w="13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CS_STS_CD   RAN</w:t>
            </w:r>
          </w:p>
        </w:tc>
        <w:tc>
          <w:tcPr>
            <w:tcW w:type="dxa" w:w="12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E+LIST     26</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参照R</w:t>
            </w:r>
          </w:p>
        </w:tc>
        <w:tc>
          <w:tcPr>
            <w:tcW w:type="dxa" w:w="28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LOAN_FTM_CHK_TSK_TBL模板</w:t>
            </w:r>
          </w:p>
        </w:tc>
      </w:tr>
      <w:tr>
        <w:tc>
          <w:tcPr>
            <w:tcW w:type="dxa" w:w="11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额度/授信     YEA</w:t>
            </w:r>
          </w:p>
        </w:tc>
        <w:tc>
          <w:tcPr>
            <w:tcW w:type="dxa" w:w="16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(UPDATE_TIME)   STA</w:t>
            </w:r>
          </w:p>
        </w:tc>
        <w:tc>
          <w:tcPr>
            <w:tcW w:type="dxa" w:w="13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US          RAN</w:t>
            </w:r>
          </w:p>
        </w:tc>
        <w:tc>
          <w:tcPr>
            <w:tcW w:type="dxa" w:w="12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E+LIST     11</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参照U</w:t>
            </w:r>
          </w:p>
        </w:tc>
        <w:tc>
          <w:tcPr>
            <w:tcW w:type="dxa" w:w="28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M_LMT_PRIM_INF模板</w:t>
            </w:r>
          </w:p>
        </w:tc>
      </w:tr>
      <w:tr>
        <w:tc>
          <w:tcPr>
            <w:tcW w:type="dxa" w:w="11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档案          Y</w:t>
            </w:r>
          </w:p>
        </w:tc>
        <w:tc>
          <w:tcPr>
            <w:tcW w:type="dxa" w:w="16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AR(CREATE_TIME)   -</w:t>
            </w:r>
          </w:p>
        </w:tc>
        <w:tc>
          <w:tcPr>
            <w:tcW w:type="dxa" w:w="13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R</w:t>
            </w:r>
          </w:p>
        </w:tc>
        <w:tc>
          <w:tcPr>
            <w:tcW w:type="dxa" w:w="12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NGE          5</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单</w:t>
            </w:r>
          </w:p>
        </w:tc>
        <w:tc>
          <w:tcPr>
            <w:tcW w:type="dxa" w:w="28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区键RANGE</w:t>
            </w:r>
          </w:p>
        </w:tc>
      </w:tr>
      <w:tr>
        <w:tc>
          <w:tcPr>
            <w:tcW w:type="dxa" w:w="11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日志          Y</w:t>
            </w:r>
          </w:p>
        </w:tc>
        <w:tc>
          <w:tcPr>
            <w:tcW w:type="dxa" w:w="16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AR(CREATE_TIME)   -</w:t>
            </w:r>
          </w:p>
        </w:tc>
        <w:tc>
          <w:tcPr>
            <w:tcW w:type="dxa" w:w="13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R</w:t>
            </w:r>
          </w:p>
        </w:tc>
        <w:tc>
          <w:tcPr>
            <w:tcW w:type="dxa" w:w="12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NGE          5</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单</w:t>
            </w:r>
          </w:p>
        </w:tc>
        <w:tc>
          <w:tcPr>
            <w:tcW w:type="dxa" w:w="28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区键RANGE</w:t>
            </w:r>
          </w:p>
        </w:tc>
      </w:tr>
      <w:tr>
        <w:tc>
          <w:tcPr>
            <w:tcW w:type="dxa" w:w="11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其他          Y</w:t>
            </w:r>
          </w:p>
        </w:tc>
        <w:tc>
          <w:tcPr>
            <w:tcW w:type="dxa" w:w="16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AR(CREATE_TIME)   -</w:t>
            </w:r>
          </w:p>
        </w:tc>
        <w:tc>
          <w:tcPr>
            <w:tcW w:type="dxa" w:w="13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R</w:t>
            </w:r>
          </w:p>
        </w:tc>
        <w:tc>
          <w:tcPr>
            <w:tcW w:type="dxa" w:w="12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NGE          1</w:t>
            </w:r>
          </w:p>
        </w:tc>
        <w:tc>
          <w:tcPr>
            <w:tcW w:type="dxa" w:w="87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单</w:t>
            </w:r>
          </w:p>
        </w:tc>
        <w:tc>
          <w:tcPr>
            <w:tcW w:type="dxa" w:w="28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区键RANGE</w:t>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6.4 清理作业实现（Java批处理 + XXL-Job）</w:t>
      </w:r>
    </w:p>
    <w:p>
      <w:pPr>
        <w:pStyle w:val="Heading3"/>
        <w:spacing w:after="120" w:before="120" w:line="360" w:lineRule="auto"/>
        <w:jc w:val="left"/>
      </w:pPr>
      <w:r>
        <w:rPr>
          <w:rFonts w:ascii="Times New Roman" w:cs="Times New Roman" w:eastAsia="宋体" w:hAnsi="Times New Roman"/>
          <w:b/>
          <w:bCs/>
          <w:color w:val="000000"/>
          <w:sz w:val="24"/>
          <w:szCs w:val="24"/>
        </w:rPr>
        <w:t xml:space="preserve">6.4.1 清理作业流程</w:t>
      </w:r>
    </w:p>
    <w:p>
      <w:pPr>
        <w:spacing w:after="0" w:before="0" w:line="360" w:lineRule="auto"/>
        <w:ind w:firstLine="480"/>
        <w:jc w:val="both"/>
      </w:pPr>
      <w:r>
        <w:rPr>
          <w:rFonts w:ascii="Times New Roman" w:cs="Times New Roman" w:eastAsia="宋体" w:hAnsi="Times New Roman"/>
          <w:color w:val="000000"/>
          <w:sz w:val="24"/>
          <w:szCs w:val="24"/>
        </w:rPr>
        <w:t xml:space="preserve">清理作业是一个Java批处理程序，由XXL-Job定时调度。每次执行时，对满足冷却条件的表逐表执行分区重组。具体步骤：</w:t>
      </w:r>
    </w:p>
    <w:p>
      <w:pPr>
        <w:spacing w:after="0" w:before="0" w:line="360" w:lineRule="auto"/>
        <w:ind w:firstLine="480"/>
        <w:jc w:val="both"/>
      </w:pPr>
      <w:r>
        <w:rPr>
          <w:rFonts w:ascii="Times New Roman" w:cs="Times New Roman" w:eastAsia="宋体" w:hAnsi="Times New Roman"/>
          <w:color w:val="000000"/>
          <w:sz w:val="24"/>
          <w:szCs w:val="24"/>
        </w:rPr>
        <w:t xml:space="preserve">步骤1：冷却条件评估</w:t>
      </w:r>
    </w:p>
    <w:p>
      <w:pPr>
        <w:spacing w:after="0" w:before="0" w:line="360" w:lineRule="auto"/>
        <w:ind w:firstLine="480"/>
        <w:jc w:val="both"/>
      </w:pPr>
      <w:r>
        <w:rPr>
          <w:rFonts w:ascii="Times New Roman" w:cs="Times New Roman" w:eastAsia="宋体" w:hAnsi="Times New Roman"/>
          <w:color w:val="000000"/>
          <w:sz w:val="24"/>
          <w:szCs w:val="24"/>
        </w:rPr>
        <w:t xml:space="preserve">读取86张表的清理策略配置（冷却条件），逐表查询当前热分区中满足冷却条件的数据量。如果数据量为0，跳过该表；如果数据量超过阈值（如500万行），则分批处理。</w:t>
      </w:r>
    </w:p>
    <w:p>
      <w:pPr>
        <w:spacing w:after="0" w:before="0" w:line="360" w:lineRule="auto"/>
        <w:ind w:firstLine="480"/>
        <w:jc w:val="both"/>
      </w:pPr>
      <w:r>
        <w:rPr>
          <w:rFonts w:ascii="Times New Roman" w:cs="Times New Roman" w:eastAsia="宋体" w:hAnsi="Times New Roman"/>
          <w:color w:val="000000"/>
          <w:sz w:val="24"/>
          <w:szCs w:val="24"/>
        </w:rPr>
        <w:t xml:space="preserve">步骤2：执行分区重组DDL</w:t>
      </w:r>
    </w:p>
    <w:p>
      <w:pPr>
        <w:spacing w:after="0" w:before="0" w:line="360" w:lineRule="auto"/>
        <w:ind w:firstLine="480"/>
        <w:jc w:val="both"/>
      </w:pPr>
      <w:r>
        <w:rPr>
          <w:rFonts w:ascii="Times New Roman" w:cs="Times New Roman" w:eastAsia="宋体" w:hAnsi="Times New Roman"/>
          <w:color w:val="000000"/>
          <w:sz w:val="24"/>
          <w:szCs w:val="24"/>
        </w:rPr>
        <w:t xml:space="preserve">对满足冷却条件的表，生成并执行分区重组SQL。以借据表为例，将2024年热分区中已结清/核销的数据重组为冷分区：</w:t>
      </w:r>
    </w:p>
    <w:p>
      <w:pPr>
        <w:spacing w:after="0" w:before="0" w:line="360" w:lineRule="auto"/>
        <w:ind w:firstLine="480"/>
        <w:jc w:val="both"/>
      </w:pPr>
      <w:r>
        <w:rPr>
          <w:rFonts w:ascii="Times New Roman" w:cs="Times New Roman" w:eastAsia="宋体" w:hAnsi="Times New Roman"/>
          <w:color w:val="000000"/>
          <w:sz w:val="24"/>
          <w:szCs w:val="24"/>
        </w:rPr>
        <w:t xml:space="preserve">-- 清理操作：将2024年已结清借据从热分区重组至冷分区</w:t>
      </w:r>
    </w:p>
    <w:p>
      <w:pPr>
        <w:spacing w:after="0" w:before="0" w:line="360" w:lineRule="auto"/>
        <w:ind w:firstLine="480"/>
        <w:jc w:val="both"/>
      </w:pPr>
      <w:r>
        <w:rPr>
          <w:rFonts w:ascii="Times New Roman" w:cs="Times New Roman" w:eastAsia="宋体" w:hAnsi="Times New Roman"/>
          <w:color w:val="000000"/>
          <w:sz w:val="24"/>
          <w:szCs w:val="24"/>
        </w:rPr>
        <w:t xml:space="preserve">-- 执行前提：已通过步骤1确认p2024分区中sp_active子分区有满足冷却条件的数据</w:t>
      </w:r>
    </w:p>
    <w:p>
      <w:pPr>
        <w:spacing w:after="0" w:before="0" w:line="360" w:lineRule="auto"/>
        <w:ind w:firstLine="480"/>
        <w:jc w:val="both"/>
      </w:pPr>
      <w:r>
        <w:rPr>
          <w:rFonts w:ascii="Times New Roman" w:cs="Times New Roman" w:eastAsia="宋体" w:hAnsi="Times New Roman"/>
          <w:color w:val="000000"/>
          <w:sz w:val="24"/>
          <w:szCs w:val="24"/>
        </w:rPr>
        <w:t xml:space="preserve">-- 在线DDL方式执行，不锁表，联机交易无感知</w:t>
      </w:r>
    </w:p>
    <w:p>
      <w:pPr>
        <w:spacing w:after="0" w:before="0" w:line="240" w:lineRule="auto"/>
        <w:ind w:firstLine="0"/>
        <w:jc w:val="left"/>
      </w:pPr>
      <w:r>
        <w:rPr>
          <w:rFonts w:ascii="Courier New" w:cs="Courier New" w:eastAsia="宋体" w:hAnsi="Courier New"/>
          <w:color w:val="000000"/>
          <w:sz w:val="21"/>
          <w:szCs w:val="21"/>
        </w:rPr>
        <w:t xml:space="preserve">ALTER TABLE IOU_INF</w:t>
      </w:r>
    </w:p>
    <w:p>
      <w:pPr>
        <w:spacing w:after="0" w:before="0" w:line="360" w:lineRule="auto"/>
        <w:ind w:firstLine="480"/>
        <w:jc w:val="both"/>
      </w:pPr>
      <w:r>
        <w:rPr>
          <w:rFonts w:ascii="Times New Roman" w:cs="Times New Roman" w:eastAsia="宋体" w:hAnsi="Times New Roman"/>
          <w:color w:val="000000"/>
          <w:sz w:val="24"/>
          <w:szCs w:val="24"/>
        </w:rPr>
        <w:t xml:space="preserve">REORGANIZE PARTITION p2024 INTO (</w:t>
      </w:r>
    </w:p>
    <w:p>
      <w:pPr>
        <w:spacing w:after="0" w:before="0" w:line="240" w:lineRule="auto"/>
        <w:ind w:firstLine="0"/>
        <w:jc w:val="left"/>
      </w:pPr>
      <w:r>
        <w:rPr>
          <w:rFonts w:ascii="Courier New" w:cs="Courier New" w:eastAsia="宋体" w:hAnsi="Courier New"/>
          <w:color w:val="000000"/>
          <w:sz w:val="21"/>
          <w:szCs w:val="21"/>
        </w:rPr>
        <w:t xml:space="preserve">PARTITION p2024_hot VALUES LESS THAN (2025) (</w:t>
      </w:r>
    </w:p>
    <w:p>
      <w:pPr>
        <w:spacing w:after="0" w:before="0" w:line="240" w:lineRule="auto"/>
        <w:ind w:firstLine="0"/>
        <w:jc w:val="left"/>
      </w:pPr>
      <w:r>
        <w:rPr>
          <w:rFonts w:ascii="Courier New" w:cs="Courier New" w:eastAsia="宋体" w:hAnsi="Courier New"/>
          <w:color w:val="000000"/>
          <w:sz w:val="21"/>
          <w:szCs w:val="21"/>
        </w:rPr>
        <w:t xml:space="preserve">SUBPARTITION sp_active VALUES IN ('1')</w:t>
      </w:r>
    </w:p>
    <w:p>
      <w:pPr>
        <w:spacing w:after="0" w:before="0" w:line="360" w:lineRule="auto"/>
        <w:ind w:firstLine="480"/>
        <w:jc w:val="both"/>
      </w:pPr>
      <w:r>
        <w:rPr>
          <w:rFonts w:ascii="Times New Roman" w:cs="Times New Roman" w:eastAsia="宋体" w:hAnsi="Times New Roman"/>
          <w:color w:val="000000"/>
          <w:sz w:val="24"/>
          <w:szCs w:val="24"/>
        </w:rPr>
        <w:t xml:space="preserve">),</w:t>
      </w:r>
    </w:p>
    <w:p>
      <w:pPr>
        <w:spacing w:after="0" w:before="0" w:line="240" w:lineRule="auto"/>
        <w:ind w:firstLine="0"/>
        <w:jc w:val="left"/>
      </w:pPr>
      <w:r>
        <w:rPr>
          <w:rFonts w:ascii="Courier New" w:cs="Courier New" w:eastAsia="宋体" w:hAnsi="Courier New"/>
          <w:color w:val="000000"/>
          <w:sz w:val="21"/>
          <w:szCs w:val="21"/>
        </w:rPr>
        <w:t xml:space="preserve">PARTITION p2024_cold VALUES LESS THAN (2025) (</w:t>
      </w:r>
    </w:p>
    <w:p>
      <w:pPr>
        <w:spacing w:after="0" w:before="0" w:line="240" w:lineRule="auto"/>
        <w:ind w:firstLine="0"/>
        <w:jc w:val="left"/>
      </w:pPr>
      <w:r>
        <w:rPr>
          <w:rFonts w:ascii="Courier New" w:cs="Courier New" w:eastAsia="宋体" w:hAnsi="Courier New"/>
          <w:color w:val="000000"/>
          <w:sz w:val="21"/>
          <w:szCs w:val="21"/>
        </w:rPr>
        <w:t xml:space="preserve">SUBPARTITION sp_settled VALUES IN ('2'),</w:t>
      </w:r>
    </w:p>
    <w:p>
      <w:pPr>
        <w:spacing w:after="0" w:before="0" w:line="240" w:lineRule="auto"/>
        <w:ind w:firstLine="0"/>
        <w:jc w:val="left"/>
      </w:pPr>
      <w:r>
        <w:rPr>
          <w:rFonts w:ascii="Courier New" w:cs="Courier New" w:eastAsia="宋体" w:hAnsi="Courier New"/>
          <w:color w:val="000000"/>
          <w:sz w:val="21"/>
          <w:szCs w:val="21"/>
        </w:rPr>
        <w:t xml:space="preserve">SUBPARTITION sp_written_off VALUES IN ('8')</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步骤3：校验分区重组结果</w:t>
      </w:r>
    </w:p>
    <w:p>
      <w:pPr>
        <w:spacing w:after="0" w:before="0" w:line="360" w:lineRule="auto"/>
        <w:ind w:firstLine="480"/>
        <w:jc w:val="both"/>
      </w:pPr>
      <w:r>
        <w:rPr>
          <w:rFonts w:ascii="Times New Roman" w:cs="Times New Roman" w:eastAsia="宋体" w:hAnsi="Times New Roman"/>
          <w:color w:val="000000"/>
          <w:sz w:val="24"/>
          <w:szCs w:val="24"/>
        </w:rPr>
        <w:t xml:space="preserve">执行完成后，查询INFORMATION_SCHEMA.PARTITIONS确认分区重组结果，对比重组前后的数据量是否一致。</w:t>
      </w:r>
    </w:p>
    <w:p>
      <w:pPr>
        <w:spacing w:after="0" w:before="0" w:line="360" w:lineRule="auto"/>
        <w:ind w:firstLine="480"/>
        <w:jc w:val="both"/>
      </w:pPr>
      <w:r>
        <w:rPr>
          <w:rFonts w:ascii="Times New Roman" w:cs="Times New Roman" w:eastAsia="宋体" w:hAnsi="Times New Roman"/>
          <w:color w:val="000000"/>
          <w:sz w:val="24"/>
          <w:szCs w:val="24"/>
        </w:rPr>
        <w:t xml:space="preserve">-- 校验分区重组结果</w:t>
      </w:r>
    </w:p>
    <w:p>
      <w:pPr>
        <w:spacing w:after="0" w:before="0" w:line="240" w:lineRule="auto"/>
        <w:ind w:firstLine="0"/>
        <w:jc w:val="left"/>
      </w:pPr>
      <w:r>
        <w:rPr>
          <w:rFonts w:ascii="Courier New" w:cs="Courier New" w:eastAsia="宋体" w:hAnsi="Courier New"/>
          <w:color w:val="000000"/>
          <w:sz w:val="21"/>
          <w:szCs w:val="21"/>
        </w:rPr>
        <w:t xml:space="preserve">SELECT PARTITION_NAME, SUBPARTITION_NAME, TABLE_ROWS</w:t>
      </w:r>
    </w:p>
    <w:p>
      <w:pPr>
        <w:spacing w:after="0" w:before="0" w:line="360" w:lineRule="auto"/>
        <w:ind w:firstLine="480"/>
        <w:jc w:val="both"/>
      </w:pPr>
      <w:r>
        <w:rPr>
          <w:rFonts w:ascii="Times New Roman" w:cs="Times New Roman" w:eastAsia="宋体" w:hAnsi="Times New Roman"/>
          <w:color w:val="000000"/>
          <w:sz w:val="24"/>
          <w:szCs w:val="24"/>
        </w:rPr>
        <w:t xml:space="preserve">FROM INFORMATION_SCHEMA.PARTITIONS</w:t>
      </w:r>
    </w:p>
    <w:p>
      <w:pPr>
        <w:spacing w:after="0" w:before="0" w:line="360" w:lineRule="auto"/>
        <w:ind w:firstLine="480"/>
        <w:jc w:val="both"/>
      </w:pPr>
      <w:r>
        <w:rPr>
          <w:rFonts w:ascii="Times New Roman" w:cs="Times New Roman" w:eastAsia="宋体" w:hAnsi="Times New Roman"/>
          <w:color w:val="000000"/>
          <w:sz w:val="24"/>
          <w:szCs w:val="24"/>
        </w:rPr>
        <w:t xml:space="preserve">WHERE TABLE_SCHEMA = 'NCMS_CREDIT'</w:t>
      </w:r>
    </w:p>
    <w:p>
      <w:pPr>
        <w:spacing w:after="0" w:before="0" w:line="360" w:lineRule="auto"/>
        <w:ind w:firstLine="480"/>
        <w:jc w:val="both"/>
      </w:pPr>
      <w:r>
        <w:rPr>
          <w:rFonts w:ascii="Times New Roman" w:cs="Times New Roman" w:eastAsia="宋体" w:hAnsi="Times New Roman"/>
          <w:color w:val="000000"/>
          <w:sz w:val="24"/>
          <w:szCs w:val="24"/>
        </w:rPr>
        <w:t xml:space="preserve">AND TABLE_NAME = 'IOU_INF'</w:t>
      </w:r>
    </w:p>
    <w:p>
      <w:pPr>
        <w:spacing w:after="0" w:before="0" w:line="360" w:lineRule="auto"/>
        <w:ind w:firstLine="480"/>
        <w:jc w:val="both"/>
      </w:pPr>
      <w:r>
        <w:rPr>
          <w:rFonts w:ascii="Times New Roman" w:cs="Times New Roman" w:eastAsia="宋体" w:hAnsi="Times New Roman"/>
          <w:color w:val="000000"/>
          <w:sz w:val="24"/>
          <w:szCs w:val="24"/>
        </w:rPr>
        <w:t xml:space="preserve">AND PARTITION_NAME LIKE 'p2024%'</w:t>
      </w:r>
    </w:p>
    <w:p>
      <w:pPr>
        <w:spacing w:after="0" w:before="0" w:line="240" w:lineRule="auto"/>
        <w:ind w:firstLine="0"/>
        <w:jc w:val="left"/>
      </w:pPr>
      <w:r>
        <w:rPr>
          <w:rFonts w:ascii="Courier New" w:cs="Courier New" w:eastAsia="宋体" w:hAnsi="Courier New"/>
          <w:color w:val="000000"/>
          <w:sz w:val="21"/>
          <w:szCs w:val="21"/>
        </w:rPr>
        <w:t xml:space="preserve">ORDER BY PARTITION_NAME, SUBPARTITION_NAME;</w:t>
      </w:r>
    </w:p>
    <w:p>
      <w:pPr>
        <w:spacing w:after="0" w:before="0" w:line="360" w:lineRule="auto"/>
        <w:ind w:firstLine="480"/>
        <w:jc w:val="both"/>
      </w:pPr>
      <w:r>
        <w:rPr>
          <w:rFonts w:ascii="Times New Roman" w:cs="Times New Roman" w:eastAsia="宋体" w:hAnsi="Times New Roman"/>
          <w:color w:val="000000"/>
          <w:sz w:val="24"/>
          <w:szCs w:val="24"/>
        </w:rPr>
        <w:t xml:space="preserve">步骤4：记录清理元数据</w:t>
      </w:r>
    </w:p>
    <w:p>
      <w:pPr>
        <w:spacing w:after="0" w:before="0" w:line="360" w:lineRule="auto"/>
        <w:ind w:firstLine="480"/>
        <w:jc w:val="both"/>
      </w:pPr>
      <w:r>
        <w:rPr>
          <w:rFonts w:ascii="Times New Roman" w:cs="Times New Roman" w:eastAsia="宋体" w:hAnsi="Times New Roman"/>
          <w:color w:val="000000"/>
          <w:sz w:val="24"/>
          <w:szCs w:val="24"/>
        </w:rPr>
        <w:t xml:space="preserve">将本次清理操作的关键信息写入ARCH_META_INFO表，包括：表名、分区名、操作类型（CLEANUP）、清理行数、执行时间、执行结果。</w:t>
      </w:r>
    </w:p>
    <w:p>
      <w:pPr>
        <w:pStyle w:val="Heading3"/>
        <w:spacing w:after="120" w:before="120" w:line="360" w:lineRule="auto"/>
        <w:jc w:val="left"/>
      </w:pPr>
      <w:r>
        <w:rPr>
          <w:rFonts w:ascii="Times New Roman" w:cs="Times New Roman" w:eastAsia="宋体" w:hAnsi="Times New Roman"/>
          <w:b/>
          <w:bCs/>
          <w:color w:val="000000"/>
          <w:sz w:val="24"/>
          <w:szCs w:val="24"/>
        </w:rPr>
        <w:t xml:space="preserve">6.4.2 清理作业Java代码框架</w:t>
      </w:r>
    </w:p>
    <w:p>
      <w:pPr>
        <w:spacing w:after="0" w:before="0" w:line="360" w:lineRule="auto"/>
        <w:ind w:firstLine="480"/>
        <w:jc w:val="both"/>
      </w:pPr>
      <w:r>
        <w:rPr>
          <w:rFonts w:ascii="Times New Roman" w:cs="Times New Roman" w:eastAsia="宋体" w:hAnsi="Times New Roman"/>
          <w:color w:val="000000"/>
          <w:sz w:val="24"/>
          <w:szCs w:val="24"/>
        </w:rPr>
        <w:t xml:space="preserve">清理作业主类 CleanupJobHandler，通过XXL-Job的@XxlJob注解注册为定时任务：</w:t>
      </w:r>
    </w:p>
    <w:p>
      <w:pPr>
        <w:spacing w:after="0" w:before="0" w:line="240" w:lineRule="auto"/>
        <w:ind w:firstLine="0"/>
        <w:jc w:val="left"/>
      </w:pPr>
      <w:r>
        <w:rPr>
          <w:rFonts w:ascii="Courier New" w:cs="Courier New" w:eastAsia="宋体" w:hAnsi="Courier New"/>
          <w:color w:val="000000"/>
          <w:sz w:val="21"/>
          <w:szCs w:val="21"/>
        </w:rPr>
        <w:t xml:space="preserve">package com.hbnx.credit.archive.job;</w:t>
      </w:r>
    </w:p>
    <w:p>
      <w:pPr>
        <w:spacing w:after="0" w:before="0" w:line="240" w:lineRule="auto"/>
        <w:ind w:firstLine="0"/>
        <w:jc w:val="left"/>
      </w:pPr>
      <w:r>
        <w:rPr>
          <w:rFonts w:ascii="Courier New" w:cs="Courier New" w:eastAsia="宋体" w:hAnsi="Courier New"/>
          <w:color w:val="000000"/>
          <w:sz w:val="21"/>
          <w:szCs w:val="21"/>
        </w:rPr>
        <w:t xml:space="preserve">import com.xxl.job.core.handler.annotation.XxlJob;</w:t>
      </w:r>
    </w:p>
    <w:p>
      <w:pPr>
        <w:spacing w:after="0" w:before="0" w:line="240" w:lineRule="auto"/>
        <w:ind w:firstLine="0"/>
        <w:jc w:val="left"/>
      </w:pPr>
      <w:r>
        <w:rPr>
          <w:rFonts w:ascii="Courier New" w:cs="Courier New" w:eastAsia="宋体" w:hAnsi="Courier New"/>
          <w:color w:val="000000"/>
          <w:sz w:val="21"/>
          <w:szCs w:val="21"/>
        </w:rPr>
        <w:t xml:space="preserve">import org.springframework.jdbc.core.JdbcTemplate;</w:t>
      </w:r>
    </w:p>
    <w:p>
      <w:pPr>
        <w:spacing w:after="0" w:before="0" w:line="240" w:lineRule="auto"/>
        <w:ind w:firstLine="0"/>
        <w:jc w:val="left"/>
      </w:pPr>
      <w:r>
        <w:rPr>
          <w:rFonts w:ascii="Courier New" w:cs="Courier New" w:eastAsia="宋体" w:hAnsi="Courier New"/>
          <w:color w:val="000000"/>
          <w:sz w:val="21"/>
          <w:szCs w:val="21"/>
        </w:rPr>
        <w:t xml:space="preserve">import org.springframework.stereotype.Component;</w:t>
      </w:r>
    </w:p>
    <w:p>
      <w:pPr>
        <w:spacing w:after="0" w:before="0" w:line="240" w:lineRule="auto"/>
        <w:ind w:firstLine="0"/>
        <w:jc w:val="left"/>
      </w:pPr>
      <w:r>
        <w:rPr>
          <w:rFonts w:ascii="Courier New" w:cs="Courier New" w:eastAsia="宋体" w:hAnsi="Courier New"/>
          <w:color w:val="000000"/>
          <w:sz w:val="21"/>
          <w:szCs w:val="21"/>
        </w:rPr>
        <w:t xml:space="preserve">import javax.annotation.Resource;</w:t>
      </w:r>
    </w:p>
    <w:p>
      <w:pPr>
        <w:spacing w:after="0" w:before="0" w:line="240" w:lineRule="auto"/>
        <w:ind w:firstLine="0"/>
        <w:jc w:val="left"/>
      </w:pPr>
      <w:r>
        <w:rPr>
          <w:rFonts w:ascii="Courier New" w:cs="Courier New" w:eastAsia="宋体" w:hAnsi="Courier New"/>
          <w:color w:val="000000"/>
          <w:sz w:val="21"/>
          <w:szCs w:val="21"/>
        </w:rPr>
        <w:t xml:space="preserve">import java.time.LocalDate;</w:t>
      </w:r>
    </w:p>
    <w:p>
      <w:pPr>
        <w:spacing w:after="0" w:before="0" w:line="240" w:lineRule="auto"/>
        <w:ind w:firstLine="0"/>
        <w:jc w:val="left"/>
      </w:pPr>
      <w:r>
        <w:rPr>
          <w:rFonts w:ascii="Courier New" w:cs="Courier New" w:eastAsia="宋体" w:hAnsi="Courier New"/>
          <w:color w:val="000000"/>
          <w:sz w:val="21"/>
          <w:szCs w:val="21"/>
        </w:rPr>
        <w:t xml:space="preserve">import java.util.List;</w:t>
      </w:r>
    </w:p>
    <w:p>
      <w:pPr>
        <w:spacing w:after="0" w:before="0" w:line="240" w:lineRule="auto"/>
        <w:ind w:firstLine="0"/>
        <w:jc w:val="left"/>
      </w:pPr>
      <w:r>
        <w:rPr>
          <w:rFonts w:ascii="Courier New" w:cs="Courier New" w:eastAsia="宋体" w:hAnsi="Courier New"/>
          <w:color w:val="000000"/>
          <w:sz w:val="21"/>
          <w:szCs w:val="21"/>
        </w:rPr>
        <w:t xml:space="preserve">import java.util.Map;</w:t>
      </w:r>
    </w:p>
    <w:p>
      <w:pPr>
        <w:spacing w:after="0" w:before="0" w:line="360" w:lineRule="auto"/>
        <w:ind w:firstLine="480"/>
        <w:jc w:val="both"/>
      </w:pPr>
      <w:r>
        <w:rPr>
          <w:rFonts w:ascii="Times New Roman" w:cs="Times New Roman" w:eastAsia="宋体" w:hAnsi="Times New Roman"/>
          <w:color w:val="000000"/>
          <w:sz w:val="24"/>
          <w:szCs w:val="24"/>
        </w:rPr>
        <w:t xml:space="preserve">@Component</w:t>
      </w:r>
    </w:p>
    <w:p>
      <w:pPr>
        <w:spacing w:after="0" w:before="0" w:line="240" w:lineRule="auto"/>
        <w:ind w:firstLine="0"/>
        <w:jc w:val="left"/>
      </w:pPr>
      <w:r>
        <w:rPr>
          <w:rFonts w:ascii="Courier New" w:cs="Courier New" w:eastAsia="宋体" w:hAnsi="Courier New"/>
          <w:color w:val="000000"/>
          <w:sz w:val="21"/>
          <w:szCs w:val="21"/>
        </w:rPr>
        <w:t xml:space="preserve">public class CleanupJobHandler {</w:t>
      </w:r>
    </w:p>
    <w:p>
      <w:pPr>
        <w:spacing w:after="0" w:before="0" w:line="360" w:lineRule="auto"/>
        <w:ind w:firstLine="480"/>
        <w:jc w:val="both"/>
      </w:pPr>
      <w:r>
        <w:rPr>
          <w:rFonts w:ascii="Times New Roman" w:cs="Times New Roman" w:eastAsia="宋体" w:hAnsi="Times New Roman"/>
          <w:color w:val="000000"/>
          <w:sz w:val="24"/>
          <w:szCs w:val="24"/>
        </w:rPr>
        <w:t xml:space="preserve">@Resource</w:t>
      </w:r>
    </w:p>
    <w:p>
      <w:pPr>
        <w:spacing w:after="0" w:before="0" w:line="240" w:lineRule="auto"/>
        <w:ind w:firstLine="0"/>
        <w:jc w:val="left"/>
      </w:pPr>
      <w:r>
        <w:rPr>
          <w:rFonts w:ascii="Courier New" w:cs="Courier New" w:eastAsia="宋体" w:hAnsi="Courier New"/>
          <w:color w:val="000000"/>
          <w:sz w:val="21"/>
          <w:szCs w:val="21"/>
        </w:rPr>
        <w:t xml:space="preserve">private JdbcTemplate jdbcTemplate;</w:t>
      </w:r>
    </w:p>
    <w:p>
      <w:pPr>
        <w:spacing w:after="0" w:before="0" w:line="360" w:lineRule="auto"/>
        <w:ind w:firstLine="480"/>
        <w:jc w:val="both"/>
      </w:pPr>
      <w:r>
        <w:rPr>
          <w:rFonts w:ascii="Times New Roman" w:cs="Times New Roman" w:eastAsia="宋体" w:hAnsi="Times New Roman"/>
          <w:color w:val="000000"/>
          <w:sz w:val="24"/>
          <w:szCs w:val="24"/>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 月度清理作业：按分区重组方式将满足冷却条件的数据迁移至冷分区</w:t>
      </w:r>
    </w:p>
    <w:p>
      <w:pPr>
        <w:spacing w:after="0" w:before="0" w:line="360" w:lineRule="auto"/>
        <w:ind w:firstLine="480"/>
        <w:jc w:val="both"/>
      </w:pPr>
      <w:r>
        <w:rPr>
          <w:rFonts w:ascii="Times New Roman" w:cs="Times New Roman" w:eastAsia="宋体" w:hAnsi="Times New Roman"/>
          <w:color w:val="000000"/>
          <w:sz w:val="24"/>
          <w:szCs w:val="24"/>
        </w:rPr>
        <w:t xml:space="preserve">\ XXL-Job配置：cron表达式 0 0 3 1 \ ?（每月1日凌晨3点）</w:t>
      </w:r>
    </w:p>
    <w:p>
      <w:pPr>
        <w:spacing w:after="0" w:before="0" w:line="360" w:lineRule="auto"/>
        <w:ind w:firstLine="480"/>
        <w:jc w:val="both"/>
      </w:pPr>
      <w:r>
        <w:rPr>
          <w:rFonts w:ascii="Times New Roman" w:cs="Times New Roman" w:eastAsia="宋体" w:hAnsi="Times New Roman"/>
          <w:color w:val="000000"/>
          <w:sz w:val="24"/>
          <w:szCs w:val="24"/>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@XxlJob("cleanupMonthlyJob")</w:t>
      </w:r>
    </w:p>
    <w:p>
      <w:pPr>
        <w:spacing w:after="0" w:before="0" w:line="240" w:lineRule="auto"/>
        <w:ind w:firstLine="0"/>
        <w:jc w:val="left"/>
      </w:pPr>
      <w:r>
        <w:rPr>
          <w:rFonts w:ascii="Courier New" w:cs="Courier New" w:eastAsia="宋体" w:hAnsi="Courier New"/>
          <w:color w:val="000000"/>
          <w:sz w:val="21"/>
          <w:szCs w:val="21"/>
        </w:rPr>
        <w:t xml:space="preserve">public void execute() {</w:t>
      </w:r>
    </w:p>
    <w:p>
      <w:pPr>
        <w:spacing w:after="0" w:before="0" w:line="240" w:lineRule="auto"/>
        <w:ind w:firstLine="0"/>
        <w:jc w:val="left"/>
      </w:pPr>
      <w:r>
        <w:rPr>
          <w:rFonts w:ascii="Courier New" w:cs="Courier New" w:eastAsia="宋体" w:hAnsi="Courier New"/>
          <w:color w:val="000000"/>
          <w:sz w:val="21"/>
          <w:szCs w:val="21"/>
        </w:rPr>
        <w:t xml:space="preserve">LocalDate bizDate = LocalDate.now();</w:t>
      </w:r>
    </w:p>
    <w:p>
      <w:pPr>
        <w:spacing w:after="0" w:before="0" w:line="360" w:lineRule="auto"/>
        <w:ind w:firstLine="480"/>
        <w:jc w:val="both"/>
      </w:pPr>
      <w:r>
        <w:rPr>
          <w:rFonts w:ascii="Times New Roman" w:cs="Times New Roman" w:eastAsia="宋体" w:hAnsi="Times New Roman"/>
          <w:color w:val="000000"/>
          <w:sz w:val="24"/>
          <w:szCs w:val="24"/>
        </w:rPr>
        <w:t xml:space="preserve">// 1. 加载清理策略配置（86张表的冷却条件）</w:t>
      </w:r>
    </w:p>
    <w:p>
      <w:pPr>
        <w:spacing w:after="0" w:before="0" w:line="240" w:lineRule="auto"/>
        <w:ind w:firstLine="0"/>
        <w:jc w:val="left"/>
      </w:pPr>
      <w:r>
        <w:rPr>
          <w:rFonts w:ascii="Courier New" w:cs="Courier New" w:eastAsia="宋体" w:hAnsi="Courier New"/>
          <w:color w:val="000000"/>
          <w:sz w:val="21"/>
          <w:szCs w:val="21"/>
        </w:rPr>
        <w:t xml:space="preserve">List&lt;CleanupConfig&gt; configs = loadCleanupConfigs();</w:t>
      </w:r>
    </w:p>
    <w:p>
      <w:pPr>
        <w:spacing w:after="0" w:before="0" w:line="240" w:lineRule="auto"/>
        <w:ind w:firstLine="0"/>
        <w:jc w:val="left"/>
      </w:pPr>
      <w:r>
        <w:rPr>
          <w:rFonts w:ascii="Courier New" w:cs="Courier New" w:eastAsia="宋体" w:hAnsi="Courier New"/>
          <w:color w:val="000000"/>
          <w:sz w:val="21"/>
          <w:szCs w:val="21"/>
        </w:rPr>
        <w:t xml:space="preserve">for (CleanupConfig config : configs) {</w:t>
      </w:r>
    </w:p>
    <w:p>
      <w:pPr>
        <w:spacing w:after="0" w:before="0" w:line="360" w:lineRule="auto"/>
        <w:ind w:firstLine="480"/>
        <w:jc w:val="both"/>
      </w:pPr>
      <w:r>
        <w:rPr>
          <w:rFonts w:ascii="Times New Roman" w:cs="Times New Roman" w:eastAsia="宋体" w:hAnsi="Times New Roman"/>
          <w:color w:val="000000"/>
          <w:sz w:val="24"/>
          <w:szCs w:val="24"/>
        </w:rPr>
        <w:t xml:space="preserve">// 2. 评估待冷却数据量</w:t>
      </w:r>
    </w:p>
    <w:p>
      <w:pPr>
        <w:spacing w:after="0" w:before="0" w:line="240" w:lineRule="auto"/>
        <w:ind w:firstLine="0"/>
        <w:jc w:val="left"/>
      </w:pPr>
      <w:r>
        <w:rPr>
          <w:rFonts w:ascii="Courier New" w:cs="Courier New" w:eastAsia="宋体" w:hAnsi="Courier New"/>
          <w:color w:val="000000"/>
          <w:sz w:val="21"/>
          <w:szCs w:val="21"/>
        </w:rPr>
        <w:t xml:space="preserve">long coldRowCount = evaluateColdData(config, bizDate);</w:t>
      </w:r>
    </w:p>
    <w:p>
      <w:pPr>
        <w:spacing w:after="0" w:before="0" w:line="240" w:lineRule="auto"/>
        <w:ind w:firstLine="0"/>
        <w:jc w:val="left"/>
      </w:pPr>
      <w:r>
        <w:rPr>
          <w:rFonts w:ascii="Courier New" w:cs="Courier New" w:eastAsia="宋体" w:hAnsi="Courier New"/>
          <w:color w:val="000000"/>
          <w:sz w:val="21"/>
          <w:szCs w:val="21"/>
        </w:rPr>
        <w:t xml:space="preserve">if (coldRowCount == 0) {</w:t>
      </w:r>
    </w:p>
    <w:p>
      <w:pPr>
        <w:spacing w:after="0" w:before="0" w:line="360" w:lineRule="auto"/>
        <w:ind w:firstLine="480"/>
        <w:jc w:val="both"/>
      </w:pPr>
      <w:r>
        <w:rPr>
          <w:rFonts w:ascii="Times New Roman" w:cs="Times New Roman" w:eastAsia="宋体" w:hAnsi="Times New Roman"/>
          <w:color w:val="000000"/>
          <w:sz w:val="24"/>
          <w:szCs w:val="24"/>
        </w:rPr>
        <w:t xml:space="preserve">continue; // 无待冷却数据，跳过</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 3. 分批执行分区重组（每批500万行，避免大事务）</w:t>
      </w:r>
    </w:p>
    <w:p>
      <w:pPr>
        <w:spacing w:after="0" w:before="0" w:line="240" w:lineRule="auto"/>
        <w:ind w:firstLine="0"/>
        <w:jc w:val="left"/>
      </w:pPr>
      <w:r>
        <w:rPr>
          <w:rFonts w:ascii="Courier New" w:cs="Courier New" w:eastAsia="宋体" w:hAnsi="Courier New"/>
          <w:color w:val="000000"/>
          <w:sz w:val="21"/>
          <w:szCs w:val="21"/>
        </w:rPr>
        <w:t xml:space="preserve">int batchSize = 5_000_000;</w:t>
      </w:r>
    </w:p>
    <w:p>
      <w:pPr>
        <w:spacing w:after="0" w:before="0" w:line="240" w:lineRule="auto"/>
        <w:ind w:firstLine="0"/>
        <w:jc w:val="left"/>
      </w:pPr>
      <w:r>
        <w:rPr>
          <w:rFonts w:ascii="Courier New" w:cs="Courier New" w:eastAsia="宋体" w:hAnsi="Courier New"/>
          <w:color w:val="000000"/>
          <w:sz w:val="21"/>
          <w:szCs w:val="21"/>
        </w:rPr>
        <w:t xml:space="preserve">for (int offset = 0; offset &lt; coldRowCount; offset += batchSize) {</w:t>
      </w:r>
    </w:p>
    <w:p>
      <w:pPr>
        <w:spacing w:after="0" w:before="0" w:line="360" w:lineRule="auto"/>
        <w:ind w:firstLine="480"/>
        <w:jc w:val="both"/>
      </w:pPr>
      <w:r>
        <w:rPr>
          <w:rFonts w:ascii="Times New Roman" w:cs="Times New Roman" w:eastAsia="宋体" w:hAnsi="Times New Roman"/>
          <w:color w:val="000000"/>
          <w:sz w:val="24"/>
          <w:szCs w:val="24"/>
        </w:rPr>
        <w:t xml:space="preserve">// 4. 生成并执行分区重组DDL</w:t>
      </w:r>
    </w:p>
    <w:p>
      <w:pPr>
        <w:spacing w:after="0" w:before="0" w:line="240" w:lineRule="auto"/>
        <w:ind w:firstLine="0"/>
        <w:jc w:val="left"/>
      </w:pPr>
      <w:r>
        <w:rPr>
          <w:rFonts w:ascii="Courier New" w:cs="Courier New" w:eastAsia="宋体" w:hAnsi="Courier New"/>
          <w:color w:val="000000"/>
          <w:sz w:val="21"/>
          <w:szCs w:val="21"/>
        </w:rPr>
        <w:t xml:space="preserve">String reorganizeSQL = buildReorganizeSQL(config);</w:t>
      </w:r>
    </w:p>
    <w:p>
      <w:pPr>
        <w:spacing w:after="0" w:before="0" w:line="240" w:lineRule="auto"/>
        <w:ind w:firstLine="0"/>
        <w:jc w:val="left"/>
      </w:pPr>
      <w:r>
        <w:rPr>
          <w:rFonts w:ascii="Courier New" w:cs="Courier New" w:eastAsia="宋体" w:hAnsi="Courier New"/>
          <w:color w:val="000000"/>
          <w:sz w:val="21"/>
          <w:szCs w:val="21"/>
        </w:rPr>
        <w:t xml:space="preserve">jdbcTemplate.execute(reorganizeSQL);</w:t>
      </w:r>
    </w:p>
    <w:p>
      <w:pPr>
        <w:spacing w:after="0" w:before="0" w:line="360" w:lineRule="auto"/>
        <w:ind w:firstLine="480"/>
        <w:jc w:val="both"/>
      </w:pPr>
      <w:r>
        <w:rPr>
          <w:rFonts w:ascii="Times New Roman" w:cs="Times New Roman" w:eastAsia="宋体" w:hAnsi="Times New Roman"/>
          <w:color w:val="000000"/>
          <w:sz w:val="24"/>
          <w:szCs w:val="24"/>
        </w:rPr>
        <w:t xml:space="preserve">// 5. 校验结果</w:t>
      </w:r>
    </w:p>
    <w:p>
      <w:pPr>
        <w:spacing w:after="0" w:before="0" w:line="240" w:lineRule="auto"/>
        <w:ind w:firstLine="0"/>
        <w:jc w:val="left"/>
      </w:pPr>
      <w:r>
        <w:rPr>
          <w:rFonts w:ascii="Courier New" w:cs="Courier New" w:eastAsia="宋体" w:hAnsi="Courier New"/>
          <w:color w:val="000000"/>
          <w:sz w:val="21"/>
          <w:szCs w:val="21"/>
        </w:rPr>
        <w:t xml:space="preserve">long actualRows = verifyPartitionRows(config);</w:t>
      </w:r>
    </w:p>
    <w:p>
      <w:pPr>
        <w:spacing w:after="0" w:before="0" w:line="360" w:lineRule="auto"/>
        <w:ind w:firstLine="480"/>
        <w:jc w:val="both"/>
      </w:pPr>
      <w:r>
        <w:rPr>
          <w:rFonts w:ascii="Times New Roman" w:cs="Times New Roman" w:eastAsia="宋体" w:hAnsi="Times New Roman"/>
          <w:color w:val="000000"/>
          <w:sz w:val="24"/>
          <w:szCs w:val="24"/>
        </w:rPr>
        <w:t xml:space="preserve">// 6. 记录元数据</w:t>
      </w:r>
    </w:p>
    <w:p>
      <w:pPr>
        <w:spacing w:after="0" w:before="0" w:line="240" w:lineRule="auto"/>
        <w:ind w:firstLine="0"/>
        <w:jc w:val="left"/>
      </w:pPr>
      <w:r>
        <w:rPr>
          <w:rFonts w:ascii="Courier New" w:cs="Courier New" w:eastAsia="宋体" w:hAnsi="Courier New"/>
          <w:color w:val="000000"/>
          <w:sz w:val="21"/>
          <w:szCs w:val="21"/>
        </w:rPr>
        <w:t xml:space="preserve">insertMetaInfo(config, actualRows, "SUCCESS");</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private long evaluateColdData(CleanupConfig config, LocalDate bizDate) {</w:t>
      </w:r>
    </w:p>
    <w:p>
      <w:pPr>
        <w:spacing w:after="0" w:before="0" w:line="240" w:lineRule="auto"/>
        <w:ind w:firstLine="0"/>
        <w:jc w:val="left"/>
      </w:pPr>
      <w:r>
        <w:rPr>
          <w:rFonts w:ascii="Courier New" w:cs="Courier New" w:eastAsia="宋体" w:hAnsi="Courier New"/>
          <w:color w:val="000000"/>
          <w:sz w:val="21"/>
          <w:szCs w:val="21"/>
        </w:rPr>
        <w:t xml:space="preserve">String sql = config.getCountSQL()</w:t>
      </w:r>
    </w:p>
    <w:p>
      <w:pPr>
        <w:spacing w:after="0" w:before="0" w:line="240" w:lineRule="auto"/>
        <w:ind w:firstLine="0"/>
        <w:jc w:val="left"/>
      </w:pPr>
      <w:r>
        <w:rPr>
          <w:rFonts w:ascii="Courier New" w:cs="Courier New" w:eastAsia="宋体" w:hAnsi="Courier New"/>
          <w:color w:val="000000"/>
          <w:sz w:val="21"/>
          <w:szCs w:val="21"/>
        </w:rPr>
        <w:t xml:space="preserve">.replace("\${coolDate}",</w:t>
      </w:r>
    </w:p>
    <w:p>
      <w:pPr>
        <w:spacing w:after="0" w:before="0" w:line="240" w:lineRule="auto"/>
        <w:ind w:firstLine="0"/>
        <w:jc w:val="left"/>
      </w:pPr>
      <w:r>
        <w:rPr>
          <w:rFonts w:ascii="Courier New" w:cs="Courier New" w:eastAsia="宋体" w:hAnsi="Courier New"/>
          <w:color w:val="000000"/>
          <w:sz w:val="21"/>
          <w:szCs w:val="21"/>
        </w:rPr>
        <w:t xml:space="preserve">bizDate.minusYears(config.getCoolYears()).toString());</w:t>
      </w:r>
    </w:p>
    <w:p>
      <w:pPr>
        <w:spacing w:after="0" w:before="0" w:line="240" w:lineRule="auto"/>
        <w:ind w:firstLine="0"/>
        <w:jc w:val="left"/>
      </w:pPr>
      <w:r>
        <w:rPr>
          <w:rFonts w:ascii="Courier New" w:cs="Courier New" w:eastAsia="宋体" w:hAnsi="Courier New"/>
          <w:color w:val="000000"/>
          <w:sz w:val="21"/>
          <w:szCs w:val="21"/>
        </w:rPr>
        <w:t xml:space="preserve">return jdbcTemplate.queryForObject(sql, Long.class);</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private String buildReorganizeSQL(CleanupConfig config) {</w:t>
      </w:r>
    </w:p>
    <w:p>
      <w:pPr>
        <w:spacing w:after="0" w:before="0" w:line="360" w:lineRule="auto"/>
        <w:ind w:firstLine="480"/>
        <w:jc w:val="both"/>
      </w:pPr>
      <w:r>
        <w:rPr>
          <w:rFonts w:ascii="Times New Roman" w:cs="Times New Roman" w:eastAsia="宋体" w:hAnsi="Times New Roman"/>
          <w:color w:val="000000"/>
          <w:sz w:val="24"/>
          <w:szCs w:val="24"/>
        </w:rPr>
        <w:t xml:space="preserve">// 根据表的分区配置生成分区重组DDL</w:t>
      </w:r>
    </w:p>
    <w:p>
      <w:pPr>
        <w:spacing w:after="0" w:before="0" w:line="360" w:lineRule="auto"/>
        <w:ind w:firstLine="480"/>
        <w:jc w:val="both"/>
      </w:pPr>
      <w:r>
        <w:rPr>
          <w:rFonts w:ascii="Times New Roman" w:cs="Times New Roman" w:eastAsia="宋体" w:hAnsi="Times New Roman"/>
          <w:color w:val="000000"/>
          <w:sz w:val="24"/>
          <w:szCs w:val="24"/>
        </w:rPr>
        <w:t xml:space="preserve">// 示例：ALTER TABLE IOU_INF REORGANIZE PARTITION p2024 INTO (...)</w:t>
      </w:r>
    </w:p>
    <w:p>
      <w:pPr>
        <w:spacing w:after="0" w:before="0" w:line="240" w:lineRule="auto"/>
        <w:ind w:firstLine="0"/>
        <w:jc w:val="left"/>
      </w:pPr>
      <w:r>
        <w:rPr>
          <w:rFonts w:ascii="Courier New" w:cs="Courier New" w:eastAsia="宋体" w:hAnsi="Courier New"/>
          <w:color w:val="000000"/>
          <w:sz w:val="21"/>
          <w:szCs w:val="21"/>
        </w:rPr>
        <w:t xml:space="preserve">return config.getReorganizeSQL();</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pStyle w:val="Heading3"/>
        <w:spacing w:after="120" w:before="120" w:line="360" w:lineRule="auto"/>
        <w:jc w:val="left"/>
      </w:pPr>
      <w:r>
        <w:rPr>
          <w:rFonts w:ascii="Times New Roman" w:cs="Times New Roman" w:eastAsia="宋体" w:hAnsi="Times New Roman"/>
          <w:b/>
          <w:bCs/>
          <w:color w:val="000000"/>
          <w:sz w:val="24"/>
          <w:szCs w:val="24"/>
        </w:rPr>
        <w:t xml:space="preserve">6.4.3 清理策略配置表</w:t>
      </w:r>
    </w:p>
    <w:p>
      <w:pPr>
        <w:spacing w:after="0" w:before="0" w:line="360" w:lineRule="auto"/>
        <w:ind w:firstLine="480"/>
        <w:jc w:val="both"/>
      </w:pPr>
      <w:r>
        <w:rPr>
          <w:rFonts w:ascii="Times New Roman" w:cs="Times New Roman" w:eastAsia="宋体" w:hAnsi="Times New Roman"/>
          <w:color w:val="000000"/>
          <w:sz w:val="24"/>
          <w:szCs w:val="24"/>
        </w:rPr>
        <w:t xml:space="preserve">清理策略配置存储在数据库表中，Java批处理运行时读取，避免硬编码：</w:t>
      </w:r>
    </w:p>
    <w:p>
      <w:pPr>
        <w:spacing w:after="0" w:before="0" w:line="240" w:lineRule="auto"/>
        <w:ind w:firstLine="0"/>
        <w:jc w:val="left"/>
      </w:pPr>
      <w:r>
        <w:rPr>
          <w:rFonts w:ascii="Courier New" w:cs="Courier New" w:eastAsia="宋体" w:hAnsi="Courier New"/>
          <w:color w:val="000000"/>
          <w:sz w:val="21"/>
          <w:szCs w:val="21"/>
        </w:rPr>
        <w:t xml:space="preserve">CREATE TABLE ARCH_CLEANUP_CONFIG (</w:t>
      </w:r>
    </w:p>
    <w:p>
      <w:pPr>
        <w:spacing w:after="0" w:before="0" w:line="240" w:lineRule="auto"/>
        <w:ind w:firstLine="0"/>
        <w:jc w:val="left"/>
      </w:pPr>
      <w:r>
        <w:rPr>
          <w:rFonts w:ascii="Courier New" w:cs="Courier New" w:eastAsia="宋体" w:hAnsi="Courier New"/>
          <w:color w:val="000000"/>
          <w:sz w:val="21"/>
          <w:szCs w:val="21"/>
        </w:rPr>
        <w:t xml:space="preserve">ID BIGINT NOT NULL AUTO_INCREMENT COMMENT '主键',</w:t>
      </w:r>
    </w:p>
    <w:p>
      <w:pPr>
        <w:spacing w:after="0" w:before="0" w:line="240" w:lineRule="auto"/>
        <w:ind w:firstLine="0"/>
        <w:jc w:val="left"/>
      </w:pPr>
      <w:r>
        <w:rPr>
          <w:rFonts w:ascii="Courier New" w:cs="Courier New" w:eastAsia="宋体" w:hAnsi="Courier New"/>
          <w:color w:val="000000"/>
          <w:sz w:val="21"/>
          <w:szCs w:val="21"/>
        </w:rPr>
        <w:t xml:space="preserve">TABLE_NAME VARCHAR(128) NOT NULL COMMENT '表名',</w:t>
      </w:r>
    </w:p>
    <w:p>
      <w:pPr>
        <w:spacing w:after="0" w:before="0" w:line="240" w:lineRule="auto"/>
        <w:ind w:firstLine="0"/>
        <w:jc w:val="left"/>
      </w:pPr>
      <w:r>
        <w:rPr>
          <w:rFonts w:ascii="Courier New" w:cs="Courier New" w:eastAsia="宋体" w:hAnsi="Courier New"/>
          <w:color w:val="000000"/>
          <w:sz w:val="21"/>
          <w:szCs w:val="21"/>
        </w:rPr>
        <w:t xml:space="preserve">DB_NAME VARCHAR(64) NOT NULL COMMENT '所属数据库',</w:t>
      </w:r>
    </w:p>
    <w:p>
      <w:pPr>
        <w:spacing w:after="0" w:before="0" w:line="240" w:lineRule="auto"/>
        <w:ind w:firstLine="0"/>
        <w:jc w:val="left"/>
      </w:pPr>
      <w:r>
        <w:rPr>
          <w:rFonts w:ascii="Courier New" w:cs="Courier New" w:eastAsia="宋体" w:hAnsi="Courier New"/>
          <w:color w:val="000000"/>
          <w:sz w:val="21"/>
          <w:szCs w:val="21"/>
        </w:rPr>
        <w:t xml:space="preserve">PARTITION_KEY VARCHAR(128) COMMENT '分区键列名',</w:t>
      </w:r>
    </w:p>
    <w:p>
      <w:pPr>
        <w:spacing w:after="0" w:before="0" w:line="240" w:lineRule="auto"/>
        <w:ind w:firstLine="0"/>
        <w:jc w:val="left"/>
      </w:pPr>
      <w:r>
        <w:rPr>
          <w:rFonts w:ascii="Courier New" w:cs="Courier New" w:eastAsia="宋体" w:hAnsi="Courier New"/>
          <w:color w:val="000000"/>
          <w:sz w:val="21"/>
          <w:szCs w:val="21"/>
        </w:rPr>
        <w:t xml:space="preserve">STATUS_COLUMN VARCHAR(128) COMMENT</w:t>
      </w:r>
    </w:p>
    <w:p>
      <w:pPr>
        <w:spacing w:after="0" w:before="0" w:line="360" w:lineRule="auto"/>
        <w:ind w:firstLine="480"/>
        <w:jc w:val="both"/>
      </w:pPr>
      <w:r>
        <w:rPr>
          <w:rFonts w:ascii="Times New Roman" w:cs="Times New Roman" w:eastAsia="宋体" w:hAnsi="Times New Roman"/>
          <w:color w:val="000000"/>
          <w:sz w:val="24"/>
          <w:szCs w:val="24"/>
        </w:rPr>
        <w:t xml:space="preserve">'状态列名（如LOAN_STS/CTRT_STS_CD）',</w:t>
      </w:r>
    </w:p>
    <w:p>
      <w:pPr>
        <w:spacing w:after="0" w:before="0" w:line="240" w:lineRule="auto"/>
        <w:ind w:firstLine="0"/>
        <w:jc w:val="left"/>
      </w:pPr>
      <w:r>
        <w:rPr>
          <w:rFonts w:ascii="Courier New" w:cs="Courier New" w:eastAsia="宋体" w:hAnsi="Courier New"/>
          <w:color w:val="000000"/>
          <w:sz w:val="21"/>
          <w:szCs w:val="21"/>
        </w:rPr>
        <w:t xml:space="preserve">COLD_STATUS VARCHAR(256) COMMENT '冷却状态值（如1,2,8表示结清/核销）',</w:t>
      </w:r>
    </w:p>
    <w:p>
      <w:pPr>
        <w:spacing w:after="0" w:before="0" w:line="240" w:lineRule="auto"/>
        <w:ind w:firstLine="0"/>
        <w:jc w:val="left"/>
      </w:pPr>
      <w:r>
        <w:rPr>
          <w:rFonts w:ascii="Courier New" w:cs="Courier New" w:eastAsia="宋体" w:hAnsi="Courier New"/>
          <w:color w:val="000000"/>
          <w:sz w:val="21"/>
          <w:szCs w:val="21"/>
        </w:rPr>
        <w:t xml:space="preserve">COOL_YEARS INT COMMENT '冷却等待年数',</w:t>
      </w:r>
    </w:p>
    <w:p>
      <w:pPr>
        <w:spacing w:after="0" w:before="0" w:line="240" w:lineRule="auto"/>
        <w:ind w:firstLine="0"/>
        <w:jc w:val="left"/>
      </w:pPr>
      <w:r>
        <w:rPr>
          <w:rFonts w:ascii="Courier New" w:cs="Courier New" w:eastAsia="宋体" w:hAnsi="Courier New"/>
          <w:color w:val="000000"/>
          <w:sz w:val="21"/>
          <w:szCs w:val="21"/>
        </w:rPr>
        <w:t xml:space="preserve">CLEANUP_MODE VARCHAR(16) COMMENT '清理模式：REORGANIZE/TRUNCATE',</w:t>
      </w:r>
    </w:p>
    <w:p>
      <w:pPr>
        <w:spacing w:after="0" w:before="0" w:line="360" w:lineRule="auto"/>
        <w:ind w:firstLine="480"/>
        <w:jc w:val="both"/>
      </w:pPr>
      <w:r>
        <w:rPr>
          <w:rFonts w:ascii="Times New Roman" w:cs="Times New Roman" w:eastAsia="宋体" w:hAnsi="Times New Roman"/>
          <w:color w:val="000000"/>
          <w:sz w:val="24"/>
          <w:szCs w:val="24"/>
        </w:rPr>
        <w:t xml:space="preserve">ENABLED TINYINT DEFAULT 1 COMMENT '是否启用：1-启用，0-停用',</w:t>
      </w:r>
    </w:p>
    <w:p>
      <w:pPr>
        <w:spacing w:after="0" w:before="0" w:line="240" w:lineRule="auto"/>
        <w:ind w:firstLine="0"/>
        <w:jc w:val="left"/>
      </w:pPr>
      <w:r>
        <w:rPr>
          <w:rFonts w:ascii="Courier New" w:cs="Courier New" w:eastAsia="宋体" w:hAnsi="Courier New"/>
          <w:color w:val="000000"/>
          <w:sz w:val="21"/>
          <w:szCs w:val="21"/>
        </w:rPr>
        <w:t xml:space="preserve">CREATE_TIME DATETIME DEFAULT CURRENT_TIMESTAMP,</w:t>
      </w:r>
    </w:p>
    <w:p>
      <w:pPr>
        <w:spacing w:after="0" w:before="0" w:line="240" w:lineRule="auto"/>
        <w:ind w:firstLine="0"/>
        <w:jc w:val="left"/>
      </w:pPr>
      <w:r>
        <w:rPr>
          <w:rFonts w:ascii="Courier New" w:cs="Courier New" w:eastAsia="宋体" w:hAnsi="Courier New"/>
          <w:color w:val="000000"/>
          <w:sz w:val="21"/>
          <w:szCs w:val="21"/>
        </w:rPr>
        <w:t xml:space="preserve">UPDATE_TIME DATETIME DEFAULT CURRENT_TIMESTAMP ON UPDATE</w:t>
      </w:r>
    </w:p>
    <w:p>
      <w:pPr>
        <w:spacing w:after="0" w:before="0" w:line="360" w:lineRule="auto"/>
        <w:ind w:firstLine="480"/>
        <w:jc w:val="both"/>
      </w:pPr>
      <w:r>
        <w:rPr>
          <w:rFonts w:ascii="Times New Roman" w:cs="Times New Roman" w:eastAsia="宋体" w:hAnsi="Times New Roman"/>
          <w:color w:val="000000"/>
          <w:sz w:val="24"/>
          <w:szCs w:val="24"/>
        </w:rPr>
        <w:t xml:space="preserve">CURRENT_TIMESTAMP,</w:t>
      </w:r>
    </w:p>
    <w:p>
      <w:pPr>
        <w:spacing w:after="0" w:before="0" w:line="240" w:lineRule="auto"/>
        <w:ind w:firstLine="0"/>
        <w:jc w:val="left"/>
      </w:pPr>
      <w:r>
        <w:rPr>
          <w:rFonts w:ascii="Courier New" w:cs="Courier New" w:eastAsia="宋体" w:hAnsi="Courier New"/>
          <w:color w:val="000000"/>
          <w:sz w:val="21"/>
          <w:szCs w:val="21"/>
        </w:rPr>
        <w:t xml:space="preserve">PRIMARY KEY (ID),</w:t>
      </w:r>
    </w:p>
    <w:p>
      <w:pPr>
        <w:spacing w:after="0" w:before="0" w:line="240" w:lineRule="auto"/>
        <w:ind w:firstLine="0"/>
        <w:jc w:val="left"/>
      </w:pPr>
      <w:r>
        <w:rPr>
          <w:rFonts w:ascii="Courier New" w:cs="Courier New" w:eastAsia="宋体" w:hAnsi="Courier New"/>
          <w:color w:val="000000"/>
          <w:sz w:val="21"/>
          <w:szCs w:val="21"/>
        </w:rPr>
        <w:t xml:space="preserve">UNIQUE KEY UK_TABLE (TABLE_NAME)</w:t>
      </w:r>
    </w:p>
    <w:p>
      <w:pPr>
        <w:spacing w:after="0" w:before="0" w:line="240" w:lineRule="auto"/>
        <w:ind w:firstLine="0"/>
        <w:jc w:val="left"/>
      </w:pPr>
      <w:r>
        <w:rPr>
          <w:rFonts w:ascii="Courier New" w:cs="Courier New" w:eastAsia="宋体" w:hAnsi="Courier New"/>
          <w:color w:val="000000"/>
          <w:sz w:val="21"/>
          <w:szCs w:val="21"/>
        </w:rPr>
        <w:t xml:space="preserve">) COMMENT '清理策略配置表';</w:t>
      </w:r>
    </w:p>
    <w:p>
      <w:pPr>
        <w:pStyle w:val="Heading3"/>
        <w:spacing w:after="120" w:before="120" w:line="360" w:lineRule="auto"/>
        <w:jc w:val="left"/>
      </w:pPr>
      <w:r>
        <w:rPr>
          <w:rFonts w:ascii="Times New Roman" w:cs="Times New Roman" w:eastAsia="宋体" w:hAnsi="Times New Roman"/>
          <w:b/>
          <w:bCs/>
          <w:color w:val="000000"/>
          <w:sz w:val="24"/>
          <w:szCs w:val="24"/>
        </w:rPr>
        <w:t xml:space="preserve">6.4.4 多维度数据筛选SQL</w:t>
      </w:r>
    </w:p>
    <w:p>
      <w:pPr>
        <w:spacing w:after="0" w:before="0" w:line="360" w:lineRule="auto"/>
        <w:ind w:firstLine="480"/>
        <w:jc w:val="both"/>
      </w:pPr>
      <w:r>
        <w:rPr>
          <w:rFonts w:ascii="Times New Roman" w:cs="Times New Roman" w:eastAsia="宋体" w:hAnsi="Times New Roman"/>
          <w:color w:val="000000"/>
          <w:sz w:val="24"/>
          <w:szCs w:val="24"/>
        </w:rPr>
        <w:t xml:space="preserve">冷却条件评估时，需综合多个维度判断数据是否可冷却。以下为合同表（PRVT_CTR_INF）的筛选SQL：</w:t>
      </w:r>
    </w:p>
    <w:p>
      <w:pPr>
        <w:spacing w:after="0" w:before="0" w:line="360" w:lineRule="auto"/>
        <w:ind w:firstLine="480"/>
        <w:jc w:val="both"/>
      </w:pPr>
      <w:r>
        <w:rPr>
          <w:rFonts w:ascii="Times New Roman" w:cs="Times New Roman" w:eastAsia="宋体" w:hAnsi="Times New Roman"/>
          <w:color w:val="000000"/>
          <w:sz w:val="24"/>
          <w:szCs w:val="24"/>
        </w:rPr>
        <w:t xml:space="preserve">-- 合同表冷却筛选：多维度条件综合判断</w:t>
      </w:r>
    </w:p>
    <w:p>
      <w:pPr>
        <w:spacing w:after="0" w:before="0" w:line="360" w:lineRule="auto"/>
        <w:ind w:firstLine="480"/>
        <w:jc w:val="both"/>
      </w:pPr>
      <w:r>
        <w:rPr>
          <w:rFonts w:ascii="Times New Roman" w:cs="Times New Roman" w:eastAsia="宋体" w:hAnsi="Times New Roman"/>
          <w:color w:val="000000"/>
          <w:sz w:val="24"/>
          <w:szCs w:val="24"/>
        </w:rPr>
        <w:t xml:space="preserve">-- 仅筛选满足全部条件的、真正可冷却的数据</w:t>
      </w:r>
    </w:p>
    <w:p>
      <w:pPr>
        <w:spacing w:after="0" w:before="0" w:line="240" w:lineRule="auto"/>
        <w:ind w:firstLine="0"/>
        <w:jc w:val="left"/>
      </w:pPr>
      <w:r>
        <w:rPr>
          <w:rFonts w:ascii="Courier New" w:cs="Courier New" w:eastAsia="宋体" w:hAnsi="Courier New"/>
          <w:color w:val="000000"/>
          <w:sz w:val="21"/>
          <w:szCs w:val="21"/>
        </w:rPr>
        <w:t xml:space="preserve">SELECT c.CTRT_NO, c.CTRT_STS_CD, c.TMT_DT,</w:t>
      </w:r>
    </w:p>
    <w:p>
      <w:pPr>
        <w:spacing w:after="0" w:before="0" w:line="360" w:lineRule="auto"/>
        <w:ind w:firstLine="480"/>
        <w:jc w:val="both"/>
      </w:pPr>
      <w:r>
        <w:rPr>
          <w:rFonts w:ascii="Times New Roman" w:cs="Times New Roman" w:eastAsia="宋体" w:hAnsi="Times New Roman"/>
          <w:color w:val="000000"/>
          <w:sz w:val="24"/>
          <w:szCs w:val="24"/>
        </w:rPr>
        <w:t xml:space="preserve">c.CUST_LEVEL, c.RISK_CLASS, c.CREATE_TIME</w:t>
      </w:r>
    </w:p>
    <w:p>
      <w:pPr>
        <w:spacing w:after="0" w:before="0" w:line="360" w:lineRule="auto"/>
        <w:ind w:firstLine="480"/>
        <w:jc w:val="both"/>
      </w:pPr>
      <w:r>
        <w:rPr>
          <w:rFonts w:ascii="Times New Roman" w:cs="Times New Roman" w:eastAsia="宋体" w:hAnsi="Times New Roman"/>
          <w:color w:val="000000"/>
          <w:sz w:val="24"/>
          <w:szCs w:val="24"/>
        </w:rPr>
        <w:t xml:space="preserve">FROM PRVT_CTR_INF c</w:t>
      </w:r>
    </w:p>
    <w:p>
      <w:pPr>
        <w:spacing w:after="0" w:before="0" w:line="360" w:lineRule="auto"/>
        <w:ind w:firstLine="480"/>
        <w:jc w:val="both"/>
      </w:pPr>
      <w:r>
        <w:rPr>
          <w:rFonts w:ascii="Times New Roman" w:cs="Times New Roman" w:eastAsia="宋体" w:hAnsi="Times New Roman"/>
          <w:color w:val="000000"/>
          <w:sz w:val="24"/>
          <w:szCs w:val="24"/>
        </w:rPr>
        <w:t xml:space="preserve">WHERE c.CTRT_STS_CD IN ('10', '11') -- 维度1：合同状态为已终止或已废止</w:t>
      </w:r>
    </w:p>
    <w:p>
      <w:pPr>
        <w:spacing w:after="0" w:before="0" w:line="360" w:lineRule="auto"/>
        <w:ind w:firstLine="480"/>
        <w:jc w:val="both"/>
      </w:pPr>
      <w:r>
        <w:rPr>
          <w:rFonts w:ascii="Times New Roman" w:cs="Times New Roman" w:eastAsia="宋体" w:hAnsi="Times New Roman"/>
          <w:color w:val="000000"/>
          <w:sz w:val="24"/>
          <w:szCs w:val="24"/>
        </w:rPr>
        <w:t xml:space="preserve">AND c.TMT_DT &lt; DATE_SUB(CURDATE(), INTERVAL 1 YEAR) -- 维度2：终止日期超1年</w:t>
      </w:r>
    </w:p>
    <w:p>
      <w:pPr>
        <w:spacing w:after="0" w:before="0" w:line="360" w:lineRule="auto"/>
        <w:ind w:firstLine="480"/>
        <w:jc w:val="both"/>
      </w:pPr>
      <w:r>
        <w:rPr>
          <w:rFonts w:ascii="Times New Roman" w:cs="Times New Roman" w:eastAsia="宋体" w:hAnsi="Times New Roman"/>
          <w:color w:val="000000"/>
          <w:sz w:val="24"/>
          <w:szCs w:val="24"/>
        </w:rPr>
        <w:t xml:space="preserve">AND NOT EXISTS ( -- 维度3：无活跃借据关联</w:t>
      </w:r>
    </w:p>
    <w:p>
      <w:pPr>
        <w:spacing w:after="0" w:before="0" w:line="240" w:lineRule="auto"/>
        <w:ind w:firstLine="0"/>
        <w:jc w:val="left"/>
      </w:pPr>
      <w:r>
        <w:rPr>
          <w:rFonts w:ascii="Courier New" w:cs="Courier New" w:eastAsia="宋体" w:hAnsi="Courier New"/>
          <w:color w:val="000000"/>
          <w:sz w:val="21"/>
          <w:szCs w:val="21"/>
        </w:rPr>
        <w:t xml:space="preserve">SELECT 1 FROM IOU_INF i</w:t>
      </w:r>
    </w:p>
    <w:p>
      <w:pPr>
        <w:spacing w:after="0" w:before="0" w:line="360" w:lineRule="auto"/>
        <w:ind w:firstLine="480"/>
        <w:jc w:val="both"/>
      </w:pPr>
      <w:r>
        <w:rPr>
          <w:rFonts w:ascii="Times New Roman" w:cs="Times New Roman" w:eastAsia="宋体" w:hAnsi="Times New Roman"/>
          <w:color w:val="000000"/>
          <w:sz w:val="24"/>
          <w:szCs w:val="24"/>
        </w:rPr>
        <w:t xml:space="preserve">WHERE i.CTRT_NO = c.CTRT_NO</w:t>
      </w:r>
    </w:p>
    <w:p>
      <w:pPr>
        <w:spacing w:after="0" w:before="0" w:line="360" w:lineRule="auto"/>
        <w:ind w:firstLine="480"/>
        <w:jc w:val="both"/>
      </w:pPr>
      <w:r>
        <w:rPr>
          <w:rFonts w:ascii="Times New Roman" w:cs="Times New Roman" w:eastAsia="宋体" w:hAnsi="Times New Roman"/>
          <w:color w:val="000000"/>
          <w:sz w:val="24"/>
          <w:szCs w:val="24"/>
        </w:rPr>
        <w:t xml:space="preserve">AND i.LOAN_STS = '1' -- 存在活跃借据则不冷却</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AND c.CUST_LEVEL NOT IN ('VIP', 'BLACKLIST') -- 维度4：非VIP/非黑名单</w:t>
      </w:r>
    </w:p>
    <w:p>
      <w:pPr>
        <w:spacing w:after="0" w:before="0" w:line="360" w:lineRule="auto"/>
        <w:ind w:firstLine="480"/>
        <w:jc w:val="both"/>
      </w:pPr>
      <w:r>
        <w:rPr>
          <w:rFonts w:ascii="Times New Roman" w:cs="Times New Roman" w:eastAsia="宋体" w:hAnsi="Times New Roman"/>
          <w:color w:val="000000"/>
          <w:sz w:val="24"/>
          <w:szCs w:val="24"/>
        </w:rPr>
        <w:t xml:space="preserve">AND c.RISK_CLASS IN ('NORMAL', 'CONCERN') -- 维度5：非不良贷款（正常/关注）</w:t>
      </w:r>
    </w:p>
    <w:p>
      <w:pPr>
        <w:spacing w:after="0" w:before="0" w:line="360" w:lineRule="auto"/>
        <w:ind w:firstLine="480"/>
        <w:jc w:val="both"/>
      </w:pPr>
      <w:r>
        <w:rPr>
          <w:rFonts w:ascii="Times New Roman" w:cs="Times New Roman" w:eastAsia="宋体" w:hAnsi="Times New Roman"/>
          <w:color w:val="000000"/>
          <w:sz w:val="24"/>
          <w:szCs w:val="24"/>
        </w:rPr>
        <w:t xml:space="preserve">AND NOT EXISTS ( -- 维度6：无未解除预警</w:t>
      </w:r>
    </w:p>
    <w:p>
      <w:pPr>
        <w:spacing w:after="0" w:before="0" w:line="240" w:lineRule="auto"/>
        <w:ind w:firstLine="0"/>
        <w:jc w:val="left"/>
      </w:pPr>
      <w:r>
        <w:rPr>
          <w:rFonts w:ascii="Courier New" w:cs="Courier New" w:eastAsia="宋体" w:hAnsi="Courier New"/>
          <w:color w:val="000000"/>
          <w:sz w:val="21"/>
          <w:szCs w:val="21"/>
        </w:rPr>
        <w:t xml:space="preserve">SELECT 1 FROM PSTLOAN_WARN_INFO w</w:t>
      </w:r>
    </w:p>
    <w:p>
      <w:pPr>
        <w:spacing w:after="0" w:before="0" w:line="360" w:lineRule="auto"/>
        <w:ind w:firstLine="480"/>
        <w:jc w:val="both"/>
      </w:pPr>
      <w:r>
        <w:rPr>
          <w:rFonts w:ascii="Times New Roman" w:cs="Times New Roman" w:eastAsia="宋体" w:hAnsi="Times New Roman"/>
          <w:color w:val="000000"/>
          <w:sz w:val="24"/>
          <w:szCs w:val="24"/>
        </w:rPr>
        <w:t xml:space="preserve">WHERE w.CTRT_NO = c.CTRT_NO</w:t>
      </w:r>
    </w:p>
    <w:p>
      <w:pPr>
        <w:spacing w:after="0" w:before="0" w:line="360" w:lineRule="auto"/>
        <w:ind w:firstLine="480"/>
        <w:jc w:val="both"/>
      </w:pPr>
      <w:r>
        <w:rPr>
          <w:rFonts w:ascii="Times New Roman" w:cs="Times New Roman" w:eastAsia="宋体" w:hAnsi="Times New Roman"/>
          <w:color w:val="000000"/>
          <w:sz w:val="24"/>
          <w:szCs w:val="24"/>
        </w:rPr>
        <w:t xml:space="preserve">AND w.WARN_STS = 'ACTIVE'</w:t>
      </w:r>
    </w:p>
    <w:p>
      <w:pPr>
        <w:spacing w:after="0" w:before="0" w:line="240" w:lineRule="auto"/>
        <w:ind w:firstLine="0"/>
        <w:jc w:val="left"/>
      </w:pPr>
      <w:r>
        <w:rPr>
          <w:rFonts w:ascii="Courier New" w:cs="Courier New" w:eastAsia="宋体" w:hAnsi="Courier New"/>
          <w:color w:val="000000"/>
          <w:sz w:val="21"/>
          <w:szCs w:val="21"/>
        </w:rPr>
        <w:t xml:space="preserve">);</w:t>
      </w:r>
    </w:p>
    <w:p>
      <w:pPr>
        <w:pStyle w:val="Heading2"/>
        <w:spacing w:after="120" w:before="240" w:line="360" w:lineRule="auto"/>
        <w:jc w:val="left"/>
      </w:pPr>
      <w:r>
        <w:rPr>
          <w:rFonts w:ascii="Times New Roman" w:cs="Times New Roman" w:eastAsia="宋体" w:hAnsi="Times New Roman"/>
          <w:b/>
          <w:bCs/>
          <w:color w:val="000000"/>
          <w:sz w:val="28"/>
          <w:szCs w:val="28"/>
        </w:rPr>
        <w:t xml:space="preserve">6.5 归档导出作业实现（Java批处理 + XXL-Job）</w:t>
      </w:r>
    </w:p>
    <w:p>
      <w:pPr>
        <w:pStyle w:val="Heading3"/>
        <w:spacing w:after="120" w:before="120" w:line="360" w:lineRule="auto"/>
        <w:jc w:val="left"/>
      </w:pPr>
      <w:r>
        <w:rPr>
          <w:rFonts w:ascii="Times New Roman" w:cs="Times New Roman" w:eastAsia="宋体" w:hAnsi="Times New Roman"/>
          <w:b/>
          <w:bCs/>
          <w:color w:val="000000"/>
          <w:sz w:val="24"/>
          <w:szCs w:val="24"/>
        </w:rPr>
        <w:t xml:space="preserve">6.5.1 归档导出流程</w:t>
      </w:r>
    </w:p>
    <w:p>
      <w:pPr>
        <w:spacing w:after="0" w:before="0" w:line="360" w:lineRule="auto"/>
        <w:ind w:firstLine="480"/>
        <w:jc w:val="both"/>
      </w:pPr>
      <w:r>
        <w:rPr>
          <w:rFonts w:ascii="Times New Roman" w:cs="Times New Roman" w:eastAsia="宋体" w:hAnsi="Times New Roman"/>
          <w:color w:val="000000"/>
          <w:sz w:val="24"/>
          <w:szCs w:val="24"/>
        </w:rPr>
        <w:t xml:space="preserve">归档导出作业同样是Java批处理程序，由XXL-Job定时调度。项目组负责将冷分区数据导出为CSV文件并压缩，然后移交运维存储至对象存储。具体步骤：</w:t>
      </w:r>
    </w:p>
    <w:p>
      <w:pPr>
        <w:spacing w:after="0" w:before="0" w:line="360" w:lineRule="auto"/>
        <w:ind w:firstLine="480"/>
        <w:jc w:val="both"/>
      </w:pPr>
      <w:r>
        <w:rPr>
          <w:rFonts w:ascii="Times New Roman" w:cs="Times New Roman" w:eastAsia="宋体" w:hAnsi="Times New Roman"/>
          <w:color w:val="000000"/>
          <w:sz w:val="24"/>
          <w:szCs w:val="24"/>
        </w:rPr>
        <w:t xml:space="preserve">步骤1：归档条件评估</w:t>
      </w:r>
    </w:p>
    <w:p>
      <w:pPr>
        <w:spacing w:after="0" w:before="0" w:line="360" w:lineRule="auto"/>
        <w:ind w:firstLine="480"/>
        <w:jc w:val="both"/>
      </w:pPr>
      <w:r>
        <w:rPr>
          <w:rFonts w:ascii="Times New Roman" w:cs="Times New Roman" w:eastAsia="宋体" w:hAnsi="Times New Roman"/>
          <w:color w:val="000000"/>
          <w:sz w:val="24"/>
          <w:szCs w:val="24"/>
        </w:rPr>
        <w:t xml:space="preserve">读取ARCH_CLEANUP_CONFIG配置，筛选冷分区保留时间超过5年的表。逐表查询冷分区数据量，确认可归档。</w:t>
      </w:r>
    </w:p>
    <w:p>
      <w:pPr>
        <w:spacing w:after="0" w:before="0" w:line="360" w:lineRule="auto"/>
        <w:ind w:firstLine="480"/>
        <w:jc w:val="both"/>
      </w:pPr>
      <w:r>
        <w:rPr>
          <w:rFonts w:ascii="Times New Roman" w:cs="Times New Roman" w:eastAsia="宋体" w:hAnsi="Times New Roman"/>
          <w:color w:val="000000"/>
          <w:sz w:val="24"/>
          <w:szCs w:val="24"/>
        </w:rPr>
        <w:t xml:space="preserve">步骤2：JDBC流式导出CSV</w:t>
      </w:r>
    </w:p>
    <w:p>
      <w:pPr>
        <w:spacing w:after="0" w:before="0" w:line="360" w:lineRule="auto"/>
        <w:ind w:firstLine="480"/>
        <w:jc w:val="both"/>
      </w:pPr>
      <w:r>
        <w:rPr>
          <w:rFonts w:ascii="Times New Roman" w:cs="Times New Roman" w:eastAsia="宋体" w:hAnsi="Times New Roman"/>
          <w:color w:val="000000"/>
          <w:sz w:val="24"/>
          <w:szCs w:val="24"/>
        </w:rPr>
        <w:t xml:space="preserve">通过JDBC流式读取冷分区数据，边读边写CSV文件，避免内存溢出。文件写入本地临时目录。</w:t>
      </w:r>
    </w:p>
    <w:p>
      <w:pPr>
        <w:spacing w:after="0" w:before="0" w:line="360" w:lineRule="auto"/>
        <w:ind w:firstLine="480"/>
        <w:jc w:val="both"/>
      </w:pPr>
      <w:r>
        <w:rPr>
          <w:rFonts w:ascii="Times New Roman" w:cs="Times New Roman" w:eastAsia="宋体" w:hAnsi="Times New Roman"/>
          <w:color w:val="000000"/>
          <w:sz w:val="24"/>
          <w:szCs w:val="24"/>
        </w:rPr>
        <w:t xml:space="preserve">步骤3：Gzip压缩与校验</w:t>
      </w:r>
    </w:p>
    <w:p>
      <w:pPr>
        <w:spacing w:after="0" w:before="0" w:line="360" w:lineRule="auto"/>
        <w:ind w:firstLine="480"/>
        <w:jc w:val="both"/>
      </w:pPr>
      <w:r>
        <w:rPr>
          <w:rFonts w:ascii="Times New Roman" w:cs="Times New Roman" w:eastAsia="宋体" w:hAnsi="Times New Roman"/>
          <w:color w:val="000000"/>
          <w:sz w:val="24"/>
          <w:szCs w:val="24"/>
        </w:rPr>
        <w:t xml:space="preserve">对CSV文件进行Gzip压缩，计算SHA256校验和。</w:t>
      </w:r>
    </w:p>
    <w:p>
      <w:pPr>
        <w:spacing w:after="0" w:before="0" w:line="360" w:lineRule="auto"/>
        <w:ind w:firstLine="480"/>
        <w:jc w:val="both"/>
      </w:pPr>
      <w:r>
        <w:rPr>
          <w:rFonts w:ascii="Times New Roman" w:cs="Times New Roman" w:eastAsia="宋体" w:hAnsi="Times New Roman"/>
          <w:color w:val="000000"/>
          <w:sz w:val="24"/>
          <w:szCs w:val="24"/>
        </w:rPr>
        <w:t xml:space="preserve">步骤4：文件命名与移交</w:t>
      </w:r>
    </w:p>
    <w:p>
      <w:pPr>
        <w:spacing w:after="0" w:before="0" w:line="360" w:lineRule="auto"/>
        <w:ind w:firstLine="480"/>
        <w:jc w:val="both"/>
      </w:pPr>
      <w:r>
        <w:rPr>
          <w:rFonts w:ascii="Times New Roman" w:cs="Times New Roman" w:eastAsia="宋体" w:hAnsi="Times New Roman"/>
          <w:color w:val="000000"/>
          <w:sz w:val="24"/>
          <w:szCs w:val="24"/>
        </w:rPr>
        <w:t xml:space="preserve">按命名规范生成文件名，将文件移动至运维指定的NAS共享目录，记录归档元数据。</w:t>
      </w:r>
    </w:p>
    <w:p>
      <w:pPr>
        <w:spacing w:after="0" w:before="0" w:line="360" w:lineRule="auto"/>
        <w:ind w:firstLine="480"/>
        <w:jc w:val="both"/>
      </w:pPr>
      <w:r>
        <w:rPr>
          <w:rFonts w:ascii="Times New Roman" w:cs="Times New Roman" w:eastAsia="宋体" w:hAnsi="Times New Roman"/>
          <w:color w:val="000000"/>
          <w:sz w:val="24"/>
          <w:szCs w:val="24"/>
        </w:rPr>
        <w:t xml:space="preserve">步骤5：删除已归档分区</w:t>
      </w:r>
    </w:p>
    <w:p>
      <w:pPr>
        <w:spacing w:after="0" w:before="0" w:line="360" w:lineRule="auto"/>
        <w:ind w:firstLine="480"/>
        <w:jc w:val="both"/>
      </w:pPr>
      <w:r>
        <w:rPr>
          <w:rFonts w:ascii="Times New Roman" w:cs="Times New Roman" w:eastAsia="宋体" w:hAnsi="Times New Roman"/>
          <w:color w:val="000000"/>
          <w:sz w:val="24"/>
          <w:szCs w:val="24"/>
        </w:rPr>
        <w:t xml:space="preserve">确认文件已成功移交且校验通过后，删除数据库中已归档的冷分区，释放存储空间。</w:t>
      </w:r>
    </w:p>
    <w:p>
      <w:pPr>
        <w:pStyle w:val="Heading3"/>
        <w:spacing w:after="120" w:before="120" w:line="360" w:lineRule="auto"/>
        <w:jc w:val="left"/>
      </w:pPr>
      <w:r>
        <w:rPr>
          <w:rFonts w:ascii="Times New Roman" w:cs="Times New Roman" w:eastAsia="宋体" w:hAnsi="Times New Roman"/>
          <w:b/>
          <w:bCs/>
          <w:color w:val="000000"/>
          <w:sz w:val="24"/>
          <w:szCs w:val="24"/>
        </w:rPr>
        <w:t xml:space="preserve">6.5.2 归档导出作业Java代码框架</w:t>
      </w:r>
    </w:p>
    <w:p>
      <w:pPr>
        <w:spacing w:after="0" w:before="0" w:line="240" w:lineRule="auto"/>
        <w:ind w:firstLine="0"/>
        <w:jc w:val="left"/>
      </w:pPr>
      <w:r>
        <w:rPr>
          <w:rFonts w:ascii="Courier New" w:cs="Courier New" w:eastAsia="宋体" w:hAnsi="Courier New"/>
          <w:color w:val="000000"/>
          <w:sz w:val="21"/>
          <w:szCs w:val="21"/>
        </w:rPr>
        <w:t xml:space="preserve">package com.hbnx.credit.archive.job;</w:t>
      </w:r>
    </w:p>
    <w:p>
      <w:pPr>
        <w:spacing w:after="0" w:before="0" w:line="240" w:lineRule="auto"/>
        <w:ind w:firstLine="0"/>
        <w:jc w:val="left"/>
      </w:pPr>
      <w:r>
        <w:rPr>
          <w:rFonts w:ascii="Courier New" w:cs="Courier New" w:eastAsia="宋体" w:hAnsi="Courier New"/>
          <w:color w:val="000000"/>
          <w:sz w:val="21"/>
          <w:szCs w:val="21"/>
        </w:rPr>
        <w:t xml:space="preserve">import com.xxl.job.core.handler.annotation.XxlJob;</w:t>
      </w:r>
    </w:p>
    <w:p>
      <w:pPr>
        <w:spacing w:after="0" w:before="0" w:line="240" w:lineRule="auto"/>
        <w:ind w:firstLine="0"/>
        <w:jc w:val="left"/>
      </w:pPr>
      <w:r>
        <w:rPr>
          <w:rFonts w:ascii="Courier New" w:cs="Courier New" w:eastAsia="宋体" w:hAnsi="Courier New"/>
          <w:color w:val="000000"/>
          <w:sz w:val="21"/>
          <w:szCs w:val="21"/>
        </w:rPr>
        <w:t xml:space="preserve">import org.springframework.jdbc.core.JdbcTemplate;</w:t>
      </w:r>
    </w:p>
    <w:p>
      <w:pPr>
        <w:spacing w:after="0" w:before="0" w:line="240" w:lineRule="auto"/>
        <w:ind w:firstLine="0"/>
        <w:jc w:val="left"/>
      </w:pPr>
      <w:r>
        <w:rPr>
          <w:rFonts w:ascii="Courier New" w:cs="Courier New" w:eastAsia="宋体" w:hAnsi="Courier New"/>
          <w:color w:val="000000"/>
          <w:sz w:val="21"/>
          <w:szCs w:val="21"/>
        </w:rPr>
        <w:t xml:space="preserve">import org.springframework.stereotype.Component;</w:t>
      </w:r>
    </w:p>
    <w:p>
      <w:pPr>
        <w:spacing w:after="0" w:before="0" w:line="240" w:lineRule="auto"/>
        <w:ind w:firstLine="0"/>
        <w:jc w:val="left"/>
      </w:pPr>
      <w:r>
        <w:rPr>
          <w:rFonts w:ascii="Courier New" w:cs="Courier New" w:eastAsia="宋体" w:hAnsi="Courier New"/>
          <w:color w:val="000000"/>
          <w:sz w:val="21"/>
          <w:szCs w:val="21"/>
        </w:rPr>
        <w:t xml:space="preserve">import javax.annotation.Resource;</w:t>
      </w:r>
    </w:p>
    <w:p>
      <w:pPr>
        <w:spacing w:after="0" w:before="0" w:line="240" w:lineRule="auto"/>
        <w:ind w:firstLine="0"/>
        <w:jc w:val="left"/>
      </w:pPr>
      <w:r>
        <w:rPr>
          <w:rFonts w:ascii="Courier New" w:cs="Courier New" w:eastAsia="宋体" w:hAnsi="Courier New"/>
          <w:color w:val="000000"/>
          <w:sz w:val="21"/>
          <w:szCs w:val="21"/>
        </w:rPr>
        <w:t xml:space="preserve">import java.io.*;</w:t>
      </w:r>
    </w:p>
    <w:p>
      <w:pPr>
        <w:spacing w:after="0" w:before="0" w:line="240" w:lineRule="auto"/>
        <w:ind w:firstLine="0"/>
        <w:jc w:val="left"/>
      </w:pPr>
      <w:r>
        <w:rPr>
          <w:rFonts w:ascii="Courier New" w:cs="Courier New" w:eastAsia="宋体" w:hAnsi="Courier New"/>
          <w:color w:val="000000"/>
          <w:sz w:val="21"/>
          <w:szCs w:val="21"/>
        </w:rPr>
        <w:t xml:space="preserve">import java.nio.charset.StandardCharsets;</w:t>
      </w:r>
    </w:p>
    <w:p>
      <w:pPr>
        <w:spacing w:after="0" w:before="0" w:line="240" w:lineRule="auto"/>
        <w:ind w:firstLine="0"/>
        <w:jc w:val="left"/>
      </w:pPr>
      <w:r>
        <w:rPr>
          <w:rFonts w:ascii="Courier New" w:cs="Courier New" w:eastAsia="宋体" w:hAnsi="Courier New"/>
          <w:color w:val="000000"/>
          <w:sz w:val="21"/>
          <w:szCs w:val="21"/>
        </w:rPr>
        <w:t xml:space="preserve">import java.security.MessageDigest;</w:t>
      </w:r>
    </w:p>
    <w:p>
      <w:pPr>
        <w:spacing w:after="0" w:before="0" w:line="240" w:lineRule="auto"/>
        <w:ind w:firstLine="0"/>
        <w:jc w:val="left"/>
      </w:pPr>
      <w:r>
        <w:rPr>
          <w:rFonts w:ascii="Courier New" w:cs="Courier New" w:eastAsia="宋体" w:hAnsi="Courier New"/>
          <w:color w:val="000000"/>
          <w:sz w:val="21"/>
          <w:szCs w:val="21"/>
        </w:rPr>
        <w:t xml:space="preserve">import java.time.LocalDate;</w:t>
      </w:r>
    </w:p>
    <w:p>
      <w:pPr>
        <w:spacing w:after="0" w:before="0" w:line="240" w:lineRule="auto"/>
        <w:ind w:firstLine="0"/>
        <w:jc w:val="left"/>
      </w:pPr>
      <w:r>
        <w:rPr>
          <w:rFonts w:ascii="Courier New" w:cs="Courier New" w:eastAsia="宋体" w:hAnsi="Courier New"/>
          <w:color w:val="000000"/>
          <w:sz w:val="21"/>
          <w:szCs w:val="21"/>
        </w:rPr>
        <w:t xml:space="preserve">import java.time.format.DateTimeFormatter;</w:t>
      </w:r>
    </w:p>
    <w:p>
      <w:pPr>
        <w:spacing w:after="0" w:before="0" w:line="240" w:lineRule="auto"/>
        <w:ind w:firstLine="0"/>
        <w:jc w:val="left"/>
      </w:pPr>
      <w:r>
        <w:rPr>
          <w:rFonts w:ascii="Courier New" w:cs="Courier New" w:eastAsia="宋体" w:hAnsi="Courier New"/>
          <w:color w:val="000000"/>
          <w:sz w:val="21"/>
          <w:szCs w:val="21"/>
        </w:rPr>
        <w:t xml:space="preserve">import java.util.zip.GZIPOutputStream;</w:t>
      </w:r>
    </w:p>
    <w:p>
      <w:pPr>
        <w:spacing w:after="0" w:before="0" w:line="360" w:lineRule="auto"/>
        <w:ind w:firstLine="480"/>
        <w:jc w:val="both"/>
      </w:pPr>
      <w:r>
        <w:rPr>
          <w:rFonts w:ascii="Times New Roman" w:cs="Times New Roman" w:eastAsia="宋体" w:hAnsi="Times New Roman"/>
          <w:color w:val="000000"/>
          <w:sz w:val="24"/>
          <w:szCs w:val="24"/>
        </w:rPr>
        <w:t xml:space="preserve">@Component</w:t>
      </w:r>
    </w:p>
    <w:p>
      <w:pPr>
        <w:spacing w:after="0" w:before="0" w:line="240" w:lineRule="auto"/>
        <w:ind w:firstLine="0"/>
        <w:jc w:val="left"/>
      </w:pPr>
      <w:r>
        <w:rPr>
          <w:rFonts w:ascii="Courier New" w:cs="Courier New" w:eastAsia="宋体" w:hAnsi="Courier New"/>
          <w:color w:val="000000"/>
          <w:sz w:val="21"/>
          <w:szCs w:val="21"/>
        </w:rPr>
        <w:t xml:space="preserve">public class ArchiveJobHandler {</w:t>
      </w:r>
    </w:p>
    <w:p>
      <w:pPr>
        <w:spacing w:after="0" w:before="0" w:line="360" w:lineRule="auto"/>
        <w:ind w:firstLine="480"/>
        <w:jc w:val="both"/>
      </w:pPr>
      <w:r>
        <w:rPr>
          <w:rFonts w:ascii="Times New Roman" w:cs="Times New Roman" w:eastAsia="宋体" w:hAnsi="Times New Roman"/>
          <w:color w:val="000000"/>
          <w:sz w:val="24"/>
          <w:szCs w:val="24"/>
        </w:rPr>
        <w:t xml:space="preserve">@Resource</w:t>
      </w:r>
    </w:p>
    <w:p>
      <w:pPr>
        <w:spacing w:after="0" w:before="0" w:line="240" w:lineRule="auto"/>
        <w:ind w:firstLine="0"/>
        <w:jc w:val="left"/>
      </w:pPr>
      <w:r>
        <w:rPr>
          <w:rFonts w:ascii="Courier New" w:cs="Courier New" w:eastAsia="宋体" w:hAnsi="Courier New"/>
          <w:color w:val="000000"/>
          <w:sz w:val="21"/>
          <w:szCs w:val="21"/>
        </w:rPr>
        <w:t xml:space="preserve">private JdbcTemplate jdbcTemplate;</w:t>
      </w:r>
    </w:p>
    <w:p>
      <w:pPr>
        <w:spacing w:after="0" w:before="0" w:line="240" w:lineRule="auto"/>
        <w:ind w:firstLine="0"/>
        <w:jc w:val="left"/>
      </w:pPr>
      <w:r>
        <w:rPr>
          <w:rFonts w:ascii="Courier New" w:cs="Courier New" w:eastAsia="宋体" w:hAnsi="Courier New"/>
          <w:color w:val="000000"/>
          <w:sz w:val="21"/>
          <w:szCs w:val="21"/>
        </w:rPr>
        <w:t xml:space="preserve">private static final String OUTPUT_DIR = "/nfs/archive/"; //</w:t>
      </w:r>
    </w:p>
    <w:p>
      <w:pPr>
        <w:spacing w:after="0" w:before="0" w:line="360" w:lineRule="auto"/>
        <w:ind w:firstLine="480"/>
        <w:jc w:val="both"/>
      </w:pPr>
      <w:r>
        <w:rPr>
          <w:rFonts w:ascii="Times New Roman" w:cs="Times New Roman" w:eastAsia="宋体" w:hAnsi="Times New Roman"/>
          <w:color w:val="000000"/>
          <w:sz w:val="24"/>
          <w:szCs w:val="24"/>
        </w:rPr>
        <w:t xml:space="preserve">运维指定的NAS挂载路径</w:t>
      </w:r>
    </w:p>
    <w:p>
      <w:pPr>
        <w:spacing w:after="0" w:before="0" w:line="240" w:lineRule="auto"/>
        <w:ind w:firstLine="0"/>
        <w:jc w:val="left"/>
      </w:pPr>
      <w:r>
        <w:rPr>
          <w:rFonts w:ascii="Courier New" w:cs="Courier New" w:eastAsia="宋体" w:hAnsi="Courier New"/>
          <w:color w:val="000000"/>
          <w:sz w:val="21"/>
          <w:szCs w:val="21"/>
        </w:rPr>
        <w:t xml:space="preserve">private static final int FETCH_SIZE = 10000; // JDBC流式读取，每次fetch</w:t>
      </w:r>
    </w:p>
    <w:p>
      <w:pPr>
        <w:spacing w:after="0" w:before="0" w:line="360" w:lineRule="auto"/>
        <w:ind w:firstLine="480"/>
        <w:jc w:val="both"/>
      </w:pPr>
      <w:r>
        <w:rPr>
          <w:rFonts w:ascii="Times New Roman" w:cs="Times New Roman" w:eastAsia="宋体" w:hAnsi="Times New Roman"/>
          <w:color w:val="000000"/>
          <w:sz w:val="24"/>
          <w:szCs w:val="24"/>
        </w:rPr>
        <w:t xml:space="preserve">10000行</w:t>
      </w:r>
    </w:p>
    <w:p>
      <w:pPr>
        <w:spacing w:after="0" w:before="0" w:line="360" w:lineRule="auto"/>
        <w:ind w:firstLine="480"/>
        <w:jc w:val="both"/>
      </w:pPr>
      <w:r>
        <w:rPr>
          <w:rFonts w:ascii="Times New Roman" w:cs="Times New Roman" w:eastAsia="宋体" w:hAnsi="Times New Roman"/>
          <w:color w:val="000000"/>
          <w:sz w:val="24"/>
          <w:szCs w:val="24"/>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 季度归档导出作业</w:t>
      </w:r>
    </w:p>
    <w:p>
      <w:pPr>
        <w:spacing w:after="0" w:before="0" w:line="360" w:lineRule="auto"/>
        <w:ind w:firstLine="480"/>
        <w:jc w:val="both"/>
      </w:pPr>
      <w:r>
        <w:rPr>
          <w:rFonts w:ascii="Times New Roman" w:cs="Times New Roman" w:eastAsia="宋体" w:hAnsi="Times New Roman"/>
          <w:color w:val="000000"/>
          <w:sz w:val="24"/>
          <w:szCs w:val="24"/>
        </w:rPr>
        <w:t xml:space="preserve">* XXL-Job配置：cron表达式 0 0 3 5 1,4,7,10 ?（每季度第一个月5日凌晨3点）</w:t>
      </w:r>
    </w:p>
    <w:p>
      <w:pPr>
        <w:spacing w:after="0" w:before="0" w:line="360" w:lineRule="auto"/>
        <w:ind w:firstLine="480"/>
        <w:jc w:val="both"/>
      </w:pPr>
      <w:r>
        <w:rPr>
          <w:rFonts w:ascii="Times New Roman" w:cs="Times New Roman" w:eastAsia="宋体" w:hAnsi="Times New Roman"/>
          <w:color w:val="000000"/>
          <w:sz w:val="24"/>
          <w:szCs w:val="24"/>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@XxlJob("archiveQuarterlyJob")</w:t>
      </w:r>
    </w:p>
    <w:p>
      <w:pPr>
        <w:spacing w:after="0" w:before="0" w:line="240" w:lineRule="auto"/>
        <w:ind w:firstLine="0"/>
        <w:jc w:val="left"/>
      </w:pPr>
      <w:r>
        <w:rPr>
          <w:rFonts w:ascii="Courier New" w:cs="Courier New" w:eastAsia="宋体" w:hAnsi="Courier New"/>
          <w:color w:val="000000"/>
          <w:sz w:val="21"/>
          <w:szCs w:val="21"/>
        </w:rPr>
        <w:t xml:space="preserve">public void execute() {</w:t>
      </w:r>
    </w:p>
    <w:p>
      <w:pPr>
        <w:spacing w:after="0" w:before="0" w:line="240" w:lineRule="auto"/>
        <w:ind w:firstLine="0"/>
        <w:jc w:val="left"/>
      </w:pPr>
      <w:r>
        <w:rPr>
          <w:rFonts w:ascii="Courier New" w:cs="Courier New" w:eastAsia="宋体" w:hAnsi="Courier New"/>
          <w:color w:val="000000"/>
          <w:sz w:val="21"/>
          <w:szCs w:val="21"/>
        </w:rPr>
        <w:t xml:space="preserve">LocalDate bizDate = LocalDate.now();</w:t>
      </w:r>
    </w:p>
    <w:p>
      <w:pPr>
        <w:spacing w:after="0" w:before="0" w:line="240" w:lineRule="auto"/>
        <w:ind w:firstLine="0"/>
        <w:jc w:val="left"/>
      </w:pPr>
      <w:r>
        <w:rPr>
          <w:rFonts w:ascii="Courier New" w:cs="Courier New" w:eastAsia="宋体" w:hAnsi="Courier New"/>
          <w:color w:val="000000"/>
          <w:sz w:val="21"/>
          <w:szCs w:val="21"/>
        </w:rPr>
        <w:t xml:space="preserve">List&lt;ArchiveConfig&gt; configs = loadArchiveConfigs();</w:t>
      </w:r>
    </w:p>
    <w:p>
      <w:pPr>
        <w:spacing w:after="0" w:before="0" w:line="240" w:lineRule="auto"/>
        <w:ind w:firstLine="0"/>
        <w:jc w:val="left"/>
      </w:pPr>
      <w:r>
        <w:rPr>
          <w:rFonts w:ascii="Courier New" w:cs="Courier New" w:eastAsia="宋体" w:hAnsi="Courier New"/>
          <w:color w:val="000000"/>
          <w:sz w:val="21"/>
          <w:szCs w:val="21"/>
        </w:rPr>
        <w:t xml:space="preserve">for (ArchiveConfig config : configs) {</w:t>
      </w:r>
    </w:p>
    <w:p>
      <w:pPr>
        <w:spacing w:after="0" w:before="0" w:line="360" w:lineRule="auto"/>
        <w:ind w:firstLine="480"/>
        <w:jc w:val="both"/>
      </w:pPr>
      <w:r>
        <w:rPr>
          <w:rFonts w:ascii="Times New Roman" w:cs="Times New Roman" w:eastAsia="宋体" w:hAnsi="Times New Roman"/>
          <w:color w:val="000000"/>
          <w:sz w:val="24"/>
          <w:szCs w:val="24"/>
        </w:rPr>
        <w:t xml:space="preserve">// 1. 查询冷分区数据量</w:t>
      </w:r>
    </w:p>
    <w:p>
      <w:pPr>
        <w:spacing w:after="0" w:before="0" w:line="240" w:lineRule="auto"/>
        <w:ind w:firstLine="0"/>
        <w:jc w:val="left"/>
      </w:pPr>
      <w:r>
        <w:rPr>
          <w:rFonts w:ascii="Courier New" w:cs="Courier New" w:eastAsia="宋体" w:hAnsi="Courier New"/>
          <w:color w:val="000000"/>
          <w:sz w:val="21"/>
          <w:szCs w:val="21"/>
        </w:rPr>
        <w:t xml:space="preserve">long coldRowCount = jdbcTemplate.queryForObject(</w:t>
      </w:r>
    </w:p>
    <w:p>
      <w:pPr>
        <w:spacing w:after="0" w:before="0" w:line="240" w:lineRule="auto"/>
        <w:ind w:firstLine="0"/>
        <w:jc w:val="left"/>
      </w:pPr>
      <w:r>
        <w:rPr>
          <w:rFonts w:ascii="Courier New" w:cs="Courier New" w:eastAsia="宋体" w:hAnsi="Courier New"/>
          <w:color w:val="000000"/>
          <w:sz w:val="21"/>
          <w:szCs w:val="21"/>
        </w:rPr>
        <w:t xml:space="preserve">config.getCountSQL(), Long.class);</w:t>
      </w:r>
    </w:p>
    <w:p>
      <w:pPr>
        <w:spacing w:after="0" w:before="0" w:line="240" w:lineRule="auto"/>
        <w:ind w:firstLine="0"/>
        <w:jc w:val="left"/>
      </w:pPr>
      <w:r>
        <w:rPr>
          <w:rFonts w:ascii="Courier New" w:cs="Courier New" w:eastAsia="宋体" w:hAnsi="Courier New"/>
          <w:color w:val="000000"/>
          <w:sz w:val="21"/>
          <w:szCs w:val="21"/>
        </w:rPr>
        <w:t xml:space="preserve">if (coldRowCount == 0) continue;</w:t>
      </w:r>
    </w:p>
    <w:p>
      <w:pPr>
        <w:spacing w:after="0" w:before="0" w:line="360" w:lineRule="auto"/>
        <w:ind w:firstLine="480"/>
        <w:jc w:val="both"/>
      </w:pPr>
      <w:r>
        <w:rPr>
          <w:rFonts w:ascii="Times New Roman" w:cs="Times New Roman" w:eastAsia="宋体" w:hAnsi="Times New Roman"/>
          <w:color w:val="000000"/>
          <w:sz w:val="24"/>
          <w:szCs w:val="24"/>
        </w:rPr>
        <w:t xml:space="preserve">// 2. 流式导出CSV文件</w:t>
      </w:r>
    </w:p>
    <w:p>
      <w:pPr>
        <w:spacing w:after="0" w:before="0" w:line="360" w:lineRule="auto"/>
        <w:ind w:firstLine="480"/>
        <w:jc w:val="both"/>
      </w:pPr>
      <w:r>
        <w:rPr>
          <w:rFonts w:ascii="Times New Roman" w:cs="Times New Roman" w:eastAsia="宋体" w:hAnsi="Times New Roman"/>
          <w:color w:val="000000"/>
          <w:sz w:val="24"/>
          <w:szCs w:val="24"/>
        </w:rPr>
        <w:t xml:space="preserve">String timestamp =</w:t>
      </w:r>
    </w:p>
    <w:p>
      <w:pPr>
        <w:spacing w:after="0" w:before="0" w:line="240" w:lineRule="auto"/>
        <w:ind w:firstLine="0"/>
        <w:jc w:val="left"/>
      </w:pPr>
      <w:r>
        <w:rPr>
          <w:rFonts w:ascii="Courier New" w:cs="Courier New" w:eastAsia="宋体" w:hAnsi="Courier New"/>
          <w:color w:val="000000"/>
          <w:sz w:val="21"/>
          <w:szCs w:val="21"/>
        </w:rPr>
        <w:t xml:space="preserve">bizDate.format(DateTimeFormatter.ofPattern("yyyyMMddHHmmss"));</w:t>
      </w:r>
    </w:p>
    <w:p>
      <w:pPr>
        <w:spacing w:after="0" w:before="0" w:line="240" w:lineRule="auto"/>
        <w:ind w:firstLine="0"/>
        <w:jc w:val="left"/>
      </w:pPr>
      <w:r>
        <w:rPr>
          <w:rFonts w:ascii="Courier New" w:cs="Courier New" w:eastAsia="宋体" w:hAnsi="Courier New"/>
          <w:color w:val="000000"/>
          <w:sz w:val="21"/>
          <w:szCs w:val="21"/>
        </w:rPr>
        <w:t xml:space="preserve">String csvFile = OUTPUT_DIR + "temp/" + config.getTableName() +</w:t>
      </w:r>
    </w:p>
    <w:p>
      <w:pPr>
        <w:spacing w:after="0" w:before="0" w:line="240" w:lineRule="auto"/>
        <w:ind w:firstLine="0"/>
        <w:jc w:val="left"/>
      </w:pPr>
      <w:r>
        <w:rPr>
          <w:rFonts w:ascii="Courier New" w:cs="Courier New" w:eastAsia="宋体" w:hAnsi="Courier New"/>
          <w:color w:val="000000"/>
          <w:sz w:val="21"/>
          <w:szCs w:val="21"/>
        </w:rPr>
        <w:t xml:space="preserve">"_" + timestamp + ".csv";</w:t>
      </w:r>
    </w:p>
    <w:p>
      <w:pPr>
        <w:spacing w:after="0" w:before="0" w:line="240" w:lineRule="auto"/>
        <w:ind w:firstLine="0"/>
        <w:jc w:val="left"/>
      </w:pPr>
      <w:r>
        <w:rPr>
          <w:rFonts w:ascii="Courier New" w:cs="Courier New" w:eastAsia="宋体" w:hAnsi="Courier New"/>
          <w:color w:val="000000"/>
          <w:sz w:val="21"/>
          <w:szCs w:val="21"/>
        </w:rPr>
        <w:t xml:space="preserve">exportToCSV(config, csvFile);</w:t>
      </w:r>
    </w:p>
    <w:p>
      <w:pPr>
        <w:spacing w:after="0" w:before="0" w:line="360" w:lineRule="auto"/>
        <w:ind w:firstLine="480"/>
        <w:jc w:val="both"/>
      </w:pPr>
      <w:r>
        <w:rPr>
          <w:rFonts w:ascii="Times New Roman" w:cs="Times New Roman" w:eastAsia="宋体" w:hAnsi="Times New Roman"/>
          <w:color w:val="000000"/>
          <w:sz w:val="24"/>
          <w:szCs w:val="24"/>
        </w:rPr>
        <w:t xml:space="preserve">// 3. 压缩并计算校验和</w:t>
      </w:r>
    </w:p>
    <w:p>
      <w:pPr>
        <w:spacing w:after="0" w:before="0" w:line="240" w:lineRule="auto"/>
        <w:ind w:firstLine="0"/>
        <w:jc w:val="left"/>
      </w:pPr>
      <w:r>
        <w:rPr>
          <w:rFonts w:ascii="Courier New" w:cs="Courier New" w:eastAsia="宋体" w:hAnsi="Courier New"/>
          <w:color w:val="000000"/>
          <w:sz w:val="21"/>
          <w:szCs w:val="21"/>
        </w:rPr>
        <w:t xml:space="preserve">String gzFile = OUTPUT_DIR + "temp/" + config.getTableName() +</w:t>
      </w:r>
    </w:p>
    <w:p>
      <w:pPr>
        <w:spacing w:after="0" w:before="0" w:line="240" w:lineRule="auto"/>
        <w:ind w:firstLine="0"/>
        <w:jc w:val="left"/>
      </w:pPr>
      <w:r>
        <w:rPr>
          <w:rFonts w:ascii="Courier New" w:cs="Courier New" w:eastAsia="宋体" w:hAnsi="Courier New"/>
          <w:color w:val="000000"/>
          <w:sz w:val="21"/>
          <w:szCs w:val="21"/>
        </w:rPr>
        <w:t xml:space="preserve">"_" + timestamp + ".csv.gz";</w:t>
      </w:r>
    </w:p>
    <w:p>
      <w:pPr>
        <w:spacing w:after="0" w:before="0" w:line="240" w:lineRule="auto"/>
        <w:ind w:firstLine="0"/>
        <w:jc w:val="left"/>
      </w:pPr>
      <w:r>
        <w:rPr>
          <w:rFonts w:ascii="Courier New" w:cs="Courier New" w:eastAsia="宋体" w:hAnsi="Courier New"/>
          <w:color w:val="000000"/>
          <w:sz w:val="21"/>
          <w:szCs w:val="21"/>
        </w:rPr>
        <w:t xml:space="preserve">String checksum = compressAndChecksum(csvFile, gzFile);</w:t>
      </w:r>
    </w:p>
    <w:p>
      <w:pPr>
        <w:spacing w:after="0" w:before="0" w:line="240" w:lineRule="auto"/>
        <w:ind w:firstLine="0"/>
        <w:jc w:val="left"/>
      </w:pPr>
      <w:r>
        <w:rPr>
          <w:rFonts w:ascii="Courier New" w:cs="Courier New" w:eastAsia="宋体" w:hAnsi="Courier New"/>
          <w:color w:val="000000"/>
          <w:sz w:val="21"/>
          <w:szCs w:val="21"/>
        </w:rPr>
        <w:t xml:space="preserve">new File(csvFile).delete(); // 删除未压缩的CSV</w:t>
      </w:r>
    </w:p>
    <w:p>
      <w:pPr>
        <w:spacing w:after="0" w:before="0" w:line="360" w:lineRule="auto"/>
        <w:ind w:firstLine="480"/>
        <w:jc w:val="both"/>
      </w:pPr>
      <w:r>
        <w:rPr>
          <w:rFonts w:ascii="Times New Roman" w:cs="Times New Roman" w:eastAsia="宋体" w:hAnsi="Times New Roman"/>
          <w:color w:val="000000"/>
          <w:sz w:val="24"/>
          <w:szCs w:val="24"/>
        </w:rPr>
        <w:t xml:space="preserve">// 4. 按命名规范移动至最终目录</w:t>
      </w:r>
    </w:p>
    <w:p>
      <w:pPr>
        <w:spacing w:after="0" w:before="0" w:line="240" w:lineRule="auto"/>
        <w:ind w:firstLine="0"/>
        <w:jc w:val="left"/>
      </w:pPr>
      <w:r>
        <w:rPr>
          <w:rFonts w:ascii="Courier New" w:cs="Courier New" w:eastAsia="宋体" w:hAnsi="Courier New"/>
          <w:color w:val="000000"/>
          <w:sz w:val="21"/>
          <w:szCs w:val="21"/>
        </w:rPr>
        <w:t xml:space="preserve">String finalName = String.format("%s_%s_%s_%s.csv.gz",</w:t>
      </w:r>
    </w:p>
    <w:p>
      <w:pPr>
        <w:spacing w:after="0" w:before="0" w:line="240" w:lineRule="auto"/>
        <w:ind w:firstLine="0"/>
        <w:jc w:val="left"/>
      </w:pPr>
      <w:r>
        <w:rPr>
          <w:rFonts w:ascii="Courier New" w:cs="Courier New" w:eastAsia="宋体" w:hAnsi="Courier New"/>
          <w:color w:val="000000"/>
          <w:sz w:val="21"/>
          <w:szCs w:val="21"/>
        </w:rPr>
        <w:t xml:space="preserve">config.getTableName(), config.getPartitionName(),</w:t>
      </w:r>
    </w:p>
    <w:p>
      <w:pPr>
        <w:spacing w:after="0" w:before="0" w:line="240" w:lineRule="auto"/>
        <w:ind w:firstLine="0"/>
        <w:jc w:val="left"/>
      </w:pPr>
      <w:r>
        <w:rPr>
          <w:rFonts w:ascii="Courier New" w:cs="Courier New" w:eastAsia="宋体" w:hAnsi="Courier New"/>
          <w:color w:val="000000"/>
          <w:sz w:val="21"/>
          <w:szCs w:val="21"/>
        </w:rPr>
        <w:t xml:space="preserve">timestamp, checksum.substring(0, 8));</w:t>
      </w:r>
    </w:p>
    <w:p>
      <w:pPr>
        <w:spacing w:after="0" w:before="0" w:line="240" w:lineRule="auto"/>
        <w:ind w:firstLine="0"/>
        <w:jc w:val="left"/>
      </w:pPr>
      <w:r>
        <w:rPr>
          <w:rFonts w:ascii="Courier New" w:cs="Courier New" w:eastAsia="宋体" w:hAnsi="Courier New"/>
          <w:color w:val="000000"/>
          <w:sz w:val="21"/>
          <w:szCs w:val="21"/>
        </w:rPr>
        <w:t xml:space="preserve">String finalPath = OUTPUT_DIR + config.getTableName() + "/" +</w:t>
      </w:r>
    </w:p>
    <w:p>
      <w:pPr>
        <w:spacing w:after="0" w:before="0" w:line="240" w:lineRule="auto"/>
        <w:ind w:firstLine="0"/>
        <w:jc w:val="left"/>
      </w:pPr>
      <w:r>
        <w:rPr>
          <w:rFonts w:ascii="Courier New" w:cs="Courier New" w:eastAsia="宋体" w:hAnsi="Courier New"/>
          <w:color w:val="000000"/>
          <w:sz w:val="21"/>
          <w:szCs w:val="21"/>
        </w:rPr>
        <w:t xml:space="preserve">finalName;</w:t>
      </w:r>
    </w:p>
    <w:p>
      <w:pPr>
        <w:spacing w:after="0" w:before="0" w:line="240" w:lineRule="auto"/>
        <w:ind w:firstLine="0"/>
        <w:jc w:val="left"/>
      </w:pPr>
      <w:r>
        <w:rPr>
          <w:rFonts w:ascii="Courier New" w:cs="Courier New" w:eastAsia="宋体" w:hAnsi="Courier New"/>
          <w:color w:val="000000"/>
          <w:sz w:val="21"/>
          <w:szCs w:val="21"/>
        </w:rPr>
        <w:t xml:space="preserve">new File(finalPath).getParentFile().mkdirs();</w:t>
      </w:r>
    </w:p>
    <w:p>
      <w:pPr>
        <w:spacing w:after="0" w:before="0" w:line="240" w:lineRule="auto"/>
        <w:ind w:firstLine="0"/>
        <w:jc w:val="left"/>
      </w:pPr>
      <w:r>
        <w:rPr>
          <w:rFonts w:ascii="Courier New" w:cs="Courier New" w:eastAsia="宋体" w:hAnsi="Courier New"/>
          <w:color w:val="000000"/>
          <w:sz w:val="21"/>
          <w:szCs w:val="21"/>
        </w:rPr>
        <w:t xml:space="preserve">new File(gzFile).renameTo(new File(finalPath));</w:t>
      </w:r>
    </w:p>
    <w:p>
      <w:pPr>
        <w:spacing w:after="0" w:before="0" w:line="360" w:lineRule="auto"/>
        <w:ind w:firstLine="480"/>
        <w:jc w:val="both"/>
      </w:pPr>
      <w:r>
        <w:rPr>
          <w:rFonts w:ascii="Times New Roman" w:cs="Times New Roman" w:eastAsia="宋体" w:hAnsi="Times New Roman"/>
          <w:color w:val="000000"/>
          <w:sz w:val="24"/>
          <w:szCs w:val="24"/>
        </w:rPr>
        <w:t xml:space="preserve">// 5. 记录元数据</w:t>
      </w:r>
    </w:p>
    <w:p>
      <w:pPr>
        <w:spacing w:after="0" w:before="0" w:line="240" w:lineRule="auto"/>
        <w:ind w:firstLine="0"/>
        <w:jc w:val="left"/>
      </w:pPr>
      <w:r>
        <w:rPr>
          <w:rFonts w:ascii="Courier New" w:cs="Courier New" w:eastAsia="宋体" w:hAnsi="Courier New"/>
          <w:color w:val="000000"/>
          <w:sz w:val="21"/>
          <w:szCs w:val="21"/>
        </w:rPr>
        <w:t xml:space="preserve">insertMetaInfo(config, finalPath, coldRowCount, checksum);</w:t>
      </w:r>
    </w:p>
    <w:p>
      <w:pPr>
        <w:spacing w:after="0" w:before="0" w:line="360" w:lineRule="auto"/>
        <w:ind w:firstLine="480"/>
        <w:jc w:val="both"/>
      </w:pPr>
      <w:r>
        <w:rPr>
          <w:rFonts w:ascii="Times New Roman" w:cs="Times New Roman" w:eastAsia="宋体" w:hAnsi="Times New Roman"/>
          <w:color w:val="000000"/>
          <w:sz w:val="24"/>
          <w:szCs w:val="24"/>
        </w:rPr>
        <w:t xml:space="preserve">// 6. 删除已归档分区</w:t>
      </w:r>
    </w:p>
    <w:p>
      <w:pPr>
        <w:spacing w:after="0" w:before="0" w:line="240" w:lineRule="auto"/>
        <w:ind w:firstLine="0"/>
        <w:jc w:val="left"/>
      </w:pPr>
      <w:r>
        <w:rPr>
          <w:rFonts w:ascii="Courier New" w:cs="Courier New" w:eastAsia="宋体" w:hAnsi="Courier New"/>
          <w:color w:val="000000"/>
          <w:sz w:val="21"/>
          <w:szCs w:val="21"/>
        </w:rPr>
        <w:t xml:space="preserve">jdbcTemplate.execute("ALTER TABLE " + config.getTableName()</w:t>
      </w:r>
    </w:p>
    <w:p>
      <w:pPr>
        <w:spacing w:after="0" w:before="0" w:line="240" w:lineRule="auto"/>
        <w:ind w:firstLine="0"/>
        <w:jc w:val="left"/>
      </w:pPr>
      <w:r>
        <w:rPr>
          <w:rFonts w:ascii="Courier New" w:cs="Courier New" w:eastAsia="宋体" w:hAnsi="Courier New"/>
          <w:color w:val="000000"/>
          <w:sz w:val="21"/>
          <w:szCs w:val="21"/>
        </w:rPr>
        <w:t xml:space="preserve">\+ " DROP PARTITION " + config.getPartitionName());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private void exportToCSV(ArchiveConfig config, String filePath) {</w:t>
      </w:r>
    </w:p>
    <w:p>
      <w:pPr>
        <w:spacing w:after="0" w:before="0" w:line="240" w:lineRule="auto"/>
        <w:ind w:firstLine="0"/>
        <w:jc w:val="left"/>
      </w:pPr>
      <w:r>
        <w:rPr>
          <w:rFonts w:ascii="Courier New" w:cs="Courier New" w:eastAsia="宋体" w:hAnsi="Courier New"/>
          <w:color w:val="000000"/>
          <w:sz w:val="21"/>
          <w:szCs w:val="21"/>
        </w:rPr>
        <w:t xml:space="preserve">String sql = config.getExportSQL();</w:t>
      </w:r>
    </w:p>
    <w:p>
      <w:pPr>
        <w:spacing w:after="0" w:before="0" w:line="240" w:lineRule="auto"/>
        <w:ind w:firstLine="0"/>
        <w:jc w:val="left"/>
      </w:pPr>
      <w:r>
        <w:rPr>
          <w:rFonts w:ascii="Courier New" w:cs="Courier New" w:eastAsia="宋体" w:hAnsi="Courier New"/>
          <w:color w:val="000000"/>
          <w:sz w:val="21"/>
          <w:szCs w:val="21"/>
        </w:rPr>
        <w:t xml:space="preserve">try (BufferedWriter writer = new BufferedWriter(</w:t>
      </w:r>
    </w:p>
    <w:p>
      <w:pPr>
        <w:spacing w:after="0" w:before="0" w:line="240" w:lineRule="auto"/>
        <w:ind w:firstLine="0"/>
        <w:jc w:val="left"/>
      </w:pPr>
      <w:r>
        <w:rPr>
          <w:rFonts w:ascii="Courier New" w:cs="Courier New" w:eastAsia="宋体" w:hAnsi="Courier New"/>
          <w:color w:val="000000"/>
          <w:sz w:val="21"/>
          <w:szCs w:val="21"/>
        </w:rPr>
        <w:t xml:space="preserve">new OutputStreamWriter(new FileOutputStream(filePath),</w:t>
      </w:r>
    </w:p>
    <w:p>
      <w:pPr>
        <w:spacing w:after="0" w:before="0" w:line="240" w:lineRule="auto"/>
        <w:ind w:firstLine="0"/>
        <w:jc w:val="left"/>
      </w:pPr>
      <w:r>
        <w:rPr>
          <w:rFonts w:ascii="Courier New" w:cs="Courier New" w:eastAsia="宋体" w:hAnsi="Courier New"/>
          <w:color w:val="000000"/>
          <w:sz w:val="21"/>
          <w:szCs w:val="21"/>
        </w:rPr>
        <w:t xml:space="preserve">StandardCharsets.UTF_8))) {</w:t>
      </w:r>
    </w:p>
    <w:p>
      <w:pPr>
        <w:spacing w:after="0" w:before="0" w:line="360" w:lineRule="auto"/>
        <w:ind w:firstLine="480"/>
        <w:jc w:val="both"/>
      </w:pPr>
      <w:r>
        <w:rPr>
          <w:rFonts w:ascii="Times New Roman" w:cs="Times New Roman" w:eastAsia="宋体" w:hAnsi="Times New Roman"/>
          <w:color w:val="000000"/>
          <w:sz w:val="24"/>
          <w:szCs w:val="24"/>
        </w:rPr>
        <w:t xml:space="preserve">// 写入BOM头，确保Excel正确识别UTF-8</w:t>
      </w:r>
    </w:p>
    <w:p>
      <w:pPr>
        <w:spacing w:after="0" w:before="0" w:line="240" w:lineRule="auto"/>
        <w:ind w:firstLine="0"/>
        <w:jc w:val="left"/>
      </w:pPr>
      <w:r>
        <w:rPr>
          <w:rFonts w:ascii="Courier New" w:cs="Courier New" w:eastAsia="宋体" w:hAnsi="Courier New"/>
          <w:color w:val="000000"/>
          <w:sz w:val="21"/>
          <w:szCs w:val="21"/>
        </w:rPr>
        <w:t xml:space="preserve">writer.write('\uFEFF');</w:t>
      </w:r>
    </w:p>
    <w:p>
      <w:pPr>
        <w:spacing w:after="0" w:before="0" w:line="360" w:lineRule="auto"/>
        <w:ind w:firstLine="480"/>
        <w:jc w:val="both"/>
      </w:pPr>
      <w:r>
        <w:rPr>
          <w:rFonts w:ascii="Times New Roman" w:cs="Times New Roman" w:eastAsia="宋体" w:hAnsi="Times New Roman"/>
          <w:color w:val="000000"/>
          <w:sz w:val="24"/>
          <w:szCs w:val="24"/>
        </w:rPr>
        <w:t xml:space="preserve">// JDBC流式查询，边读边写</w:t>
      </w:r>
    </w:p>
    <w:p>
      <w:pPr>
        <w:spacing w:after="0" w:before="0" w:line="240" w:lineRule="auto"/>
        <w:ind w:firstLine="0"/>
        <w:jc w:val="left"/>
      </w:pPr>
      <w:r>
        <w:rPr>
          <w:rFonts w:ascii="Courier New" w:cs="Courier New" w:eastAsia="宋体" w:hAnsi="Courier New"/>
          <w:color w:val="000000"/>
          <w:sz w:val="21"/>
          <w:szCs w:val="21"/>
        </w:rPr>
        <w:t xml:space="preserve">jdbcTemplate.query(sql, rs -&gt; {</w:t>
      </w:r>
    </w:p>
    <w:p>
      <w:pPr>
        <w:spacing w:after="0" w:before="0" w:line="240" w:lineRule="auto"/>
        <w:ind w:firstLine="0"/>
        <w:jc w:val="left"/>
      </w:pPr>
      <w:r>
        <w:rPr>
          <w:rFonts w:ascii="Courier New" w:cs="Courier New" w:eastAsia="宋体" w:hAnsi="Courier New"/>
          <w:color w:val="000000"/>
          <w:sz w:val="21"/>
          <w:szCs w:val="21"/>
        </w:rPr>
        <w:t xml:space="preserve">try {</w:t>
      </w:r>
    </w:p>
    <w:p>
      <w:pPr>
        <w:spacing w:after="0" w:before="0" w:line="240" w:lineRule="auto"/>
        <w:ind w:firstLine="0"/>
        <w:jc w:val="left"/>
      </w:pPr>
      <w:r>
        <w:rPr>
          <w:rFonts w:ascii="Courier New" w:cs="Courier New" w:eastAsia="宋体" w:hAnsi="Courier New"/>
          <w:color w:val="000000"/>
          <w:sz w:val="21"/>
          <w:szCs w:val="21"/>
        </w:rPr>
        <w:t xml:space="preserve">int colCount = rs.getMetaData().getColumnCount();</w:t>
      </w:r>
    </w:p>
    <w:p>
      <w:pPr>
        <w:spacing w:after="0" w:before="0" w:line="240" w:lineRule="auto"/>
        <w:ind w:firstLine="0"/>
        <w:jc w:val="left"/>
      </w:pPr>
      <w:r>
        <w:rPr>
          <w:rFonts w:ascii="Courier New" w:cs="Courier New" w:eastAsia="宋体" w:hAnsi="Courier New"/>
          <w:color w:val="000000"/>
          <w:sz w:val="21"/>
          <w:szCs w:val="21"/>
        </w:rPr>
        <w:t xml:space="preserve">for (int i = 1; i &lt;= colCount; i++) {</w:t>
      </w:r>
    </w:p>
    <w:p>
      <w:pPr>
        <w:spacing w:after="0" w:before="0" w:line="240" w:lineRule="auto"/>
        <w:ind w:firstLine="0"/>
        <w:jc w:val="left"/>
      </w:pPr>
      <w:r>
        <w:rPr>
          <w:rFonts w:ascii="Courier New" w:cs="Courier New" w:eastAsia="宋体" w:hAnsi="Courier New"/>
          <w:color w:val="000000"/>
          <w:sz w:val="21"/>
          <w:szCs w:val="21"/>
        </w:rPr>
        <w:t xml:space="preserve">if (i &gt; 1) writer.write(',');</w:t>
      </w:r>
    </w:p>
    <w:p>
      <w:pPr>
        <w:spacing w:after="0" w:before="0" w:line="240" w:lineRule="auto"/>
        <w:ind w:firstLine="0"/>
        <w:jc w:val="left"/>
      </w:pPr>
      <w:r>
        <w:rPr>
          <w:rFonts w:ascii="Courier New" w:cs="Courier New" w:eastAsia="宋体" w:hAnsi="Courier New"/>
          <w:color w:val="000000"/>
          <w:sz w:val="21"/>
          <w:szCs w:val="21"/>
        </w:rPr>
        <w:t xml:space="preserve">String val = rs.getString(i);</w:t>
      </w:r>
    </w:p>
    <w:p>
      <w:pPr>
        <w:spacing w:after="0" w:before="0" w:line="240" w:lineRule="auto"/>
        <w:ind w:firstLine="0"/>
        <w:jc w:val="left"/>
      </w:pPr>
      <w:r>
        <w:rPr>
          <w:rFonts w:ascii="Courier New" w:cs="Courier New" w:eastAsia="宋体" w:hAnsi="Courier New"/>
          <w:color w:val="000000"/>
          <w:sz w:val="21"/>
          <w:szCs w:val="21"/>
        </w:rPr>
        <w:t xml:space="preserve">if (val != null) {</w:t>
      </w:r>
    </w:p>
    <w:p>
      <w:pPr>
        <w:spacing w:after="0" w:before="0" w:line="240" w:lineRule="auto"/>
        <w:ind w:firstLine="0"/>
        <w:jc w:val="left"/>
      </w:pPr>
      <w:r>
        <w:rPr>
          <w:rFonts w:ascii="Courier New" w:cs="Courier New" w:eastAsia="宋体" w:hAnsi="Courier New"/>
          <w:color w:val="000000"/>
          <w:sz w:val="21"/>
          <w:szCs w:val="21"/>
        </w:rPr>
        <w:t xml:space="preserve">writer.write('"');</w:t>
      </w:r>
    </w:p>
    <w:p>
      <w:pPr>
        <w:spacing w:after="0" w:before="0" w:line="240" w:lineRule="auto"/>
        <w:ind w:firstLine="0"/>
        <w:jc w:val="left"/>
      </w:pPr>
      <w:r>
        <w:rPr>
          <w:rFonts w:ascii="Courier New" w:cs="Courier New" w:eastAsia="宋体" w:hAnsi="Courier New"/>
          <w:color w:val="000000"/>
          <w:sz w:val="21"/>
          <w:szCs w:val="21"/>
        </w:rPr>
        <w:t xml:space="preserve">writer.write(val.replace("\"", "\"\""));</w:t>
      </w:r>
    </w:p>
    <w:p>
      <w:pPr>
        <w:spacing w:after="0" w:before="0" w:line="240" w:lineRule="auto"/>
        <w:ind w:firstLine="0"/>
        <w:jc w:val="left"/>
      </w:pPr>
      <w:r>
        <w:rPr>
          <w:rFonts w:ascii="Courier New" w:cs="Courier New" w:eastAsia="宋体" w:hAnsi="Courier New"/>
          <w:color w:val="000000"/>
          <w:sz w:val="21"/>
          <w:szCs w:val="21"/>
        </w:rPr>
        <w:t xml:space="preserve">writer.write('"');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writer.newLine();</w:t>
      </w:r>
    </w:p>
    <w:p>
      <w:pPr>
        <w:spacing w:after="0" w:before="0" w:line="240" w:lineRule="auto"/>
        <w:ind w:firstLine="0"/>
        <w:jc w:val="left"/>
      </w:pPr>
      <w:r>
        <w:rPr>
          <w:rFonts w:ascii="Courier New" w:cs="Courier New" w:eastAsia="宋体" w:hAnsi="Courier New"/>
          <w:color w:val="000000"/>
          <w:sz w:val="21"/>
          <w:szCs w:val="21"/>
        </w:rPr>
        <w:t xml:space="preserve">} catch (IOException e) {</w:t>
      </w:r>
    </w:p>
    <w:p>
      <w:pPr>
        <w:spacing w:after="0" w:before="0" w:line="240" w:lineRule="auto"/>
        <w:ind w:firstLine="0"/>
        <w:jc w:val="left"/>
      </w:pPr>
      <w:r>
        <w:rPr>
          <w:rFonts w:ascii="Courier New" w:cs="Courier New" w:eastAsia="宋体" w:hAnsi="Courier New"/>
          <w:color w:val="000000"/>
          <w:sz w:val="21"/>
          <w:szCs w:val="21"/>
        </w:rPr>
        <w:t xml:space="preserve">throw new RuntimeException(e);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 catch (IOException e) {</w:t>
      </w:r>
    </w:p>
    <w:p>
      <w:pPr>
        <w:spacing w:after="0" w:before="0" w:line="240" w:lineRule="auto"/>
        <w:ind w:firstLine="0"/>
        <w:jc w:val="left"/>
      </w:pPr>
      <w:r>
        <w:rPr>
          <w:rFonts w:ascii="Courier New" w:cs="Courier New" w:eastAsia="宋体" w:hAnsi="Courier New"/>
          <w:color w:val="000000"/>
          <w:sz w:val="21"/>
          <w:szCs w:val="21"/>
        </w:rPr>
        <w:t xml:space="preserve">throw new RuntimeException("CSV导出失败", 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private String compressAndChecksum(String inputFile, String outputFile)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try (FileInputStream fis = new FileInputStream(inputFile);</w:t>
      </w:r>
    </w:p>
    <w:p>
      <w:pPr>
        <w:spacing w:after="0" w:before="0" w:line="240" w:lineRule="auto"/>
        <w:ind w:firstLine="0"/>
        <w:jc w:val="left"/>
      </w:pPr>
      <w:r>
        <w:rPr>
          <w:rFonts w:ascii="Courier New" w:cs="Courier New" w:eastAsia="宋体" w:hAnsi="Courier New"/>
          <w:color w:val="000000"/>
          <w:sz w:val="21"/>
          <w:szCs w:val="21"/>
        </w:rPr>
        <w:t xml:space="preserve">FileOutputStream fos = new FileOutputStream(outputFile);</w:t>
      </w:r>
    </w:p>
    <w:p>
      <w:pPr>
        <w:spacing w:after="0" w:before="0" w:line="240" w:lineRule="auto"/>
        <w:ind w:firstLine="0"/>
        <w:jc w:val="left"/>
      </w:pPr>
      <w:r>
        <w:rPr>
          <w:rFonts w:ascii="Courier New" w:cs="Courier New" w:eastAsia="宋体" w:hAnsi="Courier New"/>
          <w:color w:val="000000"/>
          <w:sz w:val="21"/>
          <w:szCs w:val="21"/>
        </w:rPr>
        <w:t xml:space="preserve">GZIPOutputStream gzos = new GZIPOutputStream(fos)) {</w:t>
      </w:r>
    </w:p>
    <w:p>
      <w:pPr>
        <w:spacing w:after="0" w:before="0" w:line="240" w:lineRule="auto"/>
        <w:ind w:firstLine="0"/>
        <w:jc w:val="left"/>
      </w:pPr>
      <w:r>
        <w:rPr>
          <w:rFonts w:ascii="Courier New" w:cs="Courier New" w:eastAsia="宋体" w:hAnsi="Courier New"/>
          <w:color w:val="000000"/>
          <w:sz w:val="21"/>
          <w:szCs w:val="21"/>
        </w:rPr>
        <w:t xml:space="preserve">MessageDigest md = MessageDigest.getInstance("SHA-256");</w:t>
      </w:r>
    </w:p>
    <w:p>
      <w:pPr>
        <w:spacing w:after="0" w:before="0" w:line="240" w:lineRule="auto"/>
        <w:ind w:firstLine="0"/>
        <w:jc w:val="left"/>
      </w:pPr>
      <w:r>
        <w:rPr>
          <w:rFonts w:ascii="Courier New" w:cs="Courier New" w:eastAsia="宋体" w:hAnsi="Courier New"/>
          <w:color w:val="000000"/>
          <w:sz w:val="21"/>
          <w:szCs w:val="21"/>
        </w:rPr>
        <w:t xml:space="preserve">byte[] buffer = new byte[8192];</w:t>
      </w:r>
    </w:p>
    <w:p>
      <w:pPr>
        <w:spacing w:after="0" w:before="0" w:line="240" w:lineRule="auto"/>
        <w:ind w:firstLine="0"/>
        <w:jc w:val="left"/>
      </w:pPr>
      <w:r>
        <w:rPr>
          <w:rFonts w:ascii="Courier New" w:cs="Courier New" w:eastAsia="宋体" w:hAnsi="Courier New"/>
          <w:color w:val="000000"/>
          <w:sz w:val="21"/>
          <w:szCs w:val="21"/>
        </w:rPr>
        <w:t xml:space="preserve">int len;</w:t>
      </w:r>
    </w:p>
    <w:p>
      <w:pPr>
        <w:spacing w:after="0" w:before="0" w:line="240" w:lineRule="auto"/>
        <w:ind w:firstLine="0"/>
        <w:jc w:val="left"/>
      </w:pPr>
      <w:r>
        <w:rPr>
          <w:rFonts w:ascii="Courier New" w:cs="Courier New" w:eastAsia="宋体" w:hAnsi="Courier New"/>
          <w:color w:val="000000"/>
          <w:sz w:val="21"/>
          <w:szCs w:val="21"/>
        </w:rPr>
        <w:t xml:space="preserve">while ((len = fis.read(buffer)) &gt; 0) {</w:t>
      </w:r>
    </w:p>
    <w:p>
      <w:pPr>
        <w:spacing w:after="0" w:before="0" w:line="240" w:lineRule="auto"/>
        <w:ind w:firstLine="0"/>
        <w:jc w:val="left"/>
      </w:pPr>
      <w:r>
        <w:rPr>
          <w:rFonts w:ascii="Courier New" w:cs="Courier New" w:eastAsia="宋体" w:hAnsi="Courier New"/>
          <w:color w:val="000000"/>
          <w:sz w:val="21"/>
          <w:szCs w:val="21"/>
        </w:rPr>
        <w:t xml:space="preserve">gzos.write(buffer, 0, len);</w:t>
      </w:r>
    </w:p>
    <w:p>
      <w:pPr>
        <w:spacing w:after="0" w:before="0" w:line="240" w:lineRule="auto"/>
        <w:ind w:firstLine="0"/>
        <w:jc w:val="left"/>
      </w:pPr>
      <w:r>
        <w:rPr>
          <w:rFonts w:ascii="Courier New" w:cs="Courier New" w:eastAsia="宋体" w:hAnsi="Courier New"/>
          <w:color w:val="000000"/>
          <w:sz w:val="21"/>
          <w:szCs w:val="21"/>
        </w:rPr>
        <w:t xml:space="preserve">md.update(buffer, 0, len);</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 转十六进制字符串</w:t>
      </w:r>
    </w:p>
    <w:p>
      <w:pPr>
        <w:spacing w:after="0" w:before="0" w:line="240" w:lineRule="auto"/>
        <w:ind w:firstLine="0"/>
        <w:jc w:val="left"/>
      </w:pPr>
      <w:r>
        <w:rPr>
          <w:rFonts w:ascii="Courier New" w:cs="Courier New" w:eastAsia="宋体" w:hAnsi="Courier New"/>
          <w:color w:val="000000"/>
          <w:sz w:val="21"/>
          <w:szCs w:val="21"/>
        </w:rPr>
        <w:t xml:space="preserve">StringBuilder sb = new StringBuilder();</w:t>
      </w:r>
    </w:p>
    <w:p>
      <w:pPr>
        <w:spacing w:after="0" w:before="0" w:line="240" w:lineRule="auto"/>
        <w:ind w:firstLine="0"/>
        <w:jc w:val="left"/>
      </w:pPr>
      <w:r>
        <w:rPr>
          <w:rFonts w:ascii="Courier New" w:cs="Courier New" w:eastAsia="宋体" w:hAnsi="Courier New"/>
          <w:color w:val="000000"/>
          <w:sz w:val="21"/>
          <w:szCs w:val="21"/>
        </w:rPr>
        <w:t xml:space="preserve">for (byte b : md.digest()) {</w:t>
      </w:r>
    </w:p>
    <w:p>
      <w:pPr>
        <w:spacing w:after="0" w:before="0" w:line="240" w:lineRule="auto"/>
        <w:ind w:firstLine="0"/>
        <w:jc w:val="left"/>
      </w:pPr>
      <w:r>
        <w:rPr>
          <w:rFonts w:ascii="Courier New" w:cs="Courier New" w:eastAsia="宋体" w:hAnsi="Courier New"/>
          <w:color w:val="000000"/>
          <w:sz w:val="21"/>
          <w:szCs w:val="21"/>
        </w:rPr>
        <w:t xml:space="preserve">sb.append(String.format("%02x", b));</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return sb.toString();</w:t>
      </w:r>
    </w:p>
    <w:p>
      <w:pPr>
        <w:spacing w:after="0" w:before="0" w:line="240" w:lineRule="auto"/>
        <w:ind w:firstLine="0"/>
        <w:jc w:val="left"/>
      </w:pPr>
      <w:r>
        <w:rPr>
          <w:rFonts w:ascii="Courier New" w:cs="Courier New" w:eastAsia="宋体" w:hAnsi="Courier New"/>
          <w:color w:val="000000"/>
          <w:sz w:val="21"/>
          <w:szCs w:val="21"/>
        </w:rPr>
        <w:t xml:space="preserve">} catch (Exception e) {</w:t>
      </w:r>
    </w:p>
    <w:p>
      <w:pPr>
        <w:spacing w:after="0" w:before="0" w:line="240" w:lineRule="auto"/>
        <w:ind w:firstLine="0"/>
        <w:jc w:val="left"/>
      </w:pPr>
      <w:r>
        <w:rPr>
          <w:rFonts w:ascii="Courier New" w:cs="Courier New" w:eastAsia="宋体" w:hAnsi="Courier New"/>
          <w:color w:val="000000"/>
          <w:sz w:val="21"/>
          <w:szCs w:val="21"/>
        </w:rPr>
        <w:t xml:space="preserve">throw new RuntimeException("压缩/校验失败", 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w:t>
      </w:r>
    </w:p>
    <w:p>
      <w:pPr>
        <w:pStyle w:val="Heading3"/>
        <w:spacing w:after="120" w:before="120" w:line="360" w:lineRule="auto"/>
        <w:jc w:val="left"/>
      </w:pPr>
      <w:r>
        <w:rPr>
          <w:rFonts w:ascii="Times New Roman" w:cs="Times New Roman" w:eastAsia="宋体" w:hAnsi="Times New Roman"/>
          <w:b/>
          <w:bCs/>
          <w:color w:val="000000"/>
          <w:sz w:val="24"/>
          <w:szCs w:val="24"/>
        </w:rPr>
        <w:t xml:space="preserve">6.5.3 归档文件命名规范</w:t>
      </w:r>
    </w:p>
    <w:p>
      <w:pPr>
        <w:spacing w:after="0" w:before="0" w:line="360" w:lineRule="auto"/>
        <w:ind w:firstLine="480"/>
        <w:jc w:val="both"/>
      </w:pPr>
      <w:r>
        <w:rPr>
          <w:rFonts w:ascii="Times New Roman" w:cs="Times New Roman" w:eastAsia="宋体" w:hAnsi="Times New Roman"/>
          <w:color w:val="000000"/>
          <w:sz w:val="24"/>
          <w:szCs w:val="24"/>
        </w:rPr>
        <w:t xml:space="preserve">归档文件统一命名，便于运维识别和管理：</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274"/>
        <w:gridCol w:w="3058"/>
        <w:gridCol w:w="4715"/>
      </w:tblGrid>
      <w:tr>
        <w:trPr>
          <w:tblHeader/>
        </w:trPr>
        <w:tc>
          <w:tcPr>
            <w:tcW w:type="dxa" w:w="127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字段   *</w:t>
            </w:r>
          </w:p>
        </w:tc>
        <w:tc>
          <w:tcPr>
            <w:tcW w:type="dxa" w:w="305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说明                 示</w:t>
            </w:r>
          </w:p>
        </w:tc>
        <w:tc>
          <w:tcPr>
            <w:tcW w:type="dxa" w:w="471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27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表名       源</w:t>
            </w:r>
          </w:p>
        </w:tc>
        <w:tc>
          <w:tcPr>
            <w:tcW w:type="dxa" w:w="30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英文名               IOU_IN</w:t>
            </w:r>
          </w:p>
        </w:tc>
        <w:tc>
          <w:tcPr>
            <w:tcW w:type="dxa" w:w="47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7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分区名     被归</w:t>
            </w:r>
          </w:p>
        </w:tc>
        <w:tc>
          <w:tcPr>
            <w:tcW w:type="dxa" w:w="30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的冷分区名称       p2024_cold</w:t>
            </w:r>
          </w:p>
        </w:tc>
        <w:tc>
          <w:tcPr>
            <w:tcW w:type="dxa" w:w="47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7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归档时间   格式y</w:t>
            </w:r>
          </w:p>
        </w:tc>
        <w:tc>
          <w:tcPr>
            <w:tcW w:type="dxa" w:w="30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yyMMddHHmmss       20260</w:t>
            </w:r>
          </w:p>
        </w:tc>
        <w:tc>
          <w:tcPr>
            <w:tcW w:type="dxa" w:w="47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17030000</w:t>
            </w:r>
          </w:p>
        </w:tc>
      </w:tr>
      <w:tr>
        <w:tc>
          <w:tcPr>
            <w:tcW w:type="dxa" w:w="127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校验和     SH</w:t>
            </w:r>
          </w:p>
        </w:tc>
        <w:tc>
          <w:tcPr>
            <w:tcW w:type="dxa" w:w="30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256前8位              a1b2</w:t>
            </w:r>
          </w:p>
        </w:tc>
        <w:tc>
          <w:tcPr>
            <w:tcW w:type="dxa" w:w="47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3d4</w:t>
            </w:r>
          </w:p>
        </w:tc>
      </w:tr>
      <w:tr>
        <w:tc>
          <w:tcPr>
            <w:tcW w:type="dxa" w:w="127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格式       c</w:t>
            </w:r>
          </w:p>
        </w:tc>
        <w:tc>
          <w:tcPr>
            <w:tcW w:type="dxa" w:w="305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v.gz（CSV+Gzip压缩）   csv.g</w:t>
            </w:r>
          </w:p>
        </w:tc>
        <w:tc>
          <w:tcPr>
            <w:tcW w:type="dxa" w:w="47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spacing w:after="0" w:before="0" w:line="360" w:lineRule="auto"/>
        <w:ind w:firstLine="480"/>
        <w:jc w:val="both"/>
      </w:pPr>
      <w:r>
        <w:rPr>
          <w:rFonts w:ascii="Times New Roman" w:cs="Times New Roman" w:eastAsia="宋体" w:hAnsi="Times New Roman"/>
          <w:color w:val="000000"/>
          <w:sz w:val="24"/>
          <w:szCs w:val="24"/>
        </w:rPr>
        <w:t xml:space="preserve">完整文件名示例：IOU_INF_p2024_cold_20260617030000_a1b2c3d4.csv.gz</w:t>
      </w:r>
    </w:p>
    <w:p>
      <w:pPr>
        <w:pStyle w:val="Heading2"/>
        <w:spacing w:after="120" w:before="240" w:line="360" w:lineRule="auto"/>
        <w:jc w:val="left"/>
      </w:pPr>
      <w:r>
        <w:rPr>
          <w:rFonts w:ascii="Times New Roman" w:cs="Times New Roman" w:eastAsia="宋体" w:hAnsi="Times New Roman"/>
          <w:b/>
          <w:bCs/>
          <w:color w:val="000000"/>
          <w:sz w:val="28"/>
          <w:szCs w:val="28"/>
        </w:rPr>
        <w:t xml:space="preserve">6.6 XXL-Job调度配置</w:t>
      </w:r>
    </w:p>
    <w:p>
      <w:pPr>
        <w:spacing w:after="0" w:before="0" w:line="360" w:lineRule="auto"/>
        <w:ind w:firstLine="480"/>
        <w:jc w:val="both"/>
      </w:pPr>
      <w:r>
        <w:rPr>
          <w:rFonts w:ascii="Times New Roman" w:cs="Times New Roman" w:eastAsia="宋体" w:hAnsi="Times New Roman"/>
          <w:color w:val="000000"/>
          <w:sz w:val="24"/>
          <w:szCs w:val="24"/>
        </w:rPr>
        <w:t xml:space="preserve">本方案中所有定时作业均通过XXL-Job进行统一调度，避免使用操作系统crontab，便于统一管理、监控和日志追踪。</w:t>
      </w:r>
    </w:p>
    <w:p>
      <w:pPr>
        <w:spacing w:after="0" w:before="0" w:line="360" w:lineRule="auto"/>
        <w:ind w:firstLine="480"/>
        <w:jc w:val="both"/>
      </w:pPr>
      <w:r>
        <w:rPr>
          <w:rFonts w:ascii="Times New Roman" w:cs="Times New Roman" w:eastAsia="宋体" w:hAnsi="Times New Roman"/>
          <w:color w:val="000000"/>
          <w:sz w:val="24"/>
          <w:szCs w:val="24"/>
        </w:rPr>
        <w:t xml:space="preserve">XXL-Job任务配置清单：</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121"/>
        <w:gridCol w:w="1681"/>
        <w:gridCol w:w="1361"/>
        <w:gridCol w:w="2082"/>
        <w:gridCol w:w="2802"/>
      </w:tblGrid>
      <w:tr>
        <w:trPr>
          <w:tblHeader/>
        </w:trPr>
        <w:tc>
          <w:tcPr>
            <w:tcW w:type="dxa" w:w="112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任务名称   J</w:t>
            </w:r>
          </w:p>
        </w:tc>
        <w:tc>
          <w:tcPr>
            <w:tcW w:type="dxa" w:w="168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bHandler        C</w:t>
            </w:r>
          </w:p>
        </w:tc>
        <w:tc>
          <w:tcPr>
            <w:tcW w:type="dxa" w:w="136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on表达式    执行频率</w:t>
            </w:r>
          </w:p>
        </w:tc>
        <w:tc>
          <w:tcPr>
            <w:tcW w:type="dxa" w:w="208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说明</w:t>
            </w:r>
          </w:p>
        </w:tc>
        <w:tc>
          <w:tcPr>
            <w:tcW w:type="dxa" w:w="280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12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月度清理       cle</w:t>
            </w:r>
          </w:p>
        </w:tc>
        <w:tc>
          <w:tcPr>
            <w:tcW w:type="dxa" w:w="16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nupMonthlyJob     0 0</w:t>
            </w:r>
          </w:p>
        </w:tc>
        <w:tc>
          <w:tcPr>
            <w:tcW w:type="dxa" w:w="136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 1 * ?      每月1</w:t>
            </w:r>
          </w:p>
        </w:tc>
        <w:tc>
          <w:tcPr>
            <w:tcW w:type="dxa" w:w="20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凌晨3点             对满足冷却条件的表</w:t>
            </w:r>
          </w:p>
        </w:tc>
        <w:tc>
          <w:tcPr>
            <w:tcW w:type="dxa" w:w="28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行分区重组</w:t>
            </w:r>
          </w:p>
        </w:tc>
      </w:tr>
      <w:tr>
        <w:tc>
          <w:tcPr>
            <w:tcW w:type="dxa" w:w="112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季度归档       arc</w:t>
            </w:r>
          </w:p>
        </w:tc>
        <w:tc>
          <w:tcPr>
            <w:tcW w:type="dxa" w:w="16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iveQuarterlyJob   0 0</w:t>
            </w:r>
          </w:p>
        </w:tc>
        <w:tc>
          <w:tcPr>
            <w:tcW w:type="dxa" w:w="136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 5 1,4,7,10  每季度 ?</w:t>
            </w:r>
          </w:p>
        </w:tc>
        <w:tc>
          <w:tcPr>
            <w:tcW w:type="dxa" w:w="20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一个月5日凌晨3点   导出冷分区数据为CSV文件，</w:t>
            </w:r>
          </w:p>
        </w:tc>
        <w:tc>
          <w:tcPr>
            <w:tcW w:type="dxa" w:w="28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交运维</w:t>
            </w:r>
          </w:p>
        </w:tc>
      </w:tr>
      <w:tr>
        <w:tc>
          <w:tcPr>
            <w:tcW w:type="dxa" w:w="112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日志清理       cle</w:t>
            </w:r>
          </w:p>
        </w:tc>
        <w:tc>
          <w:tcPr>
            <w:tcW w:type="dxa" w:w="168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nupLogsJob        0 0</w:t>
            </w:r>
          </w:p>
        </w:tc>
        <w:tc>
          <w:tcPr>
            <w:tcW w:type="dxa" w:w="136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 * * ?     每日凌</w:t>
            </w:r>
          </w:p>
        </w:tc>
        <w:tc>
          <w:tcPr>
            <w:tcW w:type="dxa" w:w="20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2点                日志类表直接截断</w:t>
            </w:r>
          </w:p>
        </w:tc>
        <w:tc>
          <w:tcPr>
            <w:tcW w:type="dxa" w:w="28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期分区</w:t>
            </w:r>
          </w:p>
        </w:tc>
      </w:tr>
    </w:tbl>
    <w:p>
      <w:r>
        <w:rPr>
          <w:sz w:val="21"/>
          <w:szCs w:val="21"/>
        </w:rPr>
        <w:t xml:space="preserve"/>
      </w:r>
    </w:p>
    <w:p>
      <w:pPr>
        <w:spacing w:after="0" w:before="0" w:line="360" w:lineRule="auto"/>
        <w:ind w:firstLine="480"/>
        <w:jc w:val="both"/>
      </w:pPr>
      <w:r>
        <w:rPr>
          <w:rFonts w:ascii="Times New Roman" w:cs="Times New Roman" w:eastAsia="宋体" w:hAnsi="Times New Roman"/>
          <w:color w:val="000000"/>
          <w:sz w:val="24"/>
          <w:szCs w:val="24"/>
        </w:rPr>
        <w:t xml:space="preserve">调度原则：避开年终决算（12月31日）、结息日（3/6/9/12月20日）、季度末最后一周等关键业务节点，如遇冲突则顺延至下一工作日。</w:t>
      </w:r>
    </w:p>
    <w:p>
      <w:pPr>
        <w:pStyle w:val="Heading2"/>
        <w:spacing w:after="120" w:before="240" w:line="360" w:lineRule="auto"/>
        <w:jc w:val="left"/>
      </w:pPr>
      <w:r>
        <w:rPr>
          <w:rFonts w:ascii="Times New Roman" w:cs="Times New Roman" w:eastAsia="宋体" w:hAnsi="Times New Roman"/>
          <w:b/>
          <w:bCs/>
          <w:color w:val="000000"/>
          <w:sz w:val="28"/>
          <w:szCs w:val="28"/>
        </w:rPr>
        <w:t xml:space="preserve">6.7 数据恢复方案</w:t>
      </w:r>
    </w:p>
    <w:p>
      <w:pPr>
        <w:spacing w:after="0" w:before="0" w:line="360" w:lineRule="auto"/>
        <w:ind w:firstLine="480"/>
        <w:jc w:val="both"/>
      </w:pPr>
      <w:r>
        <w:rPr>
          <w:rFonts w:ascii="Times New Roman" w:cs="Times New Roman" w:eastAsia="宋体" w:hAnsi="Times New Roman"/>
          <w:color w:val="000000"/>
          <w:sz w:val="24"/>
          <w:szCs w:val="24"/>
        </w:rPr>
        <w:t xml:space="preserve">归档数据恢复分为两个场景：</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952"/>
        <w:gridCol w:w="2517"/>
        <w:gridCol w:w="2993"/>
        <w:gridCol w:w="952"/>
        <w:gridCol w:w="1633"/>
      </w:tblGrid>
      <w:tr>
        <w:trPr>
          <w:tblHeader/>
        </w:trPr>
        <w:tc>
          <w:tcPr>
            <w:tcW w:type="dxa" w:w="95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恢复场景   触</w:t>
            </w:r>
          </w:p>
        </w:tc>
        <w:tc>
          <w:tcPr>
            <w:tcW w:type="dxa" w:w="251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条件                          恢复方式*</w:t>
            </w:r>
          </w:p>
        </w:tc>
        <w:tc>
          <w:tcPr>
            <w:tcW w:type="dxa" w:w="29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预计耗时</w:t>
            </w:r>
          </w:p>
        </w:tc>
        <w:tc>
          <w:tcPr>
            <w:tcW w:type="dxa" w:w="95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*负责方</w:t>
            </w:r>
          </w:p>
        </w:tc>
        <w:tc>
          <w:tcPr>
            <w:tcW w:type="dxa" w:w="163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冷分区查询     业务需要</w:t>
            </w:r>
          </w:p>
        </w:tc>
        <w:tc>
          <w:tcPr>
            <w:tcW w:type="dxa" w:w="251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询冷分区数据                直接在冷分区上执行SELECT</w:t>
            </w:r>
          </w:p>
        </w:tc>
        <w:tc>
          <w:tcPr>
            <w:tcW w:type="dxa" w:w="29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无需恢复           实时           项目组（数据库已支持）</w:t>
            </w:r>
          </w:p>
        </w:tc>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63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归档文件恢复   监管检查、</w:t>
            </w:r>
          </w:p>
        </w:tc>
        <w:tc>
          <w:tcPr>
            <w:tcW w:type="dxa" w:w="251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计取证需查询5年以上数据   运维从对象存储下载归档文件，项目组通过LOA</w:t>
            </w:r>
          </w:p>
        </w:tc>
        <w:tc>
          <w:tcPr>
            <w:tcW w:type="dxa" w:w="29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T+1            运维+项目组协同 DATA INFILE导入临时表</w:t>
            </w:r>
          </w:p>
        </w:tc>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63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spacing w:after="0" w:before="0" w:line="360" w:lineRule="auto"/>
        <w:ind w:firstLine="480"/>
        <w:jc w:val="both"/>
      </w:pPr>
      <w:r>
        <w:rPr>
          <w:rFonts w:ascii="Times New Roman" w:cs="Times New Roman" w:eastAsia="宋体" w:hAnsi="Times New Roman"/>
          <w:color w:val="000000"/>
          <w:sz w:val="24"/>
          <w:szCs w:val="24"/>
        </w:rPr>
        <w:t xml:space="preserve">归档文件恢复至临时表的SQL脚本：</w:t>
      </w:r>
    </w:p>
    <w:p>
      <w:pPr>
        <w:spacing w:after="0" w:before="0" w:line="360" w:lineRule="auto"/>
        <w:ind w:firstLine="480"/>
        <w:jc w:val="both"/>
      </w:pPr>
      <w:r>
        <w:rPr>
          <w:rFonts w:ascii="Times New Roman" w:cs="Times New Roman" w:eastAsia="宋体" w:hAnsi="Times New Roman"/>
          <w:color w:val="000000"/>
          <w:sz w:val="24"/>
          <w:szCs w:val="24"/>
        </w:rPr>
        <w:t xml:space="preserve">-- 归档数据恢复：从归档文件还原至临时表供查询</w:t>
      </w:r>
    </w:p>
    <w:p>
      <w:pPr>
        <w:spacing w:after="0" w:before="0" w:line="360" w:lineRule="auto"/>
        <w:ind w:firstLine="480"/>
        <w:jc w:val="both"/>
      </w:pPr>
      <w:r>
        <w:rPr>
          <w:rFonts w:ascii="Times New Roman" w:cs="Times New Roman" w:eastAsia="宋体" w:hAnsi="Times New Roman"/>
          <w:color w:val="000000"/>
          <w:sz w:val="24"/>
          <w:szCs w:val="24"/>
        </w:rPr>
        <w:t xml:space="preserve">-- 前序步骤：运维已将归档文件从对象存储下载至数据库服务器指定目录</w:t>
      </w:r>
    </w:p>
    <w:p>
      <w:pPr>
        <w:spacing w:after="0" w:before="0" w:line="360" w:lineRule="auto"/>
        <w:ind w:firstLine="480"/>
        <w:jc w:val="both"/>
      </w:pPr>
      <w:r>
        <w:rPr>
          <w:rFonts w:ascii="Times New Roman" w:cs="Times New Roman" w:eastAsia="宋体" w:hAnsi="Times New Roman"/>
          <w:color w:val="000000"/>
          <w:sz w:val="24"/>
          <w:szCs w:val="24"/>
        </w:rPr>
        <w:t xml:space="preserve">-- 1. 创建恢复临时表（与源表结构一致）</w:t>
      </w:r>
    </w:p>
    <w:p>
      <w:pPr>
        <w:spacing w:after="0" w:before="0" w:line="240" w:lineRule="auto"/>
        <w:ind w:firstLine="0"/>
        <w:jc w:val="left"/>
      </w:pPr>
      <w:r>
        <w:rPr>
          <w:rFonts w:ascii="Courier New" w:cs="Courier New" w:eastAsia="宋体" w:hAnsi="Courier New"/>
          <w:color w:val="000000"/>
          <w:sz w:val="21"/>
          <w:szCs w:val="21"/>
        </w:rPr>
        <w:t xml:space="preserve">CREATE TABLE IOU_INF_RESTORE_2024 LIKE IOU_INF;</w:t>
      </w:r>
    </w:p>
    <w:p>
      <w:pPr>
        <w:spacing w:after="0" w:before="0" w:line="360" w:lineRule="auto"/>
        <w:ind w:firstLine="480"/>
        <w:jc w:val="both"/>
      </w:pPr>
      <w:r>
        <w:rPr>
          <w:rFonts w:ascii="Times New Roman" w:cs="Times New Roman" w:eastAsia="宋体" w:hAnsi="Times New Roman"/>
          <w:color w:val="000000"/>
          <w:sz w:val="24"/>
          <w:szCs w:val="24"/>
        </w:rPr>
        <w:t xml:space="preserve">-- 2. 从归档文件加载数据</w:t>
      </w:r>
    </w:p>
    <w:p>
      <w:pPr>
        <w:spacing w:after="0" w:before="0" w:line="240" w:lineRule="auto"/>
        <w:ind w:firstLine="0"/>
        <w:jc w:val="left"/>
      </w:pPr>
      <w:r>
        <w:rPr>
          <w:rFonts w:ascii="Courier New" w:cs="Courier New" w:eastAsia="宋体" w:hAnsi="Courier New"/>
          <w:color w:val="000000"/>
          <w:sz w:val="21"/>
          <w:szCs w:val="21"/>
        </w:rPr>
        <w:t xml:space="preserve">LOAD DATA INFILE</w:t>
      </w:r>
    </w:p>
    <w:p>
      <w:pPr>
        <w:spacing w:after="0" w:before="0" w:line="360" w:lineRule="auto"/>
        <w:ind w:firstLine="480"/>
        <w:jc w:val="both"/>
      </w:pPr>
      <w:r>
        <w:rPr>
          <w:rFonts w:ascii="Times New Roman" w:cs="Times New Roman" w:eastAsia="宋体" w:hAnsi="Times New Roman"/>
          <w:color w:val="000000"/>
          <w:sz w:val="24"/>
          <w:szCs w:val="24"/>
        </w:rPr>
        <w:t xml:space="preserve">'/data/restore/IOU_INF_p2024_cold_20260617030000_a1b2c3d4.csv.gz'</w:t>
      </w:r>
    </w:p>
    <w:p>
      <w:pPr>
        <w:spacing w:after="0" w:before="0" w:line="360" w:lineRule="auto"/>
        <w:ind w:firstLine="480"/>
        <w:jc w:val="both"/>
      </w:pPr>
      <w:r>
        <w:rPr>
          <w:rFonts w:ascii="Times New Roman" w:cs="Times New Roman" w:eastAsia="宋体" w:hAnsi="Times New Roman"/>
          <w:color w:val="000000"/>
          <w:sz w:val="24"/>
          <w:szCs w:val="24"/>
        </w:rPr>
        <w:t xml:space="preserve">INTO TABLE IOU_INF_RESTORE_2024</w:t>
      </w:r>
    </w:p>
    <w:p>
      <w:pPr>
        <w:spacing w:after="0" w:before="0" w:line="360" w:lineRule="auto"/>
        <w:ind w:firstLine="480"/>
        <w:jc w:val="both"/>
      </w:pPr>
      <w:r>
        <w:rPr>
          <w:rFonts w:ascii="Times New Roman" w:cs="Times New Roman" w:eastAsia="宋体" w:hAnsi="Times New Roman"/>
          <w:color w:val="000000"/>
          <w:sz w:val="24"/>
          <w:szCs w:val="24"/>
        </w:rPr>
        <w:t xml:space="preserve">FIELDS TERMINATED BY ',' OPTIONALLY ENCLOSED BY '"'</w:t>
      </w:r>
    </w:p>
    <w:p>
      <w:pPr>
        <w:spacing w:after="0" w:before="0" w:line="240" w:lineRule="auto"/>
        <w:ind w:firstLine="0"/>
        <w:jc w:val="left"/>
      </w:pPr>
      <w:r>
        <w:rPr>
          <w:rFonts w:ascii="Courier New" w:cs="Courier New" w:eastAsia="宋体" w:hAnsi="Courier New"/>
          <w:color w:val="000000"/>
          <w:sz w:val="21"/>
          <w:szCs w:val="21"/>
        </w:rPr>
        <w:t xml:space="preserve">LINES TERMINATED BY '\n';</w:t>
      </w:r>
    </w:p>
    <w:p>
      <w:pPr>
        <w:spacing w:after="0" w:before="0" w:line="360" w:lineRule="auto"/>
        <w:ind w:firstLine="480"/>
        <w:jc w:val="both"/>
      </w:pPr>
      <w:r>
        <w:rPr>
          <w:rFonts w:ascii="Times New Roman" w:cs="Times New Roman" w:eastAsia="宋体" w:hAnsi="Times New Roman"/>
          <w:color w:val="000000"/>
          <w:sz w:val="24"/>
          <w:szCs w:val="24"/>
        </w:rPr>
        <w:t xml:space="preserve">-- 3. 验证恢复数据量</w:t>
      </w:r>
    </w:p>
    <w:p>
      <w:pPr>
        <w:spacing w:after="0" w:before="0" w:line="240" w:lineRule="auto"/>
        <w:ind w:firstLine="0"/>
        <w:jc w:val="left"/>
      </w:pPr>
      <w:r>
        <w:rPr>
          <w:rFonts w:ascii="Courier New" w:cs="Courier New" w:eastAsia="宋体" w:hAnsi="Courier New"/>
          <w:color w:val="000000"/>
          <w:sz w:val="21"/>
          <w:szCs w:val="21"/>
        </w:rPr>
        <w:t xml:space="preserve">SELECT COUNT(*) AS restored_rows FROM IOU_INF_RESTORE_2024;</w:t>
      </w:r>
    </w:p>
    <w:p>
      <w:pPr>
        <w:spacing w:after="0" w:before="0" w:line="360" w:lineRule="auto"/>
        <w:ind w:firstLine="480"/>
        <w:jc w:val="both"/>
      </w:pPr>
      <w:r>
        <w:rPr>
          <w:rFonts w:ascii="Times New Roman" w:cs="Times New Roman" w:eastAsia="宋体" w:hAnsi="Times New Roman"/>
          <w:color w:val="000000"/>
          <w:sz w:val="24"/>
          <w:szCs w:val="24"/>
        </w:rPr>
        <w:t xml:space="preserve">-- 4. 查询完成后清理临时表</w:t>
      </w:r>
    </w:p>
    <w:p>
      <w:pPr>
        <w:spacing w:after="0" w:before="0" w:line="240" w:lineRule="auto"/>
        <w:ind w:firstLine="0"/>
        <w:jc w:val="left"/>
      </w:pPr>
      <w:r>
        <w:rPr>
          <w:rFonts w:ascii="Courier New" w:cs="Courier New" w:eastAsia="宋体" w:hAnsi="Courier New"/>
          <w:color w:val="000000"/>
          <w:sz w:val="21"/>
          <w:szCs w:val="21"/>
        </w:rPr>
        <w:t xml:space="preserve">DROP TABLE IF EXISTS IOU_INF_RESTORE_2024;</w:t>
      </w:r>
    </w:p>
    <w:p>
      <w:pPr>
        <w:pStyle w:val="Heading2"/>
        <w:spacing w:after="120" w:before="240" w:line="360" w:lineRule="auto"/>
        <w:jc w:val="left"/>
      </w:pPr>
      <w:r>
        <w:rPr>
          <w:rFonts w:ascii="Times New Roman" w:cs="Times New Roman" w:eastAsia="宋体" w:hAnsi="Times New Roman"/>
          <w:b/>
          <w:bCs/>
          <w:color w:val="000000"/>
          <w:sz w:val="28"/>
          <w:szCs w:val="28"/>
        </w:rPr>
        <w:t xml:space="preserve">6.8 运维对接接口规格</w:t>
      </w:r>
    </w:p>
    <w:p>
      <w:pPr>
        <w:spacing w:after="0" w:before="0" w:line="360" w:lineRule="auto"/>
        <w:ind w:firstLine="480"/>
        <w:jc w:val="both"/>
      </w:pPr>
      <w:r>
        <w:rPr>
          <w:rFonts w:ascii="Times New Roman" w:cs="Times New Roman" w:eastAsia="宋体" w:hAnsi="Times New Roman"/>
          <w:color w:val="000000"/>
          <w:sz w:val="24"/>
          <w:szCs w:val="24"/>
        </w:rPr>
        <w:t xml:space="preserve">项目组与运维的交接点位于"归档文件移交"环节。项目组将压缩后的CSV文件写入运维指定的NAS共享目录，同时将归档元数据写入ARCH_META_INFO表，运维后续从该目录读取文件并上传至对象存储。</w:t>
      </w:r>
    </w:p>
    <w:p>
      <w:pPr>
        <w:spacing w:after="0" w:before="0" w:line="360" w:lineRule="auto"/>
        <w:ind w:firstLine="480"/>
        <w:jc w:val="both"/>
      </w:pPr>
      <w:r>
        <w:rPr>
          <w:rFonts w:ascii="Times New Roman" w:cs="Times New Roman" w:eastAsia="宋体" w:hAnsi="Times New Roman"/>
          <w:color w:val="000000"/>
          <w:sz w:val="24"/>
          <w:szCs w:val="24"/>
        </w:rPr>
        <w:t xml:space="preserve">交接文件目录结构：</w:t>
      </w:r>
    </w:p>
    <w:p>
      <w:pPr>
        <w:spacing w:after="0" w:before="0" w:line="360" w:lineRule="auto"/>
        <w:ind w:firstLine="480"/>
        <w:jc w:val="both"/>
      </w:pPr>
      <w:r>
        <w:rPr>
          <w:rFonts w:ascii="Times New Roman" w:cs="Times New Roman" w:eastAsia="宋体" w:hAnsi="Times New Roman"/>
          <w:color w:val="000000"/>
          <w:sz w:val="24"/>
          <w:szCs w:val="24"/>
        </w:rPr>
        <w:t xml:space="preserve">/nfs/archive/ -- 运维指定的NAS挂载路径（运维提供）</w:t>
      </w:r>
    </w:p>
    <w:p>
      <w:pPr>
        <w:spacing w:after="0" w:before="0" w:line="360" w:lineRule="auto"/>
        <w:ind w:firstLine="480"/>
        <w:jc w:val="both"/>
      </w:pPr>
      <w:r>
        <w:rPr>
          <w:rFonts w:ascii="Times New Roman" w:cs="Times New Roman" w:eastAsia="宋体" w:hAnsi="Times New Roman"/>
          <w:color w:val="000000"/>
          <w:sz w:val="24"/>
          <w:szCs w:val="24"/>
        </w:rPr>
        <w:t xml:space="preserve">├── IOU_INF/ -- 按表名分目录</w:t>
      </w:r>
    </w:p>
    <w:p>
      <w:pPr>
        <w:spacing w:after="0" w:before="0" w:line="360" w:lineRule="auto"/>
        <w:ind w:firstLine="480"/>
        <w:jc w:val="both"/>
      </w:pPr>
      <w:r>
        <w:rPr>
          <w:rFonts w:ascii="Times New Roman" w:cs="Times New Roman" w:eastAsia="宋体" w:hAnsi="Times New Roman"/>
          <w:color w:val="000000"/>
          <w:sz w:val="24"/>
          <w:szCs w:val="24"/>
        </w:rPr>
        <w:t xml:space="preserve">│ ├── IOU_INF_p2024_cold_20260617030000_a1b2c3d4.csv.gz</w:t>
      </w:r>
    </w:p>
    <w:p>
      <w:pPr>
        <w:spacing w:after="0" w:before="0" w:line="360" w:lineRule="auto"/>
        <w:ind w:firstLine="480"/>
        <w:jc w:val="both"/>
      </w:pPr>
      <w:r>
        <w:rPr>
          <w:rFonts w:ascii="Times New Roman" w:cs="Times New Roman" w:eastAsia="宋体" w:hAnsi="Times New Roman"/>
          <w:color w:val="000000"/>
          <w:sz w:val="24"/>
          <w:szCs w:val="24"/>
        </w:rPr>
        <w:t xml:space="preserve">│ └── IOU_INF_p2023_cold_20260305030000_b2c3d4e5.csv.gz</w:t>
      </w:r>
    </w:p>
    <w:p>
      <w:pPr>
        <w:spacing w:after="0" w:before="0" w:line="360" w:lineRule="auto"/>
        <w:ind w:firstLine="480"/>
        <w:jc w:val="both"/>
      </w:pPr>
      <w:r>
        <w:rPr>
          <w:rFonts w:ascii="Times New Roman" w:cs="Times New Roman" w:eastAsia="宋体" w:hAnsi="Times New Roman"/>
          <w:color w:val="000000"/>
          <w:sz w:val="24"/>
          <w:szCs w:val="24"/>
        </w:rPr>
        <w:t xml:space="preserve">├── PRVT_CTR_INF/</w:t>
      </w:r>
    </w:p>
    <w:p>
      <w:pPr>
        <w:spacing w:after="0" w:before="0" w:line="360" w:lineRule="auto"/>
        <w:ind w:firstLine="480"/>
        <w:jc w:val="both"/>
      </w:pPr>
      <w:r>
        <w:rPr>
          <w:rFonts w:ascii="Times New Roman" w:cs="Times New Roman" w:eastAsia="宋体" w:hAnsi="Times New Roman"/>
          <w:color w:val="000000"/>
          <w:sz w:val="24"/>
          <w:szCs w:val="24"/>
        </w:rPr>
        <w:t xml:space="preserve">│ └── PRVT_CTR_INF_p2023_cold_20260305030000_c3d4e5f6.csv.gz</w:t>
      </w:r>
    </w:p>
    <w:p>
      <w:pPr>
        <w:spacing w:after="0" w:before="0" w:line="360" w:lineRule="auto"/>
        <w:ind w:firstLine="480"/>
        <w:jc w:val="both"/>
      </w:pPr>
      <w:r>
        <w:rPr>
          <w:rFonts w:ascii="Times New Roman" w:cs="Times New Roman" w:eastAsia="宋体" w:hAnsi="Times New Roman"/>
          <w:color w:val="000000"/>
          <w:sz w:val="24"/>
          <w:szCs w:val="24"/>
        </w:rPr>
        <w:t xml:space="preserve">└── ...</w:t>
      </w:r>
    </w:p>
    <w:p>
      <w:pPr>
        <w:spacing w:after="0" w:before="0" w:line="360" w:lineRule="auto"/>
        <w:ind w:firstLine="480"/>
        <w:jc w:val="both"/>
      </w:pPr>
      <w:r>
        <w:rPr>
          <w:rFonts w:ascii="Times New Roman" w:cs="Times New Roman" w:eastAsia="宋体" w:hAnsi="Times New Roman"/>
          <w:color w:val="000000"/>
          <w:sz w:val="24"/>
          <w:szCs w:val="24"/>
        </w:rPr>
        <w:t xml:space="preserve">运维侧需提供的接口：</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提供NAS共享目录路径，确保项目组批处理服务器有写入权限</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搭建对象存储（MinIO/S3），将NAS目录中的归档文件上传至对象存储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搭建归档查询服务，实现三级路由查询（热分区→冷分区→归档文件）</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搭建监控告警平台，监控清理成功率、归档成功率、存储容量、校验和一致性</w:t>
      </w:r>
    </w:p>
    <w:p>
      <w:pPr>
        <w:pStyle w:val="Heading2"/>
        <w:spacing w:after="120" w:before="240" w:line="360" w:lineRule="auto"/>
        <w:jc w:val="left"/>
      </w:pPr>
      <w:r>
        <w:rPr>
          <w:rFonts w:ascii="Times New Roman" w:cs="Times New Roman" w:eastAsia="宋体" w:hAnsi="Times New Roman"/>
          <w:b/>
          <w:bCs/>
          <w:color w:val="000000"/>
          <w:sz w:val="28"/>
          <w:szCs w:val="28"/>
        </w:rPr>
        <w:t xml:space="preserve">6.9 监控指标</w:t>
      </w:r>
    </w:p>
    <w:p>
      <w:pPr>
        <w:spacing w:after="0" w:before="0" w:line="360" w:lineRule="auto"/>
        <w:ind w:firstLine="480"/>
        <w:jc w:val="both"/>
      </w:pPr>
      <w:r>
        <w:rPr>
          <w:rFonts w:ascii="Times New Roman" w:cs="Times New Roman" w:eastAsia="宋体" w:hAnsi="Times New Roman"/>
          <w:color w:val="000000"/>
          <w:sz w:val="24"/>
          <w:szCs w:val="24"/>
        </w:rPr>
        <w:t xml:space="preserve">以下监控指标由运维侧Prometheus+Grafana实现，项目组在ARCH_META_INFO表中提供数据源：</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916"/>
        <w:gridCol w:w="3939"/>
        <w:gridCol w:w="1703"/>
        <w:gridCol w:w="1490"/>
      </w:tblGrid>
      <w:tr>
        <w:trPr>
          <w:tblHeader/>
        </w:trPr>
        <w:tc>
          <w:tcPr>
            <w:tcW w:type="dxa" w:w="191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监控项         </w:t>
            </w:r>
          </w:p>
        </w:tc>
        <w:tc>
          <w:tcPr>
            <w:tcW w:type="dxa" w:w="393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据来源                          阈值</w:t>
            </w:r>
          </w:p>
        </w:tc>
        <w:tc>
          <w:tcPr>
            <w:tcW w:type="dxa" w:w="170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告警级别</w:t>
            </w:r>
          </w:p>
        </w:tc>
        <w:tc>
          <w:tcPr>
            <w:tcW w:type="dxa" w:w="149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9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分区清理成功率     ARCH_M</w:t>
            </w:r>
          </w:p>
        </w:tc>
        <w:tc>
          <w:tcPr>
            <w:tcW w:type="dxa" w:w="393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TA_INFO表，ARCH_TYPE=CLEANUP   &lt; 100%</w:t>
            </w:r>
          </w:p>
        </w:tc>
        <w:tc>
          <w:tcPr>
            <w:tcW w:type="dxa" w:w="170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严重</w:t>
            </w:r>
          </w:p>
        </w:tc>
        <w:tc>
          <w:tcPr>
            <w:tcW w:type="dxa" w:w="149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归档导出成功率     ARCH_M</w:t>
            </w:r>
          </w:p>
        </w:tc>
        <w:tc>
          <w:tcPr>
            <w:tcW w:type="dxa" w:w="393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TA_INFO表，ARCH_TYPE=ARCHIVE   &lt; 100%</w:t>
            </w:r>
          </w:p>
        </w:tc>
        <w:tc>
          <w:tcPr>
            <w:tcW w:type="dxa" w:w="170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严重</w:t>
            </w:r>
          </w:p>
        </w:tc>
        <w:tc>
          <w:tcPr>
            <w:tcW w:type="dxa" w:w="149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冷分区数据量       INFOR</w:t>
            </w:r>
          </w:p>
        </w:tc>
        <w:tc>
          <w:tcPr>
            <w:tcW w:type="dxa" w:w="393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ATION_SCHEMA.PARTITIONS         &gt;</w:t>
            </w:r>
          </w:p>
        </w:tc>
        <w:tc>
          <w:tcPr>
            <w:tcW w:type="dxa" w:w="170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警告 单分区5000万行</w:t>
            </w:r>
          </w:p>
        </w:tc>
        <w:tc>
          <w:tcPr>
            <w:tcW w:type="dxa" w:w="149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归档文件存储容量   NAS/对象存</w:t>
            </w:r>
          </w:p>
        </w:tc>
        <w:tc>
          <w:tcPr>
            <w:tcW w:type="dxa" w:w="393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容量监控                  &gt; 80%</w:t>
            </w:r>
          </w:p>
        </w:tc>
        <w:tc>
          <w:tcPr>
            <w:tcW w:type="dxa" w:w="170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警告</w:t>
            </w:r>
          </w:p>
        </w:tc>
        <w:tc>
          <w:tcPr>
            <w:tcW w:type="dxa" w:w="149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校验和不一致       归档文件S</w:t>
            </w:r>
          </w:p>
        </w:tc>
        <w:tc>
          <w:tcPr>
            <w:tcW w:type="dxa" w:w="393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A256与ARCH_META_INFO对比    任意不一致</w:t>
            </w:r>
          </w:p>
        </w:tc>
        <w:tc>
          <w:tcPr>
            <w:tcW w:type="dxa" w:w="170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重</w:t>
            </w:r>
          </w:p>
        </w:tc>
        <w:tc>
          <w:tcPr>
            <w:tcW w:type="dxa" w:w="149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第7章 业务影响分析</w:t>
      </w:r>
    </w:p>
    <w:p>
      <w:pPr>
        <w:pStyle w:val="Heading2"/>
        <w:spacing w:after="120" w:before="240" w:line="360" w:lineRule="auto"/>
        <w:jc w:val="left"/>
      </w:pPr>
      <w:r>
        <w:rPr>
          <w:rFonts w:ascii="Times New Roman" w:cs="Times New Roman" w:eastAsia="宋体" w:hAnsi="Times New Roman"/>
          <w:b/>
          <w:bCs/>
          <w:color w:val="000000"/>
          <w:sz w:val="28"/>
          <w:szCs w:val="28"/>
        </w:rPr>
        <w:t xml:space="preserve">7.1 对联机交易的影响</w:t>
      </w:r>
    </w:p>
    <w:p>
      <w:pPr>
        <w:spacing w:after="0" w:before="0" w:line="360" w:lineRule="auto"/>
        <w:ind w:firstLine="480"/>
        <w:jc w:val="both"/>
      </w:pPr>
      <w:r>
        <w:rPr>
          <w:rFonts w:ascii="Times New Roman" w:cs="Times New Roman" w:eastAsia="宋体" w:hAnsi="Times New Roman"/>
          <w:color w:val="000000"/>
          <w:sz w:val="24"/>
          <w:szCs w:val="24"/>
        </w:rPr>
        <w:t xml:space="preserve">基于分区裁剪的清理方案对联机交易的影响极小，且能显著提升性能：</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377"/>
        <w:gridCol w:w="2164"/>
        <w:gridCol w:w="1672"/>
        <w:gridCol w:w="1475"/>
        <w:gridCol w:w="2360"/>
      </w:tblGrid>
      <w:tr>
        <w:trPr>
          <w:tblHeader/>
        </w:trPr>
        <w:tc>
          <w:tcPr>
            <w:tcW w:type="dxa" w:w="137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影响维度   清</w:t>
            </w:r>
          </w:p>
        </w:tc>
        <w:tc>
          <w:tcPr>
            <w:tcW w:type="dxa" w:w="216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前             清理后*</w:t>
            </w:r>
          </w:p>
        </w:tc>
        <w:tc>
          <w:tcPr>
            <w:tcW w:type="dxa" w:w="167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提升幅度</w:t>
            </w:r>
          </w:p>
        </w:tc>
        <w:tc>
          <w:tcPr>
            <w:tcW w:type="dxa" w:w="147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原理</w:t>
            </w:r>
          </w:p>
        </w:tc>
        <w:tc>
          <w:tcPr>
            <w:tcW w:type="dxa" w:w="236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查询IO         全</w:t>
            </w:r>
          </w:p>
        </w:tc>
        <w:tc>
          <w:tcPr>
            <w:tcW w:type="dxa" w:w="21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扫描（含冷数据）   仅扫描热分区</w:t>
            </w:r>
          </w:p>
        </w:tc>
        <w:tc>
          <w:tcPr>
            <w:tcW w:type="dxa" w:w="16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IO减少60%-80%   分区裁</w:t>
            </w:r>
          </w:p>
        </w:tc>
        <w:tc>
          <w:tcPr>
            <w:tcW w:type="dxa" w:w="14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自动过滤冷分区</w:t>
            </w:r>
          </w:p>
        </w:tc>
        <w:tc>
          <w:tcPr>
            <w:tcW w:type="dxa" w:w="23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联机交易RT     500</w:t>
            </w:r>
          </w:p>
        </w:tc>
        <w:tc>
          <w:tcPr>
            <w:tcW w:type="dxa" w:w="21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                 50m</w:t>
            </w:r>
          </w:p>
        </w:tc>
        <w:tc>
          <w:tcPr>
            <w:tcW w:type="dxa" w:w="16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以内          RT降低9</w:t>
            </w:r>
          </w:p>
        </w:tc>
        <w:tc>
          <w:tcPr>
            <w:tcW w:type="dxa" w:w="14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数据量减少+索</w:t>
            </w:r>
          </w:p>
        </w:tc>
        <w:tc>
          <w:tcPr>
            <w:tcW w:type="dxa" w:w="23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更高效</w:t>
            </w:r>
          </w:p>
        </w:tc>
      </w:tr>
      <w:tr>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锁争用         大事</w:t>
            </w:r>
          </w:p>
        </w:tc>
        <w:tc>
          <w:tcPr>
            <w:tcW w:type="dxa" w:w="21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可能锁表         分区重组在线DDL</w:t>
            </w:r>
          </w:p>
        </w:tc>
        <w:tc>
          <w:tcPr>
            <w:tcW w:type="dxa" w:w="16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锁争用降至零    ALGOR</w:t>
            </w:r>
          </w:p>
        </w:tc>
        <w:tc>
          <w:tcPr>
            <w:tcW w:type="dxa" w:w="14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THM=INPLACE,</w:t>
            </w:r>
          </w:p>
        </w:tc>
        <w:tc>
          <w:tcPr>
            <w:tcW w:type="dxa" w:w="23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LOCK=NONE</w:t>
            </w:r>
          </w:p>
        </w:tc>
      </w:tr>
      <w:tr>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连接数         正常</w:t>
            </w:r>
          </w:p>
        </w:tc>
        <w:tc>
          <w:tcPr>
            <w:tcW w:type="dxa" w:w="21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正常</w:t>
            </w:r>
          </w:p>
        </w:tc>
        <w:tc>
          <w:tcPr>
            <w:tcW w:type="dxa" w:w="167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无影响</w:t>
            </w:r>
          </w:p>
        </w:tc>
        <w:tc>
          <w:tcPr>
            <w:tcW w:type="dxa" w:w="14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清理作业使用独立连</w:t>
            </w:r>
          </w:p>
        </w:tc>
        <w:tc>
          <w:tcPr>
            <w:tcW w:type="dxa" w:w="23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池</w:t>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7.2 对历史查询的影响</w:t>
      </w:r>
    </w:p>
    <w:p>
      <w:pPr>
        <w:spacing w:after="0" w:before="0" w:line="360" w:lineRule="auto"/>
        <w:ind w:firstLine="480"/>
        <w:jc w:val="both"/>
      </w:pPr>
      <w:r>
        <w:rPr>
          <w:rFonts w:ascii="Times New Roman" w:cs="Times New Roman" w:eastAsia="宋体" w:hAnsi="Times New Roman"/>
          <w:color w:val="000000"/>
          <w:sz w:val="24"/>
          <w:szCs w:val="24"/>
        </w:rPr>
        <w:t xml:space="preserve">历史查询通过三级路由实现，延迟梯度可控：</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786"/>
        <w:gridCol w:w="1786"/>
        <w:gridCol w:w="1786"/>
        <w:gridCol w:w="1429"/>
        <w:gridCol w:w="2262"/>
      </w:tblGrid>
      <w:tr>
        <w:trPr>
          <w:tblHeader/>
        </w:trPr>
        <w:tc>
          <w:tcPr>
            <w:tcW w:type="dxa" w:w="178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查询场景    数</w:t>
            </w:r>
          </w:p>
        </w:tc>
        <w:tc>
          <w:tcPr>
            <w:tcW w:type="dxa" w:w="178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来源    查询方式*</w:t>
            </w:r>
          </w:p>
        </w:tc>
        <w:tc>
          <w:tcPr>
            <w:tcW w:type="dxa" w:w="178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预期RT</w:t>
            </w:r>
          </w:p>
        </w:tc>
        <w:tc>
          <w:tcPr>
            <w:tcW w:type="dxa" w:w="142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*用户体验</w:t>
            </w:r>
          </w:p>
        </w:tc>
        <w:tc>
          <w:tcPr>
            <w:tcW w:type="dxa" w:w="22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近3个月查询     热分区</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直查生产库</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50ms</w:t>
            </w:r>
          </w:p>
        </w:tc>
        <w:tc>
          <w:tcPr>
            <w:tcW w:type="dxa" w:w="142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无感知</w:t>
            </w:r>
          </w:p>
        </w:tc>
        <w:tc>
          <w:tcPr>
            <w:tcW w:type="dxa" w:w="22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3个月-1年查询   热分区+</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   UNION ALL</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100ms</w:t>
            </w:r>
          </w:p>
        </w:tc>
        <w:tc>
          <w:tcPr>
            <w:tcW w:type="dxa" w:w="142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无感知</w:t>
            </w:r>
          </w:p>
        </w:tc>
        <w:tc>
          <w:tcPr>
            <w:tcW w:type="dxa" w:w="22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1-5年查询       冷分</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UNION</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ALL冷分区 200ms</w:t>
            </w:r>
          </w:p>
        </w:tc>
        <w:tc>
          <w:tcPr>
            <w:tcW w:type="dxa" w:w="142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轻微延迟</w:t>
            </w:r>
          </w:p>
        </w:tc>
        <w:tc>
          <w:tcPr>
            <w:tcW w:type="dxa" w:w="22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5年以上查询     归档文件</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API还原查询</w:t>
            </w:r>
          </w:p>
        </w:tc>
        <w:tc>
          <w:tcPr>
            <w:tcW w:type="dxa" w:w="17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2s</w:t>
            </w:r>
          </w:p>
        </w:tc>
        <w:tc>
          <w:tcPr>
            <w:tcW w:type="dxa" w:w="142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需等待，可接受</w:t>
            </w:r>
          </w:p>
        </w:tc>
        <w:tc>
          <w:tcPr>
            <w:tcW w:type="dxa" w:w="22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7.3 对报表/统计的影响</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冷热分区聚合：报表数据源通过UNION</w:t>
      </w:r>
    </w:p>
    <w:p>
      <w:pPr>
        <w:spacing w:after="0" w:before="0" w:line="360" w:lineRule="auto"/>
        <w:ind w:firstLine="480"/>
        <w:jc w:val="both"/>
      </w:pPr>
      <w:r>
        <w:rPr>
          <w:rFonts w:ascii="Times New Roman" w:cs="Times New Roman" w:eastAsia="宋体" w:hAnsi="Times New Roman"/>
          <w:color w:val="000000"/>
          <w:sz w:val="24"/>
          <w:szCs w:val="24"/>
        </w:rPr>
        <w:t xml:space="preserve">ALL合并热分区和冷分区，实现全量数据聚合</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归档文件查询：5年以上数据通过Spark/Impala离线查询归档文件（Parquet格式）</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预聚合加速：对跨年统计预计算并缓存，降低实时聚合压力</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报表时效调整：跨年报表由实时改为T+1，避开清理作业窗口</w:t>
      </w:r>
    </w:p>
    <w:p>
      <w:pPr>
        <w:pStyle w:val="Heading2"/>
        <w:spacing w:after="120" w:before="240" w:line="360" w:lineRule="auto"/>
        <w:jc w:val="left"/>
      </w:pPr>
      <w:r>
        <w:rPr>
          <w:rFonts w:ascii="Times New Roman" w:cs="Times New Roman" w:eastAsia="宋体" w:hAnsi="Times New Roman"/>
          <w:b/>
          <w:bCs/>
          <w:color w:val="000000"/>
          <w:sz w:val="28"/>
          <w:szCs w:val="28"/>
        </w:rPr>
        <w:t xml:space="preserve">7.4 对监管报送的影响</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1104/EAST报送：报送窗口期间不执行清理/归档操作，避免数据切换</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历史回溯报送：通过归档查询服务的三级路由，自动路由至归档文件</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T+1还原机制：归档数据T+1还原至临时表供报送，确保数据完整性</w:t>
      </w:r>
    </w:p>
    <w:p>
      <w:pPr>
        <w:pStyle w:val="Heading2"/>
        <w:spacing w:after="120" w:before="240" w:line="360" w:lineRule="auto"/>
        <w:jc w:val="left"/>
      </w:pPr>
      <w:r>
        <w:rPr>
          <w:rFonts w:ascii="Times New Roman" w:cs="Times New Roman" w:eastAsia="宋体" w:hAnsi="Times New Roman"/>
          <w:b/>
          <w:bCs/>
          <w:color w:val="000000"/>
          <w:sz w:val="28"/>
          <w:szCs w:val="28"/>
        </w:rPr>
        <w:t xml:space="preserve">7.5 对数据备份的影响</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冷分区跳过日常备份：冷分区数据不再变化，无需每日全量备份，仅保留初始备份</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备份窗口减少60%+：仅备份热分区数据，备份集大幅缩小</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归档文件独立备份：归档文件在对象存储层面配置多副本和跨区域复制</w:t>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第8章 运维管理</w:t>
      </w:r>
    </w:p>
    <w:p>
      <w:pPr>
        <w:pStyle w:val="Heading2"/>
        <w:spacing w:after="120" w:before="240" w:line="360" w:lineRule="auto"/>
        <w:jc w:val="left"/>
      </w:pPr>
      <w:r>
        <w:rPr>
          <w:rFonts w:ascii="Times New Roman" w:cs="Times New Roman" w:eastAsia="宋体" w:hAnsi="Times New Roman"/>
          <w:b/>
          <w:bCs/>
          <w:color w:val="000000"/>
          <w:sz w:val="28"/>
          <w:szCs w:val="28"/>
        </w:rPr>
        <w:t xml:space="preserve">8.1 作业调度</w:t>
      </w:r>
    </w:p>
    <w:p>
      <w:pPr>
        <w:spacing w:after="0" w:before="0" w:line="360" w:lineRule="auto"/>
        <w:ind w:firstLine="480"/>
        <w:jc w:val="both"/>
      </w:pPr>
      <w:r>
        <w:rPr>
          <w:rFonts w:ascii="Times New Roman" w:cs="Times New Roman" w:eastAsia="宋体" w:hAnsi="Times New Roman"/>
          <w:color w:val="000000"/>
          <w:sz w:val="24"/>
          <w:szCs w:val="24"/>
        </w:rPr>
        <w:t xml:space="preserve">清理归档作业调度遵循银行业务日历，严格避开年终决算（12/31）、结息日（3/6/9/12月20日）和季度末等关键节点：</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407"/>
        <w:gridCol w:w="1709"/>
        <w:gridCol w:w="1407"/>
        <w:gridCol w:w="2312"/>
        <w:gridCol w:w="2212"/>
      </w:tblGrid>
      <w:tr>
        <w:trPr>
          <w:tblHeader/>
        </w:trPr>
        <w:tc>
          <w:tcPr>
            <w:tcW w:type="dxa" w:w="140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调度类型   清</w:t>
            </w:r>
          </w:p>
        </w:tc>
        <w:tc>
          <w:tcPr>
            <w:tcW w:type="dxa" w:w="170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对象      执行频率*</w:t>
            </w:r>
          </w:p>
        </w:tc>
        <w:tc>
          <w:tcPr>
            <w:tcW w:type="dxa" w:w="140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执行时间</w:t>
            </w:r>
          </w:p>
        </w:tc>
        <w:tc>
          <w:tcPr>
            <w:tcW w:type="dxa" w:w="231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避开窗口</w:t>
            </w:r>
          </w:p>
        </w:tc>
        <w:tc>
          <w:tcPr>
            <w:tcW w:type="dxa" w:w="221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每日清理       日志类</w:t>
            </w:r>
          </w:p>
        </w:tc>
        <w:tc>
          <w:tcPr>
            <w:tcW w:type="dxa" w:w="17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模式D）   每日1次</w:t>
            </w:r>
          </w:p>
        </w:tc>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凌晨2:00</w:t>
            </w:r>
          </w:p>
        </w:tc>
        <w:tc>
          <w:tcPr>
            <w:tcW w:type="dxa" w:w="2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22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月度清理       全部模</w:t>
            </w:r>
          </w:p>
        </w:tc>
        <w:tc>
          <w:tcPr>
            <w:tcW w:type="dxa" w:w="17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A/B/C/D   每月1次</w:t>
            </w:r>
          </w:p>
        </w:tc>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每月1日凌晨3:00</w:t>
            </w:r>
          </w:p>
        </w:tc>
        <w:tc>
          <w:tcPr>
            <w:tcW w:type="dxa" w:w="2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避开结息日</w:t>
            </w:r>
          </w:p>
        </w:tc>
        <w:tc>
          <w:tcPr>
            <w:tcW w:type="dxa" w:w="22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季度归档       冷分区</w:t>
            </w:r>
          </w:p>
        </w:tc>
        <w:tc>
          <w:tcPr>
            <w:tcW w:type="dxa" w:w="17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5年数据   每季度1次</w:t>
            </w:r>
          </w:p>
        </w:tc>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1/4/7/10月5日凌晨3</w:t>
            </w:r>
          </w:p>
        </w:tc>
        <w:tc>
          <w:tcPr>
            <w:tcW w:type="dxa" w:w="2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00   避开季度末最后一周</w:t>
            </w:r>
          </w:p>
        </w:tc>
        <w:tc>
          <w:tcPr>
            <w:tcW w:type="dxa" w:w="22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年度复盘       全部策</w:t>
            </w:r>
          </w:p>
        </w:tc>
        <w:tc>
          <w:tcPr>
            <w:tcW w:type="dxa" w:w="17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回顾      每年1次</w:t>
            </w:r>
          </w:p>
        </w:tc>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每年3月</w:t>
            </w:r>
          </w:p>
        </w:tc>
        <w:tc>
          <w:tcPr>
            <w:tcW w:type="dxa" w:w="2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避开年终决算和开门红</w:t>
            </w:r>
          </w:p>
        </w:tc>
        <w:tc>
          <w:tcPr>
            <w:tcW w:type="dxa" w:w="22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校验和验证     全部归档</w:t>
            </w:r>
          </w:p>
        </w:tc>
        <w:tc>
          <w:tcPr>
            <w:tcW w:type="dxa" w:w="17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件      每周1次</w:t>
            </w:r>
          </w:p>
        </w:tc>
        <w:tc>
          <w:tcPr>
            <w:tcW w:type="dxa" w:w="140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周日凌晨4:00</w:t>
            </w:r>
          </w:p>
        </w:tc>
        <w:tc>
          <w:tcPr>
            <w:tcW w:type="dxa" w:w="23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w:t>
            </w:r>
          </w:p>
        </w:tc>
        <w:tc>
          <w:tcPr>
            <w:tcW w:type="dxa" w:w="221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8.2 监控指标</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206"/>
        <w:gridCol w:w="1206"/>
        <w:gridCol w:w="2413"/>
        <w:gridCol w:w="1551"/>
        <w:gridCol w:w="2671"/>
      </w:tblGrid>
      <w:tr>
        <w:trPr>
          <w:tblHeader/>
        </w:trPr>
        <w:tc>
          <w:tcPr>
            <w:tcW w:type="dxa" w:w="120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指标类别   指</w:t>
            </w:r>
          </w:p>
        </w:tc>
        <w:tc>
          <w:tcPr>
            <w:tcW w:type="dxa" w:w="120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名     说明</w:t>
            </w:r>
          </w:p>
        </w:tc>
        <w:tc>
          <w:tcPr>
            <w:tcW w:type="dxa" w:w="241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健康阈值</w:t>
            </w:r>
          </w:p>
        </w:tc>
        <w:tc>
          <w:tcPr>
            <w:tcW w:type="dxa" w:w="155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采集方式</w:t>
            </w:r>
          </w:p>
        </w:tc>
        <w:tc>
          <w:tcPr>
            <w:tcW w:type="dxa" w:w="267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作业           清</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成功率     每次清理作业</w:t>
            </w:r>
          </w:p>
        </w:tc>
        <w:tc>
          <w:tcPr>
            <w:tcW w:type="dxa" w:w="24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成功率         100%</w:t>
            </w:r>
          </w:p>
        </w:tc>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ARCH_META_INFO统计</w:t>
            </w:r>
          </w:p>
        </w:tc>
        <w:tc>
          <w:tcPr>
            <w:tcW w:type="dxa" w:w="267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作业           归</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成功率     每次归档作业</w:t>
            </w:r>
          </w:p>
        </w:tc>
        <w:tc>
          <w:tcPr>
            <w:tcW w:type="dxa" w:w="24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成功率         100%</w:t>
            </w:r>
          </w:p>
        </w:tc>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ARCH_META_INFO统计</w:t>
            </w:r>
          </w:p>
        </w:tc>
        <w:tc>
          <w:tcPr>
            <w:tcW w:type="dxa" w:w="267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容量           冷</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区数据量   各冷子分区的数</w:t>
            </w:r>
          </w:p>
        </w:tc>
        <w:tc>
          <w:tcPr>
            <w:tcW w:type="dxa" w:w="24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行数         &gt;</w:t>
            </w:r>
          </w:p>
        </w:tc>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INFORMATION_SCHEM 5000万行触发告警</w:t>
            </w:r>
          </w:p>
        </w:tc>
        <w:tc>
          <w:tcPr>
            <w:tcW w:type="dxa" w:w="267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.PARTITIONS</w:t>
            </w:r>
          </w:p>
        </w:tc>
      </w:tr>
      <w:tr>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容量           归</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存储容量   对象存储总使用</w:t>
            </w:r>
          </w:p>
        </w:tc>
        <w:tc>
          <w:tcPr>
            <w:tcW w:type="dxa" w:w="24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&gt; 80%触发告警</w:t>
            </w:r>
          </w:p>
        </w:tc>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f -h /archive</w:t>
            </w:r>
          </w:p>
        </w:tc>
        <w:tc>
          <w:tcPr>
            <w:tcW w:type="dxa" w:w="267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一致性         校验</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一致率   归档文件SHA2</w:t>
            </w:r>
          </w:p>
        </w:tc>
        <w:tc>
          <w:tcPr>
            <w:tcW w:type="dxa" w:w="24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6校验           100%一致</w:t>
            </w:r>
          </w:p>
        </w:tc>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定时校验脚本</w:t>
            </w:r>
          </w:p>
        </w:tc>
        <w:tc>
          <w:tcPr>
            <w:tcW w:type="dxa" w:w="267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性能           归</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还原RT     归档文件还</w:t>
            </w:r>
          </w:p>
        </w:tc>
        <w:tc>
          <w:tcPr>
            <w:tcW w:type="dxa" w:w="241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为临时表的耗时   &gt; 5s触发告警      API</w:t>
            </w:r>
          </w:p>
        </w:tc>
        <w:tc>
          <w:tcPr>
            <w:tcW w:type="dxa" w:w="15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控</w:t>
            </w:r>
          </w:p>
        </w:tc>
        <w:tc>
          <w:tcPr>
            <w:tcW w:type="dxa" w:w="267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8.3 告警机制</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433"/>
        <w:gridCol w:w="2508"/>
        <w:gridCol w:w="1792"/>
        <w:gridCol w:w="1254"/>
        <w:gridCol w:w="2060"/>
      </w:tblGrid>
      <w:tr>
        <w:trPr>
          <w:tblHeader/>
        </w:trPr>
        <w:tc>
          <w:tcPr>
            <w:tcW w:type="dxa" w:w="143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告警类型     触</w:t>
            </w:r>
          </w:p>
        </w:tc>
        <w:tc>
          <w:tcPr>
            <w:tcW w:type="dxa" w:w="250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条件                 通知方式*</w:t>
            </w:r>
          </w:p>
        </w:tc>
        <w:tc>
          <w:tcPr>
            <w:tcW w:type="dxa" w:w="179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响应时效</w:t>
            </w:r>
          </w:p>
        </w:tc>
        <w:tc>
          <w:tcPr>
            <w:tcW w:type="dxa" w:w="125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*处理动作</w:t>
            </w:r>
          </w:p>
        </w:tc>
        <w:tc>
          <w:tcPr>
            <w:tcW w:type="dxa" w:w="206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43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清理失败         ARC</w:t>
            </w:r>
          </w:p>
        </w:tc>
        <w:tc>
          <w:tcPr>
            <w:tcW w:type="dxa" w:w="2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_META_INFO.ARCH_STATUS = 短信+ FAILED</w:t>
            </w:r>
          </w:p>
        </w:tc>
        <w:tc>
          <w:tcPr>
            <w:tcW w:type="dxa" w:w="17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话+企业微信   15分钟</w:t>
            </w:r>
          </w:p>
        </w:tc>
        <w:tc>
          <w:tcPr>
            <w:tcW w:type="dxa" w:w="12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立即介入排查</w:t>
            </w:r>
          </w:p>
        </w:tc>
        <w:tc>
          <w:tcPr>
            <w:tcW w:type="dxa" w:w="20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3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归档失败         ARC</w:t>
            </w:r>
          </w:p>
        </w:tc>
        <w:tc>
          <w:tcPr>
            <w:tcW w:type="dxa" w:w="2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_META_INFO.ARCH_STATUS = 短信+ FAILED</w:t>
            </w:r>
          </w:p>
        </w:tc>
        <w:tc>
          <w:tcPr>
            <w:tcW w:type="dxa" w:w="17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话+企业微信   15分钟</w:t>
            </w:r>
          </w:p>
        </w:tc>
        <w:tc>
          <w:tcPr>
            <w:tcW w:type="dxa" w:w="12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重试归档+人工介入</w:t>
            </w:r>
          </w:p>
        </w:tc>
        <w:tc>
          <w:tcPr>
            <w:tcW w:type="dxa" w:w="20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3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校验和不一致     定时校验发</w:t>
            </w:r>
          </w:p>
        </w:tc>
        <w:tc>
          <w:tcPr>
            <w:tcW w:type="dxa" w:w="2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不一致           短信+电话+企业微信   立</w:t>
            </w:r>
          </w:p>
        </w:tc>
        <w:tc>
          <w:tcPr>
            <w:tcW w:type="dxa" w:w="17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标记为异常+从备份</w:t>
            </w:r>
          </w:p>
        </w:tc>
        <w:tc>
          <w:tcPr>
            <w:tcW w:type="dxa" w:w="12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复</w:t>
            </w:r>
          </w:p>
        </w:tc>
        <w:tc>
          <w:tcPr>
            <w:tcW w:type="dxa" w:w="20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3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存储容量预警     磁盘使用率</w:t>
            </w:r>
          </w:p>
        </w:tc>
        <w:tc>
          <w:tcPr>
            <w:tcW w:type="dxa" w:w="2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&gt; 80%            企业微信+邮件</w:t>
            </w:r>
          </w:p>
        </w:tc>
        <w:tc>
          <w:tcPr>
            <w:tcW w:type="dxa" w:w="17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1小时          扩容或</w:t>
            </w:r>
          </w:p>
        </w:tc>
        <w:tc>
          <w:tcPr>
            <w:tcW w:type="dxa" w:w="12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速归档</w:t>
            </w:r>
          </w:p>
        </w:tc>
        <w:tc>
          <w:tcPr>
            <w:tcW w:type="dxa" w:w="20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43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分区重组锁等待   锁等待 &gt;</w:t>
            </w:r>
          </w:p>
        </w:tc>
        <w:tc>
          <w:tcPr>
            <w:tcW w:type="dxa" w:w="250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60s                企业微信</w:t>
            </w:r>
          </w:p>
        </w:tc>
        <w:tc>
          <w:tcPr>
            <w:tcW w:type="dxa" w:w="17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30分钟</w:t>
            </w:r>
          </w:p>
        </w:tc>
        <w:tc>
          <w:tcPr>
            <w:tcW w:type="dxa" w:w="125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停清理作业</w:t>
            </w:r>
          </w:p>
        </w:tc>
        <w:tc>
          <w:tcPr>
            <w:tcW w:type="dxa" w:w="20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8.4 应急预案</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2451"/>
        <w:gridCol w:w="2828"/>
        <w:gridCol w:w="1320"/>
        <w:gridCol w:w="2451"/>
      </w:tblGrid>
      <w:tr>
        <w:trPr>
          <w:tblHeader/>
        </w:trPr>
        <w:tc>
          <w:tcPr>
            <w:tcW w:type="dxa" w:w="245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异常场景               应</w:t>
            </w:r>
          </w:p>
        </w:tc>
        <w:tc>
          <w:tcPr>
            <w:tcW w:type="dxa" w:w="282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动作                   恢复时间*</w:t>
            </w:r>
          </w:p>
        </w:tc>
        <w:tc>
          <w:tcPr>
            <w:tcW w:type="dxa" w:w="132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预防措施</w:t>
            </w:r>
          </w:p>
        </w:tc>
        <w:tc>
          <w:tcPr>
            <w:tcW w:type="dxa" w:w="245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分区清理失败               自动回滚+</w:t>
            </w:r>
          </w:p>
        </w:tc>
        <w:tc>
          <w:tcPr>
            <w:tcW w:type="dxa" w:w="28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留原分区+人工介入   &lt; 30分钟      执行前快照</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w:t>
            </w:r>
          </w:p>
        </w:tc>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归档文件损坏               从对象存储</w:t>
            </w:r>
          </w:p>
        </w:tc>
        <w:tc>
          <w:tcPr>
            <w:tcW w:type="dxa" w:w="28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副本恢复           &lt; 1小时       对象</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储3副本+跨区域复制</w:t>
            </w:r>
          </w:p>
        </w:tc>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校验和不一致               停止归档+</w:t>
            </w:r>
          </w:p>
        </w:tc>
        <w:tc>
          <w:tcPr>
            <w:tcW w:type="dxa" w:w="28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备份还原+重新导出   &lt; 2小时       归档时双重</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验</w:t>
            </w:r>
          </w:p>
        </w:tc>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误将活跃数据分配至冷分区   执行反向分区重组+回滚</w:t>
            </w:r>
          </w:p>
        </w:tc>
        <w:tc>
          <w:tcPr>
            <w:tcW w:type="dxa" w:w="28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&lt; 1小时       多维度条件校验+</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批</w:t>
            </w:r>
          </w:p>
        </w:tc>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存储故障                   切换备</w:t>
            </w:r>
          </w:p>
        </w:tc>
        <w:tc>
          <w:tcPr>
            <w:tcW w:type="dxa" w:w="282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点+扩容                &lt; 1小时</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存储集群冗余</w:t>
            </w:r>
          </w:p>
        </w:tc>
        <w:tc>
          <w:tcPr>
            <w:tcW w:type="dxa" w:w="24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8.5 运维操作手册</w:t>
      </w:r>
    </w:p>
    <w:p>
      <w:pPr>
        <w:pStyle w:val="Heading3"/>
        <w:spacing w:after="120" w:before="120" w:line="360" w:lineRule="auto"/>
        <w:jc w:val="left"/>
      </w:pPr>
      <w:r>
        <w:rPr>
          <w:rFonts w:ascii="Times New Roman" w:cs="Times New Roman" w:eastAsia="宋体" w:hAnsi="Times New Roman"/>
          <w:b/>
          <w:bCs/>
          <w:color w:val="000000"/>
          <w:sz w:val="24"/>
          <w:szCs w:val="24"/>
        </w:rPr>
        <w:t xml:space="preserve">8.5.1 日常巡检（每日）</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检查前一日清理作业执行状态与日志</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检查归档文件存储容量与对象存储健康状态</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检查核心表分区裁剪是否正常（EXPLAIN验证）</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检查ARCH_META_INFO表是否有异常记录</w:t>
      </w:r>
    </w:p>
    <w:p>
      <w:pPr>
        <w:pStyle w:val="Heading3"/>
        <w:spacing w:after="120" w:before="120" w:line="360" w:lineRule="auto"/>
        <w:jc w:val="left"/>
      </w:pPr>
      <w:r>
        <w:rPr>
          <w:rFonts w:ascii="Times New Roman" w:cs="Times New Roman" w:eastAsia="宋体" w:hAnsi="Times New Roman"/>
          <w:b/>
          <w:bCs/>
          <w:color w:val="000000"/>
          <w:sz w:val="24"/>
          <w:szCs w:val="24"/>
        </w:rPr>
        <w:t xml:space="preserve">8.5.2 月度清理（每月）</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执行月度清理作业（分区重组/截断）</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生成月度清理报告（清理量、成功率、耗时）</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校验冷分区与热分区数据一致性</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评估存储容量，规划扩容</w:t>
      </w:r>
    </w:p>
    <w:p>
      <w:pPr>
        <w:pStyle w:val="Heading3"/>
        <w:spacing w:after="120" w:before="120" w:line="360" w:lineRule="auto"/>
        <w:jc w:val="left"/>
      </w:pPr>
      <w:r>
        <w:rPr>
          <w:rFonts w:ascii="Times New Roman" w:cs="Times New Roman" w:eastAsia="宋体" w:hAnsi="Times New Roman"/>
          <w:b/>
          <w:bCs/>
          <w:color w:val="000000"/>
          <w:sz w:val="24"/>
          <w:szCs w:val="24"/>
        </w:rPr>
        <w:t xml:space="preserve">8.5.3 季度归档（每季度）</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执行季度归档作业（冷分区文件导出+物理删除）</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归档文件校验和全量验证</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归档数据抽样还原测试</w:t>
      </w:r>
    </w:p>
    <w:p>
      <w:pPr>
        <w:pStyle w:val="Heading3"/>
        <w:spacing w:after="120" w:before="120" w:line="360" w:lineRule="auto"/>
        <w:jc w:val="left"/>
      </w:pPr>
      <w:r>
        <w:rPr>
          <w:rFonts w:ascii="Times New Roman" w:cs="Times New Roman" w:eastAsia="宋体" w:hAnsi="Times New Roman"/>
          <w:b/>
          <w:bCs/>
          <w:color w:val="000000"/>
          <w:sz w:val="24"/>
          <w:szCs w:val="24"/>
        </w:rPr>
        <w:t xml:space="preserve">8.5.4 年度复盘（每年）</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回顾年度清理归档执行情况，优化策略参数</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合规自评，形成年度合规报告</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评估分区策略是否需要调整（新增表/分区键变更）</w:t>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第9章 风险与回滚</w:t>
      </w:r>
    </w:p>
    <w:p>
      <w:pPr>
        <w:pStyle w:val="Heading2"/>
        <w:spacing w:after="120" w:before="240" w:line="360" w:lineRule="auto"/>
        <w:jc w:val="left"/>
      </w:pPr>
      <w:r>
        <w:rPr>
          <w:rFonts w:ascii="Times New Roman" w:cs="Times New Roman" w:eastAsia="宋体" w:hAnsi="Times New Roman"/>
          <w:b/>
          <w:bCs/>
          <w:color w:val="000000"/>
          <w:sz w:val="28"/>
          <w:szCs w:val="28"/>
        </w:rPr>
        <w:t xml:space="preserve">9.1 技术风险</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248"/>
        <w:gridCol w:w="3276"/>
        <w:gridCol w:w="780"/>
        <w:gridCol w:w="780"/>
        <w:gridCol w:w="2964"/>
      </w:tblGrid>
      <w:tr>
        <w:trPr>
          <w:tblHeader/>
        </w:trPr>
        <w:tc>
          <w:tcPr>
            <w:tcW w:type="dxa" w:w="124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风险点       </w:t>
            </w:r>
          </w:p>
        </w:tc>
        <w:tc>
          <w:tcPr>
            <w:tcW w:type="dxa" w:w="327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险描述                               概率</w:t>
            </w:r>
          </w:p>
        </w:tc>
        <w:tc>
          <w:tcPr>
            <w:tcW w:type="dxa" w:w="78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影响</w:t>
            </w:r>
          </w:p>
        </w:tc>
        <w:tc>
          <w:tcPr>
            <w:tcW w:type="dxa" w:w="78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缓解措施</w:t>
            </w:r>
          </w:p>
        </w:tc>
        <w:tc>
          <w:tcPr>
            <w:tcW w:type="dxa" w:w="296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分区重组锁表     REORG</w:t>
            </w:r>
          </w:p>
        </w:tc>
        <w:tc>
          <w:tcPr>
            <w:tcW w:type="dxa" w:w="327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NIZE                                 低 PARTITION在不支持INPLACE的版本上可能锁表</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使用MySQL OCK=NONE</w:t>
            </w:r>
          </w:p>
        </w:tc>
        <w:tc>
          <w:tcPr>
            <w:tcW w:type="dxa" w:w="29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8.0+，ALGORITHM=INPLACE,</w:t>
            </w:r>
          </w:p>
        </w:tc>
      </w:tr>
      <w:tr>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分区键设计不当   分区键选择不</w:t>
            </w:r>
          </w:p>
        </w:tc>
        <w:tc>
          <w:tcPr>
            <w:tcW w:type="dxa" w:w="327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理导致数据倾斜或裁剪失效     中         高         架构阶段评</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分区键设计，确保均衡</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布</w:t>
            </w:r>
          </w:p>
        </w:tc>
        <w:tc>
          <w:tcPr>
            <w:tcW w:type="dxa" w:w="29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归档文件损坏     对象存储故</w:t>
            </w:r>
          </w:p>
        </w:tc>
        <w:tc>
          <w:tcPr>
            <w:tcW w:type="dxa" w:w="327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或传输错误导致归档文件损坏     低         高         SHA2</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6校验和+多副本冗余</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定期校验</w:t>
            </w:r>
          </w:p>
        </w:tc>
        <w:tc>
          <w:tcPr>
            <w:tcW w:type="dxa" w:w="29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24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清理条件遗漏     冷却筛选条</w:t>
            </w:r>
          </w:p>
        </w:tc>
        <w:tc>
          <w:tcPr>
            <w:tcW w:type="dxa" w:w="327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不完整，遗漏部分可冷却数据     中         中         多维度综</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筛选矩阵+定期回顾优</w:t>
            </w:r>
          </w:p>
        </w:tc>
        <w:tc>
          <w:tcPr>
            <w:tcW w:type="dxa" w:w="7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9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9.2 业务风险</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897"/>
        <w:gridCol w:w="3502"/>
        <w:gridCol w:w="730"/>
        <w:gridCol w:w="730"/>
        <w:gridCol w:w="2189"/>
      </w:tblGrid>
      <w:tr>
        <w:trPr>
          <w:tblHeader/>
        </w:trPr>
        <w:tc>
          <w:tcPr>
            <w:tcW w:type="dxa" w:w="189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风险点                 </w:t>
            </w:r>
          </w:p>
        </w:tc>
        <w:tc>
          <w:tcPr>
            <w:tcW w:type="dxa" w:w="350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险描述                                     概率</w:t>
            </w:r>
          </w:p>
        </w:tc>
        <w:tc>
          <w:tcPr>
            <w:tcW w:type="dxa" w:w="73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影响</w:t>
            </w:r>
          </w:p>
        </w:tc>
        <w:tc>
          <w:tcPr>
            <w:tcW w:type="dxa" w:w="73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缓解措施</w:t>
            </w:r>
          </w:p>
        </w:tc>
        <w:tc>
          <w:tcPr>
            <w:tcW w:type="dxa" w:w="218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8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误将活跃数据分配至冷分区   冷却条件判断有误，将仍</w:t>
            </w:r>
          </w:p>
        </w:tc>
        <w:tc>
          <w:tcPr>
            <w:tcW w:type="dxa" w:w="35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使用的数据迁移至冷分区   低         高         多维度条件校验+审批+回滚机</w:t>
            </w:r>
          </w:p>
        </w:tc>
        <w:tc>
          <w:tcPr>
            <w:tcW w:type="dxa" w:w="7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1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8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归档文件查询超时           查询归档文件时</w:t>
            </w:r>
          </w:p>
        </w:tc>
        <w:tc>
          <w:tcPr>
            <w:tcW w:type="dxa" w:w="35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载和解析耗时过长                 中         中         预建索</w:t>
            </w:r>
          </w:p>
        </w:tc>
        <w:tc>
          <w:tcPr>
            <w:tcW w:type="dxa" w:w="7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+分片存储+异步还原</w:t>
            </w:r>
          </w:p>
        </w:tc>
        <w:tc>
          <w:tcPr>
            <w:tcW w:type="dxa" w:w="7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1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8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监管报送数据缺失           归档期间监管报</w:t>
            </w:r>
          </w:p>
        </w:tc>
        <w:tc>
          <w:tcPr>
            <w:tcW w:type="dxa" w:w="350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需访问历史数据但尚未还原         低         高         T+1还原机制</w:t>
            </w:r>
          </w:p>
        </w:tc>
        <w:tc>
          <w:tcPr>
            <w:tcW w:type="dxa" w:w="7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报送窗口避开清理</w:t>
            </w:r>
          </w:p>
        </w:tc>
        <w:tc>
          <w:tcPr>
            <w:tcW w:type="dxa" w:w="73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18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9.3 合规风险</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369"/>
        <w:gridCol w:w="3193"/>
        <w:gridCol w:w="760"/>
        <w:gridCol w:w="760"/>
        <w:gridCol w:w="2965"/>
      </w:tblGrid>
      <w:tr>
        <w:trPr>
          <w:tblHeader/>
        </w:trPr>
        <w:tc>
          <w:tcPr>
            <w:tcW w:type="dxa" w:w="136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风险点         </w:t>
            </w:r>
          </w:p>
        </w:tc>
        <w:tc>
          <w:tcPr>
            <w:tcW w:type="dxa" w:w="31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险描述                               概率</w:t>
            </w:r>
          </w:p>
        </w:tc>
        <w:tc>
          <w:tcPr>
            <w:tcW w:type="dxa" w:w="76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影响</w:t>
            </w:r>
          </w:p>
        </w:tc>
        <w:tc>
          <w:tcPr>
            <w:tcW w:type="dxa" w:w="76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缓解措施</w:t>
            </w:r>
          </w:p>
        </w:tc>
        <w:tc>
          <w:tcPr>
            <w:tcW w:type="dxa" w:w="296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3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未达保留期误归档   在法定保留期内</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行归档操作，违反法规要求   低         高         保留期限矩阵校</w:t>
            </w:r>
          </w:p>
        </w:tc>
        <w:tc>
          <w:tcPr>
            <w:tcW w:type="dxa" w:w="7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+合规审批+自动化拦</w:t>
            </w:r>
          </w:p>
        </w:tc>
        <w:tc>
          <w:tcPr>
            <w:tcW w:type="dxa" w:w="7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29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归档数据泄露       归档文件未</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密或访问控制不当导致数据泄露   低         高         AES-2</w:t>
            </w:r>
          </w:p>
        </w:tc>
        <w:tc>
          <w:tcPr>
            <w:tcW w:type="dxa" w:w="7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6加密+RBAC访问</w:t>
            </w:r>
          </w:p>
        </w:tc>
        <w:tc>
          <w:tcPr>
            <w:tcW w:type="dxa" w:w="7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制+敏感字段脱敏</w:t>
            </w:r>
          </w:p>
        </w:tc>
        <w:tc>
          <w:tcPr>
            <w:tcW w:type="dxa" w:w="29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销毁不可证明       无法提供数</w:t>
            </w:r>
          </w:p>
        </w:tc>
        <w:tc>
          <w:tcPr>
            <w:tcW w:type="dxa" w:w="31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已不可逆销毁的证明             低         高</w:t>
            </w:r>
          </w:p>
        </w:tc>
        <w:tc>
          <w:tcPr>
            <w:tcW w:type="dxa" w:w="7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毁证明+SHA256</w:t>
            </w:r>
          </w:p>
        </w:tc>
        <w:tc>
          <w:tcPr>
            <w:tcW w:type="dxa" w:w="76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验记录+第三方见证</w:t>
            </w:r>
          </w:p>
        </w:tc>
        <w:tc>
          <w:tcPr>
            <w:tcW w:type="dxa" w:w="29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9.4 回滚方案</w:t>
      </w:r>
    </w:p>
    <w:p>
      <w:pPr>
        <w:spacing w:after="0" w:before="0" w:line="360" w:lineRule="auto"/>
        <w:ind w:firstLine="480"/>
        <w:jc w:val="both"/>
      </w:pPr>
      <w:r>
        <w:rPr>
          <w:rFonts w:ascii="Times New Roman" w:cs="Times New Roman" w:eastAsia="宋体" w:hAnsi="Times New Roman"/>
          <w:color w:val="000000"/>
          <w:sz w:val="24"/>
          <w:szCs w:val="24"/>
        </w:rPr>
        <w:t xml:space="preserve">清理操作设计为可逆，支持分级回滚：</w:t>
      </w:r>
    </w:p>
    <w:p>
      <w:pPr>
        <w:pStyle w:val="Heading3"/>
        <w:spacing w:after="120" w:before="120" w:line="360" w:lineRule="auto"/>
        <w:jc w:val="left"/>
      </w:pPr>
      <w:r>
        <w:rPr>
          <w:rFonts w:ascii="Times New Roman" w:cs="Times New Roman" w:eastAsia="宋体" w:hAnsi="Times New Roman"/>
          <w:b/>
          <w:bCs/>
          <w:color w:val="000000"/>
          <w:sz w:val="24"/>
          <w:szCs w:val="24"/>
        </w:rPr>
        <w:t xml:space="preserve">9.4.1 分区重组回滚</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保留原分区至下次清理操作执行前，期间可随时执行反向REORGANIZE</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反向REORGANIZE SQL：将冷子分区数据重新合并回热子分区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回滚时效：分钟级，INPLACE在线DDL</w:t>
      </w:r>
    </w:p>
    <w:p>
      <w:pPr>
        <w:pStyle w:val="Heading3"/>
        <w:spacing w:after="120" w:before="120" w:line="360" w:lineRule="auto"/>
        <w:jc w:val="left"/>
      </w:pPr>
      <w:r>
        <w:rPr>
          <w:rFonts w:ascii="Times New Roman" w:cs="Times New Roman" w:eastAsia="宋体" w:hAnsi="Times New Roman"/>
          <w:b/>
          <w:bCs/>
          <w:color w:val="000000"/>
          <w:sz w:val="24"/>
          <w:szCs w:val="24"/>
        </w:rPr>
        <w:t xml:space="preserve">9.4.2 归档文件恢复</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从对象存储下载归档文件至本地</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通过LOAD DATA INFILE还原至临时表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通过INSERT INTO SELECT将临时表数据回灌至生产库冷分区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恢复时效：视归档文件大小，通常2-4小时</w:t>
      </w:r>
    </w:p>
    <w:p>
      <w:pPr>
        <w:pStyle w:val="Heading2"/>
        <w:spacing w:after="120" w:before="240" w:line="360" w:lineRule="auto"/>
        <w:jc w:val="left"/>
      </w:pPr>
      <w:r>
        <w:rPr>
          <w:rFonts w:ascii="Times New Roman" w:cs="Times New Roman" w:eastAsia="宋体" w:hAnsi="Times New Roman"/>
          <w:b/>
          <w:bCs/>
          <w:color w:val="000000"/>
          <w:sz w:val="28"/>
          <w:szCs w:val="28"/>
        </w:rPr>
        <w:t xml:space="preserve">9.5 风险评估矩阵</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2240"/>
        <w:gridCol w:w="862"/>
        <w:gridCol w:w="862"/>
        <w:gridCol w:w="862"/>
        <w:gridCol w:w="1206"/>
        <w:gridCol w:w="1637"/>
        <w:gridCol w:w="1379"/>
      </w:tblGrid>
      <w:tr>
        <w:trPr>
          <w:tblHeader/>
        </w:trPr>
        <w:tc>
          <w:tcPr>
            <w:tcW w:type="dxa" w:w="224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风险点                 </w:t>
            </w:r>
          </w:p>
        </w:tc>
        <w:tc>
          <w:tcPr>
            <w:tcW w:type="dxa" w:w="8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别   概率</w:t>
            </w:r>
          </w:p>
        </w:tc>
        <w:tc>
          <w:tcPr>
            <w:tcW w:type="dxa" w:w="8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影响</w:t>
            </w:r>
          </w:p>
        </w:tc>
        <w:tc>
          <w:tcPr>
            <w:tcW w:type="dxa" w:w="8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风险等级</w:t>
            </w:r>
          </w:p>
        </w:tc>
        <w:tc>
          <w:tcPr>
            <w:tcW w:type="dxa" w:w="120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缓解措施</w:t>
            </w:r>
          </w:p>
        </w:tc>
        <w:tc>
          <w:tcPr>
            <w:tcW w:type="dxa" w:w="163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是否可接受</w:t>
            </w:r>
          </w:p>
        </w:tc>
        <w:tc>
          <w:tcPr>
            <w:tcW w:type="dxa" w:w="137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22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分区重组锁表               技术</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低</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ALGORITHM=</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NPLACE   是</w:t>
            </w:r>
          </w:p>
        </w:tc>
        <w:tc>
          <w:tcPr>
            <w:tcW w:type="dxa" w:w="137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分区键设计不当             技术</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架构阶段评审</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是（需控制）</w:t>
            </w:r>
          </w:p>
        </w:tc>
        <w:tc>
          <w:tcPr>
            <w:tcW w:type="dxa" w:w="137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误将活跃数据分配至冷分区   业务       低</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多</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度条件校验      是</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37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未达保留期误归档           合规</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低</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保留期限矩阵校验</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37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归档文件损坏               技术</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低</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高</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多副本+校验和</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是</w:t>
            </w:r>
          </w:p>
        </w:tc>
        <w:tc>
          <w:tcPr>
            <w:tcW w:type="dxa" w:w="137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归档文件查询超时           业务</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中</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2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预建索引+分片</w:t>
            </w:r>
          </w:p>
        </w:tc>
        <w:tc>
          <w:tcPr>
            <w:tcW w:type="dxa" w:w="16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是</w:t>
            </w:r>
          </w:p>
        </w:tc>
        <w:tc>
          <w:tcPr>
            <w:tcW w:type="dxa" w:w="137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第10章 合规与审计</w:t>
      </w:r>
    </w:p>
    <w:p>
      <w:pPr>
        <w:pStyle w:val="Heading2"/>
        <w:spacing w:after="120" w:before="240" w:line="360" w:lineRule="auto"/>
        <w:jc w:val="left"/>
      </w:pPr>
      <w:r>
        <w:rPr>
          <w:rFonts w:ascii="Times New Roman" w:cs="Times New Roman" w:eastAsia="宋体" w:hAnsi="Times New Roman"/>
          <w:b/>
          <w:bCs/>
          <w:color w:val="000000"/>
          <w:sz w:val="28"/>
          <w:szCs w:val="28"/>
        </w:rPr>
        <w:t xml:space="preserve">10.1 法规符合性对照表</w:t>
      </w:r>
    </w:p>
    <w:p>
      <w:pPr>
        <w:spacing w:after="0" w:before="0" w:line="360" w:lineRule="auto"/>
        <w:ind w:firstLine="480"/>
        <w:jc w:val="both"/>
      </w:pPr>
      <w:r>
        <w:rPr>
          <w:rFonts w:ascii="Times New Roman" w:cs="Times New Roman" w:eastAsia="宋体" w:hAnsi="Times New Roman"/>
          <w:color w:val="000000"/>
          <w:sz w:val="24"/>
          <w:szCs w:val="24"/>
        </w:rPr>
        <w:t xml:space="preserve">本方案与5部核心法规的逐条符合性对照：</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922"/>
        <w:gridCol w:w="801"/>
        <w:gridCol w:w="1922"/>
        <w:gridCol w:w="2642"/>
        <w:gridCol w:w="1762"/>
      </w:tblGrid>
      <w:tr>
        <w:trPr>
          <w:tblHeader/>
        </w:trPr>
        <w:tc>
          <w:tcPr>
            <w:tcW w:type="dxa" w:w="192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法规                 *</w:t>
            </w:r>
          </w:p>
        </w:tc>
        <w:tc>
          <w:tcPr>
            <w:tcW w:type="dxa" w:w="80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条款   核</w:t>
            </w:r>
          </w:p>
        </w:tc>
        <w:tc>
          <w:tcPr>
            <w:tcW w:type="dxa" w:w="192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要求             方案对应措</w:t>
            </w:r>
          </w:p>
        </w:tc>
        <w:tc>
          <w:tcPr>
            <w:tcW w:type="dxa" w:w="264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证明材料</w:t>
            </w:r>
          </w:p>
        </w:tc>
        <w:tc>
          <w:tcPr>
            <w:tcW w:type="dxa" w:w="17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《个人信息保护法》       第47条</w:t>
            </w:r>
          </w:p>
        </w:tc>
        <w:tc>
          <w:tcPr>
            <w:tcW w:type="dxa" w:w="8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处理目的实现后主动删</w:t>
            </w:r>
          </w:p>
        </w:tc>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冷却→归档→销毁的完整生命周期</w:t>
            </w:r>
          </w:p>
        </w:tc>
        <w:tc>
          <w:tcPr>
            <w:tcW w:type="dxa" w:w="26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毁审批单+操作日志</w:t>
            </w:r>
          </w:p>
        </w:tc>
        <w:tc>
          <w:tcPr>
            <w:tcW w:type="dxa" w:w="17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《银行业数据治理指引》   第34条     建</w:t>
            </w:r>
          </w:p>
        </w:tc>
        <w:tc>
          <w:tcPr>
            <w:tcW w:type="dxa" w:w="8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数据生命周期管理</w:t>
            </w:r>
          </w:p>
        </w:tc>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本方案构建完整生命周期管理        本</w:t>
            </w:r>
          </w:p>
        </w:tc>
        <w:tc>
          <w:tcPr>
            <w:tcW w:type="dxa" w:w="26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案文档</w:t>
            </w:r>
          </w:p>
        </w:tc>
        <w:tc>
          <w:tcPr>
            <w:tcW w:type="dxa" w:w="17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《征信业管理条例》       第16条</w:t>
            </w:r>
          </w:p>
        </w:tc>
        <w:tc>
          <w:tcPr>
            <w:tcW w:type="dxa" w:w="8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不良信息保存5年</w:t>
            </w:r>
          </w:p>
        </w:tc>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不良贷款数据冷却期5年+归档期5年</w:t>
            </w:r>
          </w:p>
        </w:tc>
        <w:tc>
          <w:tcPr>
            <w:tcW w:type="dxa" w:w="26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ARCH_META_INFO元数据</w:t>
            </w:r>
          </w:p>
        </w:tc>
        <w:tc>
          <w:tcPr>
            <w:tcW w:type="dxa" w:w="17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《反洗钱法》             第19条</w:t>
            </w:r>
          </w:p>
        </w:tc>
        <w:tc>
          <w:tcPr>
            <w:tcW w:type="dxa" w:w="8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客户身份资料保</w:t>
            </w:r>
          </w:p>
        </w:tc>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10年     客户信息表标记为永久保留</w:t>
            </w:r>
          </w:p>
        </w:tc>
        <w:tc>
          <w:tcPr>
            <w:tcW w:type="dxa" w:w="26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保留期限矩阵</w:t>
            </w:r>
          </w:p>
        </w:tc>
        <w:tc>
          <w:tcPr>
            <w:tcW w:type="dxa" w:w="17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《会计档案管理办法》     ---</w:t>
            </w:r>
          </w:p>
        </w:tc>
        <w:tc>
          <w:tcPr>
            <w:tcW w:type="dxa" w:w="80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会计凭证保管10年</w:t>
            </w:r>
          </w:p>
        </w:tc>
        <w:tc>
          <w:tcPr>
            <w:tcW w:type="dxa" w:w="192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合同/借据/还款类保留10年</w:t>
            </w:r>
          </w:p>
        </w:tc>
        <w:tc>
          <w:tcPr>
            <w:tcW w:type="dxa" w:w="264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ARCH_META_INFO元数据</w:t>
            </w:r>
          </w:p>
        </w:tc>
        <w:tc>
          <w:tcPr>
            <w:tcW w:type="dxa" w:w="17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10.2 数据安全</w:t>
      </w:r>
    </w:p>
    <w:p>
      <w:pPr>
        <w:pStyle w:val="Heading3"/>
        <w:spacing w:after="120" w:before="120" w:line="360" w:lineRule="auto"/>
        <w:jc w:val="left"/>
      </w:pPr>
      <w:r>
        <w:rPr>
          <w:rFonts w:ascii="Times New Roman" w:cs="Times New Roman" w:eastAsia="宋体" w:hAnsi="Times New Roman"/>
          <w:b/>
          <w:bCs/>
          <w:color w:val="000000"/>
          <w:sz w:val="24"/>
          <w:szCs w:val="24"/>
        </w:rPr>
        <w:t xml:space="preserve">10.2.1 加密存储</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热分区：MySQL表空间透明加密（TDE）</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冷分区：MySQL表空间透明加密（TDE），与热分区一致</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归档文件：AES-256-CBC加密，密钥由KMS管理</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传输通道：TLS 1.2+加密传输</w:t>
      </w:r>
    </w:p>
    <w:p>
      <w:pPr>
        <w:pStyle w:val="Heading3"/>
        <w:spacing w:after="120" w:before="120" w:line="360" w:lineRule="auto"/>
        <w:jc w:val="left"/>
      </w:pPr>
      <w:r>
        <w:rPr>
          <w:rFonts w:ascii="Times New Roman" w:cs="Times New Roman" w:eastAsia="宋体" w:hAnsi="Times New Roman"/>
          <w:b/>
          <w:bCs/>
          <w:color w:val="000000"/>
          <w:sz w:val="24"/>
          <w:szCs w:val="24"/>
        </w:rPr>
        <w:t xml:space="preserve">10.2.2 访问控制</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175"/>
        <w:gridCol w:w="1880"/>
        <w:gridCol w:w="1880"/>
        <w:gridCol w:w="2115"/>
        <w:gridCol w:w="1998"/>
      </w:tblGrid>
      <w:tr>
        <w:trPr>
          <w:tblHeader/>
        </w:trPr>
        <w:tc>
          <w:tcPr>
            <w:tcW w:type="dxa" w:w="117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角色   *</w:t>
            </w:r>
          </w:p>
        </w:tc>
        <w:tc>
          <w:tcPr>
            <w:tcW w:type="dxa" w:w="188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热分区权限   冷分区权</w:t>
            </w:r>
          </w:p>
        </w:tc>
        <w:tc>
          <w:tcPr>
            <w:tcW w:type="dxa" w:w="188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归档文件权限</w:t>
            </w:r>
          </w:p>
        </w:tc>
        <w:tc>
          <w:tcPr>
            <w:tcW w:type="dxa" w:w="211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审计要求</w:t>
            </w:r>
          </w:p>
        </w:tc>
        <w:tc>
          <w:tcPr>
            <w:tcW w:type="dxa" w:w="199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1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DBA</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管理             管</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只读</w:t>
            </w:r>
          </w:p>
        </w:tc>
        <w:tc>
          <w:tcPr>
            <w:tcW w:type="dxa" w:w="21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全操作审计</w:t>
            </w:r>
          </w:p>
        </w:tc>
        <w:tc>
          <w:tcPr>
            <w:tcW w:type="dxa" w:w="199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业务查询   只读</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只读（经审</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无</w:t>
            </w:r>
          </w:p>
        </w:tc>
        <w:tc>
          <w:tcPr>
            <w:tcW w:type="dxa" w:w="21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查询日志</w:t>
            </w:r>
          </w:p>
        </w:tc>
        <w:tc>
          <w:tcPr>
            <w:tcW w:type="dxa" w:w="199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运维       只</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只读</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只读</w:t>
            </w:r>
          </w:p>
        </w:tc>
        <w:tc>
          <w:tcPr>
            <w:tcW w:type="dxa" w:w="21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全操作审计</w:t>
            </w:r>
          </w:p>
        </w:tc>
        <w:tc>
          <w:tcPr>
            <w:tcW w:type="dxa" w:w="199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合规官     只读</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       只读元数据</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只读元数据</w:t>
            </w:r>
          </w:p>
        </w:tc>
        <w:tc>
          <w:tcPr>
            <w:tcW w:type="dxa" w:w="21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审计日志</w:t>
            </w:r>
          </w:p>
        </w:tc>
        <w:tc>
          <w:tcPr>
            <w:tcW w:type="dxa" w:w="199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7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审计员     只读</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只读</w:t>
            </w:r>
          </w:p>
        </w:tc>
        <w:tc>
          <w:tcPr>
            <w:tcW w:type="dxa" w:w="188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只读</w:t>
            </w:r>
          </w:p>
        </w:tc>
        <w:tc>
          <w:tcPr>
            <w:tcW w:type="dxa" w:w="211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独立审计</w:t>
            </w:r>
          </w:p>
        </w:tc>
        <w:tc>
          <w:tcPr>
            <w:tcW w:type="dxa" w:w="199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10.3 审计追踪</w:t>
      </w:r>
    </w:p>
    <w:p>
      <w:pPr>
        <w:spacing w:after="0" w:before="0" w:line="360" w:lineRule="auto"/>
        <w:ind w:firstLine="480"/>
        <w:jc w:val="both"/>
      </w:pPr>
      <w:r>
        <w:rPr>
          <w:rFonts w:ascii="Times New Roman" w:cs="Times New Roman" w:eastAsia="宋体" w:hAnsi="Times New Roman"/>
          <w:color w:val="000000"/>
          <w:sz w:val="24"/>
          <w:szCs w:val="24"/>
        </w:rPr>
        <w:t xml:space="preserve">清理/归档全流程操作日志完整记录，审计追踪永久保留：</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320"/>
        <w:gridCol w:w="3016"/>
        <w:gridCol w:w="3393"/>
        <w:gridCol w:w="1320"/>
      </w:tblGrid>
      <w:tr>
        <w:trPr>
          <w:tblHeader/>
        </w:trPr>
        <w:tc>
          <w:tcPr>
            <w:tcW w:type="dxa" w:w="132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审计要素   记</w:t>
            </w:r>
          </w:p>
        </w:tc>
        <w:tc>
          <w:tcPr>
            <w:tcW w:type="dxa" w:w="301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内容                     记录位置*</w:t>
            </w:r>
          </w:p>
        </w:tc>
        <w:tc>
          <w:tcPr>
            <w:tcW w:type="dxa" w:w="339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保留期限</w:t>
            </w:r>
          </w:p>
        </w:tc>
        <w:tc>
          <w:tcPr>
            <w:tcW w:type="dxa" w:w="132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操作人         执行</w:t>
            </w:r>
          </w:p>
        </w:tc>
        <w:tc>
          <w:tcPr>
            <w:tcW w:type="dxa" w:w="30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理/归档的DBA或系统账号     ARCH_META_INFO</w:t>
            </w:r>
          </w:p>
        </w:tc>
        <w:tc>
          <w:tcPr>
            <w:tcW w:type="dxa" w:w="33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ARCH_OPERATOR         永久</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操作时间       清理/</w:t>
            </w:r>
          </w:p>
        </w:tc>
        <w:tc>
          <w:tcPr>
            <w:tcW w:type="dxa" w:w="30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档开始时间和结束时间      ARCH_META_INFO.A</w:t>
            </w:r>
          </w:p>
        </w:tc>
        <w:tc>
          <w:tcPr>
            <w:tcW w:type="dxa" w:w="33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CH_START/END_TIME   永久</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操作范围       源表名</w:t>
            </w:r>
          </w:p>
        </w:tc>
        <w:tc>
          <w:tcPr>
            <w:tcW w:type="dxa" w:w="30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分区名、筛选条件、行数   ARCH_META_INFO</w:t>
            </w:r>
          </w:p>
        </w:tc>
        <w:tc>
          <w:tcPr>
            <w:tcW w:type="dxa" w:w="33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永久</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操作结果       成功/</w:t>
            </w:r>
          </w:p>
        </w:tc>
        <w:tc>
          <w:tcPr>
            <w:tcW w:type="dxa" w:w="30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败/回滚状态               ARCH_META_I</w:t>
            </w:r>
          </w:p>
        </w:tc>
        <w:tc>
          <w:tcPr>
            <w:tcW w:type="dxa" w:w="33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FO.ARCH_STATUS           永久</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校验记录       SHA</w:t>
            </w:r>
          </w:p>
        </w:tc>
        <w:tc>
          <w:tcPr>
            <w:tcW w:type="dxa" w:w="30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56校验和、行数校验结果       ARCH_META_INF</w:t>
            </w:r>
          </w:p>
        </w:tc>
        <w:tc>
          <w:tcPr>
            <w:tcW w:type="dxa" w:w="33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.ARCH_CHECKSUM         永久</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审批流程       审批人</w:t>
            </w:r>
          </w:p>
        </w:tc>
        <w:tc>
          <w:tcPr>
            <w:tcW w:type="dxa" w:w="30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审批时间、审批意见       审批系统</w:t>
            </w:r>
          </w:p>
        </w:tc>
        <w:tc>
          <w:tcPr>
            <w:tcW w:type="dxa" w:w="339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永久</w:t>
            </w:r>
          </w:p>
        </w:tc>
        <w:tc>
          <w:tcPr>
            <w:tcW w:type="dxa" w:w="132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10.4 销毁证明</w:t>
      </w:r>
    </w:p>
    <w:p>
      <w:pPr>
        <w:spacing w:after="0" w:before="0" w:line="360" w:lineRule="auto"/>
        <w:ind w:firstLine="480"/>
        <w:jc w:val="both"/>
      </w:pPr>
      <w:r>
        <w:rPr>
          <w:rFonts w:ascii="Times New Roman" w:cs="Times New Roman" w:eastAsia="宋体" w:hAnsi="Times New Roman"/>
          <w:color w:val="000000"/>
          <w:sz w:val="24"/>
          <w:szCs w:val="24"/>
        </w:rPr>
        <w:t xml:space="preserve">归档文件物理销毁时，生成不可逆的销毁证明：</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销毁证明内容：文件路径、SHA256校验和、销毁时间、销毁方式、见证人</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销毁方式：使用shred命令多次覆写后删除（Linux），或使用安全删除工具</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销毁证明与ARCH_META_INFO关联，形成完整的可追溯链</w:t>
      </w:r>
    </w:p>
    <w:p>
      <w:pPr>
        <w:pStyle w:val="Heading2"/>
        <w:spacing w:after="120" w:before="240" w:line="360" w:lineRule="auto"/>
        <w:jc w:val="left"/>
      </w:pPr>
      <w:r>
        <w:rPr>
          <w:rFonts w:ascii="Times New Roman" w:cs="Times New Roman" w:eastAsia="宋体" w:hAnsi="Times New Roman"/>
          <w:b/>
          <w:bCs/>
          <w:color w:val="000000"/>
          <w:sz w:val="28"/>
          <w:szCs w:val="28"/>
        </w:rPr>
        <w:t xml:space="preserve">10.5 定期合规审查</w:t>
      </w:r>
    </w:p>
    <w:p>
      <w:pPr>
        <w:pStyle w:val="Heading3"/>
        <w:spacing w:after="120" w:before="120" w:line="360" w:lineRule="auto"/>
        <w:jc w:val="left"/>
      </w:pPr>
      <w:r>
        <w:rPr>
          <w:rFonts w:ascii="Times New Roman" w:cs="Times New Roman" w:eastAsia="宋体" w:hAnsi="Times New Roman"/>
          <w:b/>
          <w:bCs/>
          <w:color w:val="000000"/>
          <w:sz w:val="24"/>
          <w:szCs w:val="24"/>
        </w:rPr>
        <w:t xml:space="preserve">10.5.1 年度合规自评</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每年3月对上年度清理归档执行情况进行合规自评</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自评报告涵盖：清理量、归档量、销毁量、合规性、审计追踪完整性</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自评报告经合规官审核后归档保留</w:t>
      </w:r>
    </w:p>
    <w:p>
      <w:pPr>
        <w:pStyle w:val="Heading3"/>
        <w:spacing w:after="120" w:before="120" w:line="360" w:lineRule="auto"/>
        <w:jc w:val="left"/>
      </w:pPr>
      <w:r>
        <w:rPr>
          <w:rFonts w:ascii="Times New Roman" w:cs="Times New Roman" w:eastAsia="宋体" w:hAnsi="Times New Roman"/>
          <w:b/>
          <w:bCs/>
          <w:color w:val="000000"/>
          <w:sz w:val="24"/>
          <w:szCs w:val="24"/>
        </w:rPr>
        <w:t xml:space="preserve">10.5.2 监管检查应对</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监管检查时提供：本方案、清理归档清单、ARCH_META_INFO元数据、销毁证明</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建立监管检查快速响应机制，24小时内提供所需材料</w:t>
      </w:r>
    </w:p>
    <w:p>
      <w:pPr>
        <w:pStyle w:val="ListParagraph"/>
        <w:numPr>
          <w:ilvl w:val="0"/>
          <w:numId w:val="2"/>
        </w:numPr>
        <w:spacing w:after="0" w:before="0" w:line="360" w:lineRule="auto"/>
      </w:pPr>
      <w:r>
        <w:rPr>
          <w:rFonts w:ascii="Times New Roman" w:cs="Times New Roman" w:eastAsia="宋体" w:hAnsi="Times New Roman"/>
          <w:color w:val="000000"/>
          <w:sz w:val="24"/>
          <w:szCs w:val="24"/>
        </w:rPr>
        <w:t xml:space="preserve">定期演练监管检查应对流程</w:t>
      </w:r>
    </w:p>
    <w:p>
      <w:pPr>
        <w:pStyle w:val="Heading1"/>
        <w:pageBreakBefore/>
        <w:spacing w:after="240" w:before="480" w:line="360" w:lineRule="auto"/>
        <w:jc w:val="left"/>
      </w:pPr>
      <w:r>
        <w:rPr>
          <w:rFonts w:ascii="Times New Roman" w:cs="Times New Roman" w:eastAsia="黑体" w:hAnsi="Times New Roman"/>
          <w:b/>
          <w:bCs/>
          <w:color w:val="000000"/>
          <w:sz w:val="30"/>
          <w:szCs w:val="30"/>
        </w:rPr>
        <w:t xml:space="preserve">附录</w:t>
      </w:r>
    </w:p>
    <w:p>
      <w:pPr>
        <w:pStyle w:val="Heading2"/>
        <w:spacing w:after="120" w:before="240" w:line="360" w:lineRule="auto"/>
        <w:jc w:val="left"/>
      </w:pPr>
      <w:r>
        <w:rPr>
          <w:rFonts w:ascii="Times New Roman" w:cs="Times New Roman" w:eastAsia="宋体" w:hAnsi="Times New Roman"/>
          <w:b/>
          <w:bCs/>
          <w:color w:val="000000"/>
          <w:sz w:val="28"/>
          <w:szCs w:val="28"/>
        </w:rPr>
        <w:t xml:space="preserve">附录A：86张表清理归档方案（按分区策略模式分组）</w:t>
      </w:r>
    </w:p>
    <w:p>
      <w:pPr>
        <w:spacing w:after="0" w:before="0" w:line="360" w:lineRule="auto"/>
        <w:ind w:firstLine="480"/>
        <w:jc w:val="both"/>
      </w:pPr>
      <w:r>
        <w:rPr>
          <w:rFonts w:ascii="Times New Roman" w:cs="Times New Roman" w:eastAsia="宋体" w:hAnsi="Times New Roman"/>
          <w:color w:val="000000"/>
          <w:sz w:val="24"/>
          <w:szCs w:val="24"/>
        </w:rPr>
        <w:t xml:space="preserve">本附录完整列出《湖北农信清理归档表清单.xlsx》中全部 86 张表，按分区策略模式（A/B/C/D）分组，每张表含：表名、中文名、所属模块、分区键、清理方式、归档周期。</w:t>
      </w:r>
    </w:p>
    <w:p>
      <w:pPr>
        <w:pStyle w:val="Heading3"/>
        <w:spacing w:after="120" w:before="120" w:line="360" w:lineRule="auto"/>
        <w:jc w:val="left"/>
      </w:pPr>
      <w:r>
        <w:rPr>
          <w:rFonts w:ascii="Times New Roman" w:cs="Times New Roman" w:eastAsia="宋体" w:hAnsi="Times New Roman"/>
          <w:b/>
          <w:bCs/>
          <w:color w:val="000000"/>
          <w:sz w:val="24"/>
          <w:szCs w:val="24"/>
        </w:rPr>
        <w:t xml:space="preserve">A.1 模式A：贷款状态+时间（28张）------合同/借据/放还款/用信/线上贷款</w:t>
      </w:r>
    </w:p>
    <w:p>
      <w:pPr>
        <w:spacing w:after="0" w:before="0" w:line="360" w:lineRule="auto"/>
        <w:ind w:firstLine="480"/>
        <w:jc w:val="both"/>
      </w:pPr>
      <w:r>
        <w:rPr>
          <w:rFonts w:ascii="Times New Roman" w:cs="Times New Roman" w:eastAsia="宋体" w:hAnsi="Times New Roman"/>
          <w:color w:val="000000"/>
          <w:sz w:val="24"/>
          <w:szCs w:val="24"/>
        </w:rPr>
        <w:t xml:space="preserve">分区键：LOAN_STS/CTRT_STS_CD + YEAR(CREATE_TIME)，清理方式：分区重组，归档周期：冷分区保留5年后归档</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559"/>
        <w:gridCol w:w="2011"/>
        <w:gridCol w:w="1899"/>
        <w:gridCol w:w="782"/>
        <w:gridCol w:w="894"/>
        <w:gridCol w:w="1340"/>
        <w:gridCol w:w="782"/>
        <w:gridCol w:w="782"/>
      </w:tblGrid>
      <w:tr>
        <w:trPr>
          <w:tblHeader/>
        </w:trPr>
        <w:tc>
          <w:tcPr>
            <w:tcW w:type="dxa" w:w="55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序号   *</w:t>
            </w:r>
          </w:p>
        </w:tc>
        <w:tc>
          <w:tcPr>
            <w:tcW w:type="dxa" w:w="201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表名（英文）                     表名（中文</w:t>
            </w:r>
          </w:p>
        </w:tc>
        <w:tc>
          <w:tcPr>
            <w:tcW w:type="dxa" w:w="189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所属模块   </w:t>
            </w:r>
          </w:p>
        </w:tc>
        <w:tc>
          <w:tcPr>
            <w:tcW w:type="dxa" w:w="78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属数据库   分区键</w:t>
            </w:r>
          </w:p>
        </w:tc>
        <w:tc>
          <w:tcPr>
            <w:tcW w:type="dxa" w:w="89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w:t>
            </w:r>
          </w:p>
        </w:tc>
        <w:tc>
          <w:tcPr>
            <w:tcW w:type="dxa" w:w="134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*清理方式   归档周期</w:t>
            </w:r>
          </w:p>
        </w:tc>
        <w:tc>
          <w:tcPr>
            <w:tcW w:type="dxa" w:w="78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c>
          <w:tcPr>
            <w:tcW w:type="dxa" w:w="78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PRVT_CTR_INF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对私合同信息表                     合同管理</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R_RTL_CONT_SIGN_DTL</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合同签订明细(零售)                 合同管理</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RTL_CONT_ACC_INF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合同账户信息                       合同管理</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      LOAN_STS/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4</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ULM_CONT_REVOKE_INF_BATCH</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合同释放登记信息表                 合同管理</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_STS_CD +   分区重组       5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ULM_CONT_REVOKE_INF_BATCH_HISTORY</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合同释放登记信息历史表             合同管理</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TS_CD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DSBR_ACG_PCSG_INFO</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账务处理流程记录表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_STS_CD +   分区重组       5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7</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DSBR_AGM_PAY_REPY_PLN</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协议还款还款计划信息表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TS_CD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8</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DSBR_BANKSYND_RLTV_REL_TBL</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放款银团关联关系表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_STS_CD +   分区重组       5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9</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DSBR_CMB_PAY_REPY_PLN</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组合还款还款计划信息表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TS_CD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DSBR_CONT_ACC_INF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贷款账户信息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      LOAN_STS/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11</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DSBR_MRGN_DTL</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放款保证金明细表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12</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DSBR_RLTV_BILL_INF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放款关联票据表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13</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IOU_INF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借据信息表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IT      LOAN_STS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CTRT_STS_CD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14</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LDRP_REPY_ONLINE_REC</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线上还款申请记录表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_STS_CD +   分区重组       5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15</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LDRP_REPY_REPY_REC</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还款记录表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IT      LOAN_STS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CTRT_STS_CD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16</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LDRP_REPY_RESULT_REC</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贷款归还结果记录表（核算LN3041）   放还款组       N</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LOAN_STS/CTRT_ST</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17</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LDRP_REPY_SSONINT_REPY_SUB_IOU_INF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贴息批量还款子借据信息表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18</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PAY_RLTV_IOU</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放款关联借据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      LOAN_STS/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19</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RTL_PAY_CHANGE</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放款支付转移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      LOAN_STS/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20</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RTL_PAY_DSBR_DTL_INF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放款明细信息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      LOAN_STS/</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21</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RTL_PAY_DSBR_ONLINE_RCD</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线上放款申请信息记录表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TS_CD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22</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RTL_PAY_DSBR_ONLINE_RCD_DUBL</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线上借据资料补充记录表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TS_CD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23</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RTL_PAY_DTL</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放款阶段支付明细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24</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RSTG_STS_UPDATE_LOG_INF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重组状态更新日志信息表             放还款组</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LOAN_STS/CTRT_</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TS_CD +   分区重组       5年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25</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PRVT_CRLINE_USE_REPLY</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对私用信批复表                     用信管理</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26</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R_RTL_CONT_INF</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对私用信申请表                     用信管理</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RT_STS_CD +   分区重组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27</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OL_APL_MGT_MNPLT_REC</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进件管理操作记录表                 线上贷款</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_STS_CD +   分区重组       5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55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28</w:t>
            </w:r>
          </w:p>
        </w:tc>
        <w:tc>
          <w:tcPr>
            <w:tcW w:type="dxa" w:w="20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OL_APL_RSLT_NTC_REC</w:t>
            </w:r>
          </w:p>
        </w:tc>
        <w:tc>
          <w:tcPr>
            <w:tcW w:type="dxa" w:w="189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进件结果通知记录表                 线上贷款</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89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LOAN_STS/CTR</w:t>
            </w:r>
          </w:p>
        </w:tc>
        <w:tc>
          <w:tcPr>
            <w:tcW w:type="dxa" w:w="134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_STS_CD +   分区重组       5 YEAR(CREATE_TIME)</w:t>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78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3"/>
        <w:spacing w:after="120" w:before="120" w:line="360" w:lineRule="auto"/>
        <w:jc w:val="left"/>
      </w:pPr>
      <w:r>
        <w:rPr>
          <w:rFonts w:ascii="Times New Roman" w:cs="Times New Roman" w:eastAsia="宋体" w:hAnsi="Times New Roman"/>
          <w:b/>
          <w:bCs/>
          <w:color w:val="000000"/>
          <w:sz w:val="24"/>
          <w:szCs w:val="24"/>
        </w:rPr>
        <w:t xml:space="preserve">A.2 模式B：任务状态+时间（26张）------贷后管理/风险分类</w:t>
      </w:r>
    </w:p>
    <w:p>
      <w:pPr>
        <w:spacing w:after="0" w:before="0" w:line="360" w:lineRule="auto"/>
        <w:ind w:firstLine="480"/>
        <w:jc w:val="both"/>
      </w:pPr>
      <w:r>
        <w:rPr>
          <w:rFonts w:ascii="Times New Roman" w:cs="Times New Roman" w:eastAsia="宋体" w:hAnsi="Times New Roman"/>
          <w:color w:val="000000"/>
          <w:sz w:val="24"/>
          <w:szCs w:val="24"/>
        </w:rPr>
        <w:t xml:space="preserve">分区键：TECPCS_STS_CD + YEAR(CREATE_TIME)，清理方式：分区重组，归档周期：冷分区保留5年后归档</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616"/>
        <w:gridCol w:w="1847"/>
        <w:gridCol w:w="1847"/>
        <w:gridCol w:w="862"/>
        <w:gridCol w:w="985"/>
        <w:gridCol w:w="1169"/>
        <w:gridCol w:w="862"/>
        <w:gridCol w:w="862"/>
      </w:tblGrid>
      <w:tr>
        <w:trPr>
          <w:tblHeader/>
        </w:trPr>
        <w:tc>
          <w:tcPr>
            <w:tcW w:type="dxa" w:w="61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序号   *</w:t>
            </w:r>
          </w:p>
        </w:tc>
        <w:tc>
          <w:tcPr>
            <w:tcW w:type="dxa" w:w="184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表名（英文）               表名（中文</w:t>
            </w:r>
          </w:p>
        </w:tc>
        <w:tc>
          <w:tcPr>
            <w:tcW w:type="dxa" w:w="184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所属模块   </w:t>
            </w:r>
          </w:p>
        </w:tc>
        <w:tc>
          <w:tcPr>
            <w:tcW w:type="dxa" w:w="8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属数据库   分区键</w:t>
            </w:r>
          </w:p>
        </w:tc>
        <w:tc>
          <w:tcPr>
            <w:tcW w:type="dxa" w:w="98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清理方</w:t>
            </w:r>
          </w:p>
        </w:tc>
        <w:tc>
          <w:tcPr>
            <w:tcW w:type="dxa" w:w="116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归档周期</w:t>
            </w:r>
          </w:p>
        </w:tc>
        <w:tc>
          <w:tcPr>
            <w:tcW w:type="dxa" w:w="8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c>
          <w:tcPr>
            <w:tcW w:type="dxa" w:w="8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LOAN_COLL_AI_CALL_PSH_RCRD</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催收AI外呼推送流水表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LOAN_COLL_BACKINFO_TBL</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催收登记反馈结果表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LOAN_COLL_STR_ADJ_DETAIL</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催收策略调整明细表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4</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LOAN_COLL_STRTG_ADJ_APRV</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催收策略调整审批表主表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LOAN_COLL_TSK_IOU_INF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催收借据信息表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CD +     分区重组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LOAN_COLL_TSK_OBJECT_TBL</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催收任务对象表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CD +     分区重组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7</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LOAN_COLL_TSK_TBL</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催收任务表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S_CD +     分区重组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8</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LOAN_CP_LABOUR_GEN_CHK</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对公人工通用检查记录表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9</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LOAN_CST_CTR_SCOR_TBL</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客户合同评分表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CD +     分区重组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LOAN_CTR_COLL_AND_RMNDR_RCR</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合同催收和提醒记录表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11</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LOAN_POSTLOAN_CHK_RESULT</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检查结果记录表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CD +     分区重组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12</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LOAN_RT_LABOUR_GEN_CHK</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对私人工通用检查记录表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13</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PSTLOAN_CHK_CUST_REL_INF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贷后检查关联人信息表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14</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PSTLOAN_CHK_INDEX_SUMM_INF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贷后检查征信指标汇总信息表     贷后管理       N</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 +</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15</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PSTLOAN_CHK_LOAN_INF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贷后检查贷款信息表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16</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PSTLOAN_CHK_NON_LOAN_INF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贷后检查行内未结清贷款信息表   贷后管理       NC</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ECPCS_STS_CD +</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17</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PSTLOAN_PSTINS_CORP_WARN_REC</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对公常规检查预警记录表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18</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PSTLOAN_PSTINS_PRVT_WARN_REC</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对私常规检查预警记录表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19</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PSTLOAN_WARN_DISPL_RCRD</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贷后预警处理记录表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20</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PSTLOAN_WARN_DISPL_SCHEM</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贷后预警处理方案表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21</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PSTLOAN_WARN_INFO</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贷后预警信息基础表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分区重组       5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22</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R_LOAN_FTM_CHK_TSK_TBL</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贷后检查任务表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CD +     分区重组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23</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R_LOAN_FTM_CHK_TSK_TBL_MNG</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检查任务管理表                 贷后管理</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CD +     分区重组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24</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RTL_RISK_ASSET_CL_INF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风险分类资产分类台账表         风险分类</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25</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RTL_RISK_CL_RECORD_INF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风险分类分类记录信息表         风险分类</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1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26</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RTL_RISK_CL_RES_INF</w:t>
            </w:r>
          </w:p>
        </w:tc>
        <w:tc>
          <w:tcPr>
            <w:tcW w:type="dxa" w:w="184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风险分类分类结果信息表         风险分类</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NCMS_RCA</w:t>
            </w:r>
          </w:p>
        </w:tc>
        <w:tc>
          <w:tcPr>
            <w:tcW w:type="dxa" w:w="98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TECPCS_STS_CD</w:t>
            </w:r>
          </w:p>
        </w:tc>
        <w:tc>
          <w:tcPr>
            <w:tcW w:type="dxa" w:w="116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5年 YEAR(CREATE_TIME)</w:t>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8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3"/>
        <w:spacing w:after="120" w:before="120" w:line="360" w:lineRule="auto"/>
        <w:jc w:val="left"/>
      </w:pPr>
      <w:r>
        <w:rPr>
          <w:rFonts w:ascii="Times New Roman" w:cs="Times New Roman" w:eastAsia="宋体" w:hAnsi="Times New Roman"/>
          <w:b/>
          <w:bCs/>
          <w:color w:val="000000"/>
          <w:sz w:val="24"/>
          <w:szCs w:val="24"/>
        </w:rPr>
        <w:t xml:space="preserve">A.3 模式C：失效时间（11张）------授信管理/额度中心</w:t>
      </w:r>
    </w:p>
    <w:p>
      <w:pPr>
        <w:spacing w:after="0" w:before="0" w:line="360" w:lineRule="auto"/>
        <w:ind w:firstLine="480"/>
        <w:jc w:val="both"/>
      </w:pPr>
      <w:r>
        <w:rPr>
          <w:rFonts w:ascii="Times New Roman" w:cs="Times New Roman" w:eastAsia="宋体" w:hAnsi="Times New Roman"/>
          <w:color w:val="000000"/>
          <w:sz w:val="24"/>
          <w:szCs w:val="24"/>
        </w:rPr>
        <w:t xml:space="preserve">分区键：STATUS + YEAR(UPDATE_TIME)，清理方式：分区重组，归档周期：不归档（失效数据直接清理）</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651"/>
        <w:gridCol w:w="1823"/>
        <w:gridCol w:w="1562"/>
        <w:gridCol w:w="911"/>
        <w:gridCol w:w="1041"/>
        <w:gridCol w:w="1237"/>
        <w:gridCol w:w="911"/>
        <w:gridCol w:w="911"/>
      </w:tblGrid>
      <w:tr>
        <w:trPr>
          <w:tblHeader/>
        </w:trPr>
        <w:tc>
          <w:tcPr>
            <w:tcW w:type="dxa" w:w="65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序号   *</w:t>
            </w:r>
          </w:p>
        </w:tc>
        <w:tc>
          <w:tcPr>
            <w:tcW w:type="dxa" w:w="182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表名（英文）             表名（中文</w:t>
            </w:r>
          </w:p>
        </w:tc>
        <w:tc>
          <w:tcPr>
            <w:tcW w:type="dxa" w:w="156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所属模块   </w:t>
            </w:r>
          </w:p>
        </w:tc>
        <w:tc>
          <w:tcPr>
            <w:tcW w:type="dxa" w:w="91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属数据库   分区键</w:t>
            </w:r>
          </w:p>
        </w:tc>
        <w:tc>
          <w:tcPr>
            <w:tcW w:type="dxa" w:w="104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清理方</w:t>
            </w:r>
          </w:p>
        </w:tc>
        <w:tc>
          <w:tcPr>
            <w:tcW w:type="dxa" w:w="123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归档周期</w:t>
            </w:r>
          </w:p>
        </w:tc>
        <w:tc>
          <w:tcPr>
            <w:tcW w:type="dxa" w:w="91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c>
          <w:tcPr>
            <w:tcW w:type="dxa" w:w="91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CRLMT_CRG_PD_LMT_APLY</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授信产品额度申请信息     授信管理</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不归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CRLMT_CRGLN_APLY</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授信申请信息表           授信管理</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CRLMT_LMT_REPLY</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额度批复表               授信管理</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IT      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4</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CRLMT_LMT_REPLY_RECORD</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额度批复过程记录表       授信管理</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不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CRLMT_SITMLMT_REPLY</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分项额度批复表           授信管理</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CRLMT_SITMLMT_REPLY_RECORD</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分项额度批复过程记录表   授信管理</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不归档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7</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ULM_IOU_INF</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额度借据信息表           额度中心</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NCMS_CLM</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8</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ULM_LMT_PRIM_INF</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额度主表                 额度中</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NCMS_CL</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9</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ULM_LMT_PRIM_SNPST</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额度信息快照表           额度中心</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NCMS_CLM</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ULM_LMT_RL_OCP_SUM</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额度实占汇总表           额度中心</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NCMS_CLM</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5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11</w:t>
            </w:r>
          </w:p>
        </w:tc>
        <w:tc>
          <w:tcPr>
            <w:tcW w:type="dxa" w:w="182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ULM_LMT_USE_STTN</w:t>
            </w:r>
          </w:p>
        </w:tc>
        <w:tc>
          <w:tcPr>
            <w:tcW w:type="dxa" w:w="156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额度使用流水表           额度中心</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NCMS_CLM</w:t>
            </w:r>
          </w:p>
        </w:tc>
        <w:tc>
          <w:tcPr>
            <w:tcW w:type="dxa" w:w="104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STATUS +</w:t>
            </w:r>
          </w:p>
        </w:tc>
        <w:tc>
          <w:tcPr>
            <w:tcW w:type="dxa" w:w="123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分区重组 YEAR(UPDATE_TIME)</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1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3"/>
        <w:spacing w:after="120" w:before="120" w:line="360" w:lineRule="auto"/>
        <w:jc w:val="left"/>
      </w:pPr>
      <w:r>
        <w:rPr>
          <w:rFonts w:ascii="Times New Roman" w:cs="Times New Roman" w:eastAsia="宋体" w:hAnsi="Times New Roman"/>
          <w:b/>
          <w:bCs/>
          <w:color w:val="000000"/>
          <w:sz w:val="24"/>
          <w:szCs w:val="24"/>
        </w:rPr>
        <w:t xml:space="preserve">A.4 模式D：创建时间（21张）------档案/日志/营销/风控/认证</w:t>
      </w:r>
    </w:p>
    <w:p>
      <w:pPr>
        <w:spacing w:after="0" w:before="0" w:line="360" w:lineRule="auto"/>
        <w:ind w:firstLine="480"/>
        <w:jc w:val="both"/>
      </w:pPr>
      <w:r>
        <w:rPr>
          <w:rFonts w:ascii="Times New Roman" w:cs="Times New Roman" w:eastAsia="宋体" w:hAnsi="Times New Roman"/>
          <w:color w:val="000000"/>
          <w:sz w:val="24"/>
          <w:szCs w:val="24"/>
        </w:rPr>
        <w:t xml:space="preserve">分区键：YEAR(CREATE_TIME)，清理方式：分区截断，归档周期：不归档（超期直接删除）</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665"/>
        <w:gridCol w:w="1663"/>
        <w:gridCol w:w="1597"/>
        <w:gridCol w:w="931"/>
        <w:gridCol w:w="1064"/>
        <w:gridCol w:w="1264"/>
        <w:gridCol w:w="931"/>
        <w:gridCol w:w="931"/>
      </w:tblGrid>
      <w:tr>
        <w:trPr>
          <w:tblHeader/>
        </w:trPr>
        <w:tc>
          <w:tcPr>
            <w:tcW w:type="dxa" w:w="66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序号   *</w:t>
            </w:r>
          </w:p>
        </w:tc>
        <w:tc>
          <w:tcPr>
            <w:tcW w:type="dxa" w:w="1663"/>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表名（英文）          表名（中文</w:t>
            </w:r>
          </w:p>
        </w:tc>
        <w:tc>
          <w:tcPr>
            <w:tcW w:type="dxa" w:w="159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所属模块   </w:t>
            </w:r>
          </w:p>
        </w:tc>
        <w:tc>
          <w:tcPr>
            <w:tcW w:type="dxa" w:w="93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属数据库   分区键</w:t>
            </w:r>
          </w:p>
        </w:tc>
        <w:tc>
          <w:tcPr>
            <w:tcW w:type="dxa" w:w="106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清理方</w:t>
            </w:r>
          </w:p>
        </w:tc>
        <w:tc>
          <w:tcPr>
            <w:tcW w:type="dxa" w:w="126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归档周期</w:t>
            </w:r>
          </w:p>
        </w:tc>
        <w:tc>
          <w:tcPr>
            <w:tcW w:type="dxa" w:w="93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c>
          <w:tcPr>
            <w:tcW w:type="dxa" w:w="93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ARCH_ELEC_DT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档案电子资料表           档案管理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ARCH_INFO</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档案信息表               档案管理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IT      YEAR(CRE</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ARCH_WH_TSK</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档案入库任务表           档案管理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4</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ARCH_WH_TSK_DTL</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档案待入库清单表         档案管理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YEAR(CREATE</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ARCH_WH_MIDDLE</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档案入库中间表           档案管理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6</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SYS_LOG</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日志表                   系统</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理       NCMS_C</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EDIT      YEAR(C</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EATE_TIME)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7</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SYS_LOGIN_LOG</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用户登录日志表           系统管理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8</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UAC_APP_LOG</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日志表                   统一</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证       NCMS_A</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TH        YEAR(C</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EATE_TIME)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9</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CMPN_ACS_REAIL</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营销走访轨迹表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CMPN_ACS_RGS</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营销走访登记表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11</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CMPN_AVY_DIG_NMLST_CST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活动挖掘名单客户表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YEAR(CREATE_</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IME)   分区截断       不</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12</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CMPN_AVY_LBL_CST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活动标签客户表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13</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CMPN_DLHP_DIG_NMLST_CST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湖仓加载挖掘名单客户表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YEAR(CREATE_TI</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   分区截断       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14</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CMPN_DLHP_LBL_CST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湖仓加载标签客户表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YEAR(CREATE_</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IME)   分区截断       不</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15</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CMPN_DLHP_TRGR_EV_CST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湖仓加载触发事件客户表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YEAR(CREATE_TI</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E)   分区截断       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16</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CMPN_NMLST_CST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营销名单客户表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17</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CMPN_TSK_CST</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营销任务客户表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_TIME)   分区截断</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18</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CMPN_TSK_MGT_DTL</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营销任务管理明细表       营销管理</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YEAR(CREATE_</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IME)   分区截断       不</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19</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DEAL_WITH_FILE_LOG</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征信报告文件处理日志     风控中心</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NCMS_CREDIT</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YEAR(CREATE_T</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ME)   分区截断       不归</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20</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RULE_LOG_MODEL_MONITOR</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RULE_LOG_MODEL_MONITOR</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风控中心       NCM</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_RISK        YEA</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(CREATE_TIME)   分区截</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66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21</w:t>
            </w:r>
          </w:p>
        </w:tc>
        <w:tc>
          <w:tcPr>
            <w:tcW w:type="dxa" w:w="1663"/>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RULE_LOGS</w:t>
            </w:r>
          </w:p>
        </w:tc>
        <w:tc>
          <w:tcPr>
            <w:tcW w:type="dxa" w:w="159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RULE_LOGS</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风控中心       NCM</w:t>
            </w:r>
          </w:p>
        </w:tc>
        <w:tc>
          <w:tcPr>
            <w:tcW w:type="dxa" w:w="10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_RISK        YEA</w:t>
            </w:r>
          </w:p>
        </w:tc>
        <w:tc>
          <w:tcPr>
            <w:tcW w:type="dxa" w:w="126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(CREATE_TIME)   分区截</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9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2"/>
        <w:spacing w:after="120" w:before="240" w:line="360" w:lineRule="auto"/>
        <w:jc w:val="left"/>
      </w:pPr>
      <w:r>
        <w:rPr>
          <w:rFonts w:ascii="Times New Roman" w:cs="Times New Roman" w:eastAsia="宋体" w:hAnsi="Times New Roman"/>
          <w:b/>
          <w:bCs/>
          <w:color w:val="000000"/>
          <w:sz w:val="28"/>
          <w:szCs w:val="28"/>
        </w:rPr>
        <w:t xml:space="preserve">附录B：核心表分区DDL模板</w:t>
      </w:r>
    </w:p>
    <w:p>
      <w:pPr>
        <w:pStyle w:val="Heading3"/>
        <w:spacing w:after="120" w:before="120" w:line="360" w:lineRule="auto"/>
        <w:jc w:val="left"/>
      </w:pPr>
      <w:r>
        <w:rPr>
          <w:rFonts w:ascii="Times New Roman" w:cs="Times New Roman" w:eastAsia="宋体" w:hAnsi="Times New Roman"/>
          <w:b/>
          <w:bCs/>
          <w:color w:val="000000"/>
          <w:sz w:val="24"/>
          <w:szCs w:val="24"/>
        </w:rPr>
        <w:t xml:space="preserve">B.1 借据信息表（IOU_INF）------模式A</w:t>
      </w:r>
    </w:p>
    <w:p>
      <w:pPr>
        <w:spacing w:after="0" w:before="0" w:line="360" w:lineRule="auto"/>
        <w:ind w:firstLine="480"/>
        <w:jc w:val="both"/>
      </w:pPr>
      <w:r>
        <w:rPr>
          <w:rFonts w:ascii="Times New Roman" w:cs="Times New Roman" w:eastAsia="宋体" w:hAnsi="Times New Roman"/>
          <w:color w:val="000000"/>
          <w:sz w:val="24"/>
          <w:szCs w:val="24"/>
        </w:rPr>
        <w:t xml:space="preserve">详见第6章6.2节，此处不再重复。</w:t>
      </w:r>
    </w:p>
    <w:p>
      <w:pPr>
        <w:pStyle w:val="Heading3"/>
        <w:spacing w:after="120" w:before="120" w:line="360" w:lineRule="auto"/>
        <w:jc w:val="left"/>
      </w:pPr>
      <w:r>
        <w:rPr>
          <w:rFonts w:ascii="Times New Roman" w:cs="Times New Roman" w:eastAsia="宋体" w:hAnsi="Times New Roman"/>
          <w:b/>
          <w:bCs/>
          <w:color w:val="000000"/>
          <w:sz w:val="24"/>
          <w:szCs w:val="24"/>
        </w:rPr>
        <w:t xml:space="preserve">B.2 对私合同信息表（PRVT_CTR_INF）------模式A</w:t>
      </w:r>
    </w:p>
    <w:p>
      <w:pPr>
        <w:spacing w:after="0" w:before="0" w:line="240" w:lineRule="auto"/>
        <w:ind w:firstLine="0"/>
        <w:jc w:val="left"/>
      </w:pPr>
      <w:r>
        <w:rPr>
          <w:rFonts w:ascii="Courier New" w:cs="Courier New" w:eastAsia="宋体" w:hAnsi="Courier New"/>
          <w:color w:val="000000"/>
          <w:sz w:val="21"/>
          <w:szCs w:val="21"/>
        </w:rPr>
        <w:t xml:space="preserve">CREATE TABLE PRVT_CTR_INF (</w:t>
      </w:r>
    </w:p>
    <w:p>
      <w:pPr>
        <w:spacing w:after="0" w:before="0" w:line="240" w:lineRule="auto"/>
        <w:ind w:firstLine="0"/>
        <w:jc w:val="left"/>
      </w:pPr>
      <w:r>
        <w:rPr>
          <w:rFonts w:ascii="Courier New" w:cs="Courier New" w:eastAsia="宋体" w:hAnsi="Courier New"/>
          <w:color w:val="000000"/>
          <w:sz w:val="21"/>
          <w:szCs w:val="21"/>
        </w:rPr>
        <w:t xml:space="preserve">CTRT_NO VARCHAR(64) NOT NULL COMMENT '合同编号',</w:t>
      </w:r>
    </w:p>
    <w:p>
      <w:pPr>
        <w:spacing w:after="0" w:before="0" w:line="240" w:lineRule="auto"/>
        <w:ind w:firstLine="0"/>
        <w:jc w:val="left"/>
      </w:pPr>
      <w:r>
        <w:rPr>
          <w:rFonts w:ascii="Courier New" w:cs="Courier New" w:eastAsia="宋体" w:hAnsi="Courier New"/>
          <w:color w:val="000000"/>
          <w:sz w:val="21"/>
          <w:szCs w:val="21"/>
        </w:rPr>
        <w:t xml:space="preserve">CTRT_STS_CD VARCHAR(8) NOT NULL COMMENT</w:t>
      </w:r>
    </w:p>
    <w:p>
      <w:pPr>
        <w:spacing w:after="0" w:before="0" w:line="360" w:lineRule="auto"/>
        <w:ind w:firstLine="480"/>
        <w:jc w:val="both"/>
      </w:pPr>
      <w:r>
        <w:rPr>
          <w:rFonts w:ascii="Times New Roman" w:cs="Times New Roman" w:eastAsia="宋体" w:hAnsi="Times New Roman"/>
          <w:color w:val="000000"/>
          <w:sz w:val="24"/>
          <w:szCs w:val="24"/>
        </w:rPr>
        <w:t xml:space="preserve">'合同状态：10-已终止，11-已废止',</w:t>
      </w:r>
    </w:p>
    <w:p>
      <w:pPr>
        <w:spacing w:after="0" w:before="0" w:line="240" w:lineRule="auto"/>
        <w:ind w:firstLine="0"/>
        <w:jc w:val="left"/>
      </w:pPr>
      <w:r>
        <w:rPr>
          <w:rFonts w:ascii="Courier New" w:cs="Courier New" w:eastAsia="宋体" w:hAnsi="Courier New"/>
          <w:color w:val="000000"/>
          <w:sz w:val="21"/>
          <w:szCs w:val="21"/>
        </w:rPr>
        <w:t xml:space="preserve">TMT_DT DATE COMMENT '终止日期',</w:t>
      </w:r>
    </w:p>
    <w:p>
      <w:pPr>
        <w:spacing w:after="0" w:before="0" w:line="240" w:lineRule="auto"/>
        <w:ind w:firstLine="0"/>
        <w:jc w:val="left"/>
      </w:pPr>
      <w:r>
        <w:rPr>
          <w:rFonts w:ascii="Courier New" w:cs="Courier New" w:eastAsia="宋体" w:hAnsi="Courier New"/>
          <w:color w:val="000000"/>
          <w:sz w:val="21"/>
          <w:szCs w:val="21"/>
        </w:rPr>
        <w:t xml:space="preserve">CUST_NO VARCHAR(64) COMMENT '客户编号',</w:t>
      </w:r>
    </w:p>
    <w:p>
      <w:pPr>
        <w:spacing w:after="0" w:before="0" w:line="240" w:lineRule="auto"/>
        <w:ind w:firstLine="0"/>
        <w:jc w:val="left"/>
      </w:pPr>
      <w:r>
        <w:rPr>
          <w:rFonts w:ascii="Courier New" w:cs="Courier New" w:eastAsia="宋体" w:hAnsi="Courier New"/>
          <w:color w:val="000000"/>
          <w:sz w:val="21"/>
          <w:szCs w:val="21"/>
        </w:rPr>
        <w:t xml:space="preserve">CUST_LEVEL VARCHAR(16) COMMENT '客户等级',</w:t>
      </w:r>
    </w:p>
    <w:p>
      <w:pPr>
        <w:spacing w:after="0" w:before="0" w:line="240" w:lineRule="auto"/>
        <w:ind w:firstLine="0"/>
        <w:jc w:val="left"/>
      </w:pPr>
      <w:r>
        <w:rPr>
          <w:rFonts w:ascii="Courier New" w:cs="Courier New" w:eastAsia="宋体" w:hAnsi="Courier New"/>
          <w:color w:val="000000"/>
          <w:sz w:val="21"/>
          <w:szCs w:val="21"/>
        </w:rPr>
        <w:t xml:space="preserve">RISK_CLASS VARCHAR(16) COMMENT '五级分类',</w:t>
      </w:r>
    </w:p>
    <w:p>
      <w:pPr>
        <w:spacing w:after="0" w:before="0" w:line="240" w:lineRule="auto"/>
        <w:ind w:firstLine="0"/>
        <w:jc w:val="left"/>
      </w:pPr>
      <w:r>
        <w:rPr>
          <w:rFonts w:ascii="Courier New" w:cs="Courier New" w:eastAsia="宋体" w:hAnsi="Courier New"/>
          <w:color w:val="000000"/>
          <w:sz w:val="21"/>
          <w:szCs w:val="21"/>
        </w:rPr>
        <w:t xml:space="preserve">CREATE_TIME DATETIME NOT NULL,</w:t>
      </w:r>
    </w:p>
    <w:p>
      <w:pPr>
        <w:spacing w:after="0" w:before="0" w:line="240" w:lineRule="auto"/>
        <w:ind w:firstLine="0"/>
        <w:jc w:val="left"/>
      </w:pPr>
      <w:r>
        <w:rPr>
          <w:rFonts w:ascii="Courier New" w:cs="Courier New" w:eastAsia="宋体" w:hAnsi="Courier New"/>
          <w:color w:val="000000"/>
          <w:sz w:val="21"/>
          <w:szCs w:val="21"/>
        </w:rPr>
        <w:t xml:space="preserve">UPDATE_TIME DATETIME,</w:t>
      </w:r>
    </w:p>
    <w:p>
      <w:pPr>
        <w:spacing w:after="0" w:before="0" w:line="240" w:lineRule="auto"/>
        <w:ind w:firstLine="0"/>
        <w:jc w:val="left"/>
      </w:pPr>
      <w:r>
        <w:rPr>
          <w:rFonts w:ascii="Courier New" w:cs="Courier New" w:eastAsia="宋体" w:hAnsi="Courier New"/>
          <w:color w:val="000000"/>
          <w:sz w:val="21"/>
          <w:szCs w:val="21"/>
        </w:rPr>
        <w:t xml:space="preserve">PRIMARY KEY (CTRT_NO, CREATE_TIME)</w:t>
      </w:r>
    </w:p>
    <w:p>
      <w:pPr>
        <w:spacing w:after="0" w:before="0" w:line="360" w:lineRule="auto"/>
        <w:ind w:firstLine="480"/>
        <w:jc w:val="both"/>
      </w:pPr>
      <w:r>
        <w:rPr>
          <w:rFonts w:ascii="Times New Roman" w:cs="Times New Roman" w:eastAsia="宋体" w:hAnsi="Times New Roman"/>
          <w:color w:val="000000"/>
          <w:sz w:val="24"/>
          <w:szCs w:val="24"/>
        </w:rPr>
        <w:t xml:space="preserve">) COMMENT '对私合同信息表'</w:t>
      </w:r>
    </w:p>
    <w:p>
      <w:pPr>
        <w:spacing w:after="0" w:before="0" w:line="240" w:lineRule="auto"/>
        <w:ind w:firstLine="0"/>
        <w:jc w:val="left"/>
      </w:pPr>
      <w:r>
        <w:rPr>
          <w:rFonts w:ascii="Courier New" w:cs="Courier New" w:eastAsia="宋体" w:hAnsi="Courier New"/>
          <w:color w:val="000000"/>
          <w:sz w:val="21"/>
          <w:szCs w:val="21"/>
        </w:rPr>
        <w:t xml:space="preserve">PARTITION BY RANGE (YEAR(CREATE_TIME))</w:t>
      </w:r>
    </w:p>
    <w:p>
      <w:pPr>
        <w:spacing w:after="0" w:before="0" w:line="240" w:lineRule="auto"/>
        <w:ind w:firstLine="0"/>
        <w:jc w:val="left"/>
      </w:pPr>
      <w:r>
        <w:rPr>
          <w:rFonts w:ascii="Courier New" w:cs="Courier New" w:eastAsia="宋体" w:hAnsi="Courier New"/>
          <w:color w:val="000000"/>
          <w:sz w:val="21"/>
          <w:szCs w:val="21"/>
        </w:rPr>
        <w:t xml:space="preserve">SUBPARTITION BY LIST (CTRT_STS_CD)</w:t>
      </w:r>
    </w:p>
    <w:p>
      <w:pPr>
        <w:spacing w:after="0" w:before="0" w:line="240" w:lineRule="auto"/>
        <w:ind w:firstLine="0"/>
        <w:jc w:val="left"/>
      </w:pPr>
      <w:r>
        <w:rPr>
          <w:rFonts w:ascii="Courier New" w:cs="Courier New" w:eastAsia="宋体" w:hAnsi="Courier New"/>
          <w:color w:val="000000"/>
          <w:sz w:val="21"/>
          <w:szCs w:val="21"/>
        </w:rPr>
        <w:t xml:space="preserve">SUBPARTITION TEMPLATE (</w:t>
      </w:r>
    </w:p>
    <w:p>
      <w:pPr>
        <w:spacing w:after="0" w:before="0" w:line="240" w:lineRule="auto"/>
        <w:ind w:firstLine="0"/>
        <w:jc w:val="left"/>
      </w:pPr>
      <w:r>
        <w:rPr>
          <w:rFonts w:ascii="Courier New" w:cs="Courier New" w:eastAsia="宋体" w:hAnsi="Courier New"/>
          <w:color w:val="000000"/>
          <w:sz w:val="21"/>
          <w:szCs w:val="21"/>
        </w:rPr>
        <w:t xml:space="preserve">SUBPARTITION sp_active VALUES IN</w:t>
      </w:r>
    </w:p>
    <w:p>
      <w:pPr>
        <w:spacing w:after="0" w:before="0" w:line="360" w:lineRule="auto"/>
        <w:ind w:firstLine="480"/>
        <w:jc w:val="both"/>
      </w:pPr>
      <w:r>
        <w:rPr>
          <w:rFonts w:ascii="Times New Roman" w:cs="Times New Roman" w:eastAsia="宋体" w:hAnsi="Times New Roman"/>
          <w:color w:val="000000"/>
          <w:sz w:val="24"/>
          <w:szCs w:val="24"/>
        </w:rPr>
        <w:t xml:space="preserve">('1','2','3','4','5','6','7','8','9') COMMENT '热数据',</w:t>
      </w:r>
    </w:p>
    <w:p>
      <w:pPr>
        <w:spacing w:after="0" w:before="0" w:line="240" w:lineRule="auto"/>
        <w:ind w:firstLine="0"/>
        <w:jc w:val="left"/>
      </w:pPr>
      <w:r>
        <w:rPr>
          <w:rFonts w:ascii="Courier New" w:cs="Courier New" w:eastAsia="宋体" w:hAnsi="Courier New"/>
          <w:color w:val="000000"/>
          <w:sz w:val="21"/>
          <w:szCs w:val="21"/>
        </w:rPr>
        <w:t xml:space="preserve">SUBPARTITION sp_terminated VALUES IN ('10','11') COMMENT</w:t>
      </w:r>
    </w:p>
    <w:p>
      <w:pPr>
        <w:spacing w:after="0" w:before="0" w:line="360" w:lineRule="auto"/>
        <w:ind w:firstLine="480"/>
        <w:jc w:val="both"/>
      </w:pPr>
      <w:r>
        <w:rPr>
          <w:rFonts w:ascii="Times New Roman" w:cs="Times New Roman" w:eastAsia="宋体" w:hAnsi="Times New Roman"/>
          <w:color w:val="000000"/>
          <w:sz w:val="24"/>
          <w:szCs w:val="24"/>
        </w:rPr>
        <w:t xml:space="preserve">'冷数据-已终止/已废止'</w:t>
      </w:r>
    </w:p>
    <w:p>
      <w:pPr>
        <w:spacing w:after="0" w:before="0" w:line="360" w:lineRule="auto"/>
        <w:ind w:firstLine="480"/>
        <w:jc w:val="both"/>
      </w:pPr>
      <w:r>
        <w:rPr>
          <w:rFonts w:ascii="Times New Roman" w:cs="Times New Roman" w:eastAsia="宋体" w:hAnsi="Times New Roman"/>
          <w:color w:val="000000"/>
          <w:sz w:val="24"/>
          <w:szCs w:val="24"/>
        </w:rPr>
        <w:t xml:space="preserve">) (</w:t>
      </w:r>
    </w:p>
    <w:p>
      <w:pPr>
        <w:spacing w:after="0" w:before="0" w:line="240" w:lineRule="auto"/>
        <w:ind w:firstLine="0"/>
        <w:jc w:val="left"/>
      </w:pPr>
      <w:r>
        <w:rPr>
          <w:rFonts w:ascii="Courier New" w:cs="Courier New" w:eastAsia="宋体" w:hAnsi="Courier New"/>
          <w:color w:val="000000"/>
          <w:sz w:val="21"/>
          <w:szCs w:val="21"/>
        </w:rPr>
        <w:t xml:space="preserve">PARTITION p2024 VALUES LESS THAN (2025),</w:t>
      </w:r>
    </w:p>
    <w:p>
      <w:pPr>
        <w:spacing w:after="0" w:before="0" w:line="240" w:lineRule="auto"/>
        <w:ind w:firstLine="0"/>
        <w:jc w:val="left"/>
      </w:pPr>
      <w:r>
        <w:rPr>
          <w:rFonts w:ascii="Courier New" w:cs="Courier New" w:eastAsia="宋体" w:hAnsi="Courier New"/>
          <w:color w:val="000000"/>
          <w:sz w:val="21"/>
          <w:szCs w:val="21"/>
        </w:rPr>
        <w:t xml:space="preserve">PARTITION p2025 VALUES LESS THAN (2026),</w:t>
      </w:r>
    </w:p>
    <w:p>
      <w:pPr>
        <w:spacing w:after="0" w:before="0" w:line="240" w:lineRule="auto"/>
        <w:ind w:firstLine="0"/>
        <w:jc w:val="left"/>
      </w:pPr>
      <w:r>
        <w:rPr>
          <w:rFonts w:ascii="Courier New" w:cs="Courier New" w:eastAsia="宋体" w:hAnsi="Courier New"/>
          <w:color w:val="000000"/>
          <w:sz w:val="21"/>
          <w:szCs w:val="21"/>
        </w:rPr>
        <w:t xml:space="preserve">PARTITION p2026 VALUES LESS THAN (2027),</w:t>
      </w:r>
    </w:p>
    <w:p>
      <w:pPr>
        <w:spacing w:after="0" w:before="0" w:line="240" w:lineRule="auto"/>
        <w:ind w:firstLine="0"/>
        <w:jc w:val="left"/>
      </w:pPr>
      <w:r>
        <w:rPr>
          <w:rFonts w:ascii="Courier New" w:cs="Courier New" w:eastAsia="宋体" w:hAnsi="Courier New"/>
          <w:color w:val="000000"/>
          <w:sz w:val="21"/>
          <w:szCs w:val="21"/>
        </w:rPr>
        <w:t xml:space="preserve">PARTITION p2027 VALUES LESS THAN (2028),</w:t>
      </w:r>
    </w:p>
    <w:p>
      <w:pPr>
        <w:spacing w:after="0" w:before="0" w:line="240" w:lineRule="auto"/>
        <w:ind w:firstLine="0"/>
        <w:jc w:val="left"/>
      </w:pPr>
      <w:r>
        <w:rPr>
          <w:rFonts w:ascii="Courier New" w:cs="Courier New" w:eastAsia="宋体" w:hAnsi="Courier New"/>
          <w:color w:val="000000"/>
          <w:sz w:val="21"/>
          <w:szCs w:val="21"/>
        </w:rPr>
        <w:t xml:space="preserve">PARTITION p_future VALUES LESS THAN MAXVALUE</w:t>
      </w:r>
    </w:p>
    <w:p>
      <w:pPr>
        <w:spacing w:after="0" w:before="0" w:line="240" w:lineRule="auto"/>
        <w:ind w:firstLine="0"/>
        <w:jc w:val="left"/>
      </w:pPr>
      <w:r>
        <w:rPr>
          <w:rFonts w:ascii="Courier New" w:cs="Courier New" w:eastAsia="宋体" w:hAnsi="Courier New"/>
          <w:color w:val="000000"/>
          <w:sz w:val="21"/>
          <w:szCs w:val="21"/>
        </w:rPr>
        <w:t xml:space="preserve">);</w:t>
      </w:r>
    </w:p>
    <w:p>
      <w:pPr>
        <w:pStyle w:val="Heading3"/>
        <w:spacing w:after="120" w:before="120" w:line="360" w:lineRule="auto"/>
        <w:jc w:val="left"/>
      </w:pPr>
      <w:r>
        <w:rPr>
          <w:rFonts w:ascii="Times New Roman" w:cs="Times New Roman" w:eastAsia="宋体" w:hAnsi="Times New Roman"/>
          <w:b/>
          <w:bCs/>
          <w:color w:val="000000"/>
          <w:sz w:val="24"/>
          <w:szCs w:val="24"/>
        </w:rPr>
        <w:t xml:space="preserve">B.3 贷后检查任务表（R_LOAN_FTM_CHK_TSK_TBL）------模式B</w:t>
      </w:r>
    </w:p>
    <w:p>
      <w:pPr>
        <w:spacing w:after="0" w:before="0" w:line="240" w:lineRule="auto"/>
        <w:ind w:firstLine="0"/>
        <w:jc w:val="left"/>
      </w:pPr>
      <w:r>
        <w:rPr>
          <w:rFonts w:ascii="Courier New" w:cs="Courier New" w:eastAsia="宋体" w:hAnsi="Courier New"/>
          <w:color w:val="000000"/>
          <w:sz w:val="21"/>
          <w:szCs w:val="21"/>
        </w:rPr>
        <w:t xml:space="preserve">CREATE TABLE R_LOAN_FTM_CHK_TSK_TBL (</w:t>
      </w:r>
    </w:p>
    <w:p>
      <w:pPr>
        <w:spacing w:after="0" w:before="0" w:line="240" w:lineRule="auto"/>
        <w:ind w:firstLine="0"/>
        <w:jc w:val="left"/>
      </w:pPr>
      <w:r>
        <w:rPr>
          <w:rFonts w:ascii="Courier New" w:cs="Courier New" w:eastAsia="宋体" w:hAnsi="Courier New"/>
          <w:color w:val="000000"/>
          <w:sz w:val="21"/>
          <w:szCs w:val="21"/>
        </w:rPr>
        <w:t xml:space="preserve">TSK_NO VARCHAR(64) NOT NULL COMMENT '任务编号',</w:t>
      </w:r>
    </w:p>
    <w:p>
      <w:pPr>
        <w:spacing w:after="0" w:before="0" w:line="240" w:lineRule="auto"/>
        <w:ind w:firstLine="0"/>
        <w:jc w:val="left"/>
      </w:pPr>
      <w:r>
        <w:rPr>
          <w:rFonts w:ascii="Courier New" w:cs="Courier New" w:eastAsia="宋体" w:hAnsi="Courier New"/>
          <w:color w:val="000000"/>
          <w:sz w:val="21"/>
          <w:szCs w:val="21"/>
        </w:rPr>
        <w:t xml:space="preserve">TECPCS_STS_CD VARCHAR(8) NOT NULL COMMENT</w:t>
      </w:r>
    </w:p>
    <w:p>
      <w:pPr>
        <w:spacing w:after="0" w:before="0" w:line="360" w:lineRule="auto"/>
        <w:ind w:firstLine="480"/>
        <w:jc w:val="both"/>
      </w:pPr>
      <w:r>
        <w:rPr>
          <w:rFonts w:ascii="Times New Roman" w:cs="Times New Roman" w:eastAsia="宋体" w:hAnsi="Times New Roman"/>
          <w:color w:val="000000"/>
          <w:sz w:val="24"/>
          <w:szCs w:val="24"/>
        </w:rPr>
        <w:t xml:space="preserve">'流程状态：3-已完成，5-已关闭，6-已作废',</w:t>
      </w:r>
    </w:p>
    <w:p>
      <w:pPr>
        <w:spacing w:after="0" w:before="0" w:line="240" w:lineRule="auto"/>
        <w:ind w:firstLine="0"/>
        <w:jc w:val="left"/>
      </w:pPr>
      <w:r>
        <w:rPr>
          <w:rFonts w:ascii="Courier New" w:cs="Courier New" w:eastAsia="宋体" w:hAnsi="Courier New"/>
          <w:color w:val="000000"/>
          <w:sz w:val="21"/>
          <w:szCs w:val="21"/>
        </w:rPr>
        <w:t xml:space="preserve">CTRT_NO VARCHAR(64) COMMENT '合同编号',</w:t>
      </w:r>
    </w:p>
    <w:p>
      <w:pPr>
        <w:spacing w:after="0" w:before="0" w:line="240" w:lineRule="auto"/>
        <w:ind w:firstLine="0"/>
        <w:jc w:val="left"/>
      </w:pPr>
      <w:r>
        <w:rPr>
          <w:rFonts w:ascii="Courier New" w:cs="Courier New" w:eastAsia="宋体" w:hAnsi="Courier New"/>
          <w:color w:val="000000"/>
          <w:sz w:val="21"/>
          <w:szCs w:val="21"/>
        </w:rPr>
        <w:t xml:space="preserve">CREATE_TIME DATETIME NOT NULL,</w:t>
      </w:r>
    </w:p>
    <w:p>
      <w:pPr>
        <w:spacing w:after="0" w:before="0" w:line="240" w:lineRule="auto"/>
        <w:ind w:firstLine="0"/>
        <w:jc w:val="left"/>
      </w:pPr>
      <w:r>
        <w:rPr>
          <w:rFonts w:ascii="Courier New" w:cs="Courier New" w:eastAsia="宋体" w:hAnsi="Courier New"/>
          <w:color w:val="000000"/>
          <w:sz w:val="21"/>
          <w:szCs w:val="21"/>
        </w:rPr>
        <w:t xml:space="preserve">UPDATE_TIME DATETIME,</w:t>
      </w:r>
    </w:p>
    <w:p>
      <w:pPr>
        <w:spacing w:after="0" w:before="0" w:line="240" w:lineRule="auto"/>
        <w:ind w:firstLine="0"/>
        <w:jc w:val="left"/>
      </w:pPr>
      <w:r>
        <w:rPr>
          <w:rFonts w:ascii="Courier New" w:cs="Courier New" w:eastAsia="宋体" w:hAnsi="Courier New"/>
          <w:color w:val="000000"/>
          <w:sz w:val="21"/>
          <w:szCs w:val="21"/>
        </w:rPr>
        <w:t xml:space="preserve">PRIMARY KEY (TSK_NO, CREATE_TIME)</w:t>
      </w:r>
    </w:p>
    <w:p>
      <w:pPr>
        <w:spacing w:after="0" w:before="0" w:line="360" w:lineRule="auto"/>
        <w:ind w:firstLine="480"/>
        <w:jc w:val="both"/>
      </w:pPr>
      <w:r>
        <w:rPr>
          <w:rFonts w:ascii="Times New Roman" w:cs="Times New Roman" w:eastAsia="宋体" w:hAnsi="Times New Roman"/>
          <w:color w:val="000000"/>
          <w:sz w:val="24"/>
          <w:szCs w:val="24"/>
        </w:rPr>
        <w:t xml:space="preserve">) COMMENT '贷后检查任务表'</w:t>
      </w:r>
    </w:p>
    <w:p>
      <w:pPr>
        <w:spacing w:after="0" w:before="0" w:line="240" w:lineRule="auto"/>
        <w:ind w:firstLine="0"/>
        <w:jc w:val="left"/>
      </w:pPr>
      <w:r>
        <w:rPr>
          <w:rFonts w:ascii="Courier New" w:cs="Courier New" w:eastAsia="宋体" w:hAnsi="Courier New"/>
          <w:color w:val="000000"/>
          <w:sz w:val="21"/>
          <w:szCs w:val="21"/>
        </w:rPr>
        <w:t xml:space="preserve">PARTITION BY RANGE (YEAR(CREATE_TIME))</w:t>
      </w:r>
    </w:p>
    <w:p>
      <w:pPr>
        <w:spacing w:after="0" w:before="0" w:line="240" w:lineRule="auto"/>
        <w:ind w:firstLine="0"/>
        <w:jc w:val="left"/>
      </w:pPr>
      <w:r>
        <w:rPr>
          <w:rFonts w:ascii="Courier New" w:cs="Courier New" w:eastAsia="宋体" w:hAnsi="Courier New"/>
          <w:color w:val="000000"/>
          <w:sz w:val="21"/>
          <w:szCs w:val="21"/>
        </w:rPr>
        <w:t xml:space="preserve">SUBPARTITION BY LIST (TECPCS_STS_CD)</w:t>
      </w:r>
    </w:p>
    <w:p>
      <w:pPr>
        <w:spacing w:after="0" w:before="0" w:line="240" w:lineRule="auto"/>
        <w:ind w:firstLine="0"/>
        <w:jc w:val="left"/>
      </w:pPr>
      <w:r>
        <w:rPr>
          <w:rFonts w:ascii="Courier New" w:cs="Courier New" w:eastAsia="宋体" w:hAnsi="Courier New"/>
          <w:color w:val="000000"/>
          <w:sz w:val="21"/>
          <w:szCs w:val="21"/>
        </w:rPr>
        <w:t xml:space="preserve">SUBPARTITION TEMPLATE (</w:t>
      </w:r>
    </w:p>
    <w:p>
      <w:pPr>
        <w:spacing w:after="0" w:before="0" w:line="240" w:lineRule="auto"/>
        <w:ind w:firstLine="0"/>
        <w:jc w:val="left"/>
      </w:pPr>
      <w:r>
        <w:rPr>
          <w:rFonts w:ascii="Courier New" w:cs="Courier New" w:eastAsia="宋体" w:hAnsi="Courier New"/>
          <w:color w:val="000000"/>
          <w:sz w:val="21"/>
          <w:szCs w:val="21"/>
        </w:rPr>
        <w:t xml:space="preserve">SUBPARTITION sp_active VALUES IN ('1','2','4') COMMENT</w:t>
      </w:r>
    </w:p>
    <w:p>
      <w:pPr>
        <w:spacing w:after="0" w:before="0" w:line="360" w:lineRule="auto"/>
        <w:ind w:firstLine="480"/>
        <w:jc w:val="both"/>
      </w:pPr>
      <w:r>
        <w:rPr>
          <w:rFonts w:ascii="Times New Roman" w:cs="Times New Roman" w:eastAsia="宋体" w:hAnsi="Times New Roman"/>
          <w:color w:val="000000"/>
          <w:sz w:val="24"/>
          <w:szCs w:val="24"/>
        </w:rPr>
        <w:t xml:space="preserve">'热数据-进行中',</w:t>
      </w:r>
    </w:p>
    <w:p>
      <w:pPr>
        <w:spacing w:after="0" w:before="0" w:line="240" w:lineRule="auto"/>
        <w:ind w:firstLine="0"/>
        <w:jc w:val="left"/>
      </w:pPr>
      <w:r>
        <w:rPr>
          <w:rFonts w:ascii="Courier New" w:cs="Courier New" w:eastAsia="宋体" w:hAnsi="Courier New"/>
          <w:color w:val="000000"/>
          <w:sz w:val="21"/>
          <w:szCs w:val="21"/>
        </w:rPr>
        <w:t xml:space="preserve">SUBPARTITION sp_completed VALUES IN ('3','5','6') COMMENT</w:t>
      </w:r>
    </w:p>
    <w:p>
      <w:pPr>
        <w:spacing w:after="0" w:before="0" w:line="360" w:lineRule="auto"/>
        <w:ind w:firstLine="480"/>
        <w:jc w:val="both"/>
      </w:pPr>
      <w:r>
        <w:rPr>
          <w:rFonts w:ascii="Times New Roman" w:cs="Times New Roman" w:eastAsia="宋体" w:hAnsi="Times New Roman"/>
          <w:color w:val="000000"/>
          <w:sz w:val="24"/>
          <w:szCs w:val="24"/>
        </w:rPr>
        <w:t xml:space="preserve">'冷数据-已完结'</w:t>
      </w:r>
    </w:p>
    <w:p>
      <w:pPr>
        <w:spacing w:after="0" w:before="0" w:line="360" w:lineRule="auto"/>
        <w:ind w:firstLine="480"/>
        <w:jc w:val="both"/>
      </w:pPr>
      <w:r>
        <w:rPr>
          <w:rFonts w:ascii="Times New Roman" w:cs="Times New Roman" w:eastAsia="宋体" w:hAnsi="Times New Roman"/>
          <w:color w:val="000000"/>
          <w:sz w:val="24"/>
          <w:szCs w:val="24"/>
        </w:rPr>
        <w:t xml:space="preserve">) (</w:t>
      </w:r>
    </w:p>
    <w:p>
      <w:pPr>
        <w:spacing w:after="0" w:before="0" w:line="240" w:lineRule="auto"/>
        <w:ind w:firstLine="0"/>
        <w:jc w:val="left"/>
      </w:pPr>
      <w:r>
        <w:rPr>
          <w:rFonts w:ascii="Courier New" w:cs="Courier New" w:eastAsia="宋体" w:hAnsi="Courier New"/>
          <w:color w:val="000000"/>
          <w:sz w:val="21"/>
          <w:szCs w:val="21"/>
        </w:rPr>
        <w:t xml:space="preserve">PARTITION p2024 VALUES LESS THAN (2025),</w:t>
      </w:r>
    </w:p>
    <w:p>
      <w:pPr>
        <w:spacing w:after="0" w:before="0" w:line="240" w:lineRule="auto"/>
        <w:ind w:firstLine="0"/>
        <w:jc w:val="left"/>
      </w:pPr>
      <w:r>
        <w:rPr>
          <w:rFonts w:ascii="Courier New" w:cs="Courier New" w:eastAsia="宋体" w:hAnsi="Courier New"/>
          <w:color w:val="000000"/>
          <w:sz w:val="21"/>
          <w:szCs w:val="21"/>
        </w:rPr>
        <w:t xml:space="preserve">PARTITION p2025 VALUES LESS THAN (2026),</w:t>
      </w:r>
    </w:p>
    <w:p>
      <w:pPr>
        <w:spacing w:after="0" w:before="0" w:line="240" w:lineRule="auto"/>
        <w:ind w:firstLine="0"/>
        <w:jc w:val="left"/>
      </w:pPr>
      <w:r>
        <w:rPr>
          <w:rFonts w:ascii="Courier New" w:cs="Courier New" w:eastAsia="宋体" w:hAnsi="Courier New"/>
          <w:color w:val="000000"/>
          <w:sz w:val="21"/>
          <w:szCs w:val="21"/>
        </w:rPr>
        <w:t xml:space="preserve">PARTITION p2026 VALUES LESS THAN (2027),</w:t>
      </w:r>
    </w:p>
    <w:p>
      <w:pPr>
        <w:spacing w:after="0" w:before="0" w:line="240" w:lineRule="auto"/>
        <w:ind w:firstLine="0"/>
        <w:jc w:val="left"/>
      </w:pPr>
      <w:r>
        <w:rPr>
          <w:rFonts w:ascii="Courier New" w:cs="Courier New" w:eastAsia="宋体" w:hAnsi="Courier New"/>
          <w:color w:val="000000"/>
          <w:sz w:val="21"/>
          <w:szCs w:val="21"/>
        </w:rPr>
        <w:t xml:space="preserve">PARTITION p2027 VALUES LESS THAN (2028),</w:t>
      </w:r>
    </w:p>
    <w:p>
      <w:pPr>
        <w:spacing w:after="0" w:before="0" w:line="240" w:lineRule="auto"/>
        <w:ind w:firstLine="0"/>
        <w:jc w:val="left"/>
      </w:pPr>
      <w:r>
        <w:rPr>
          <w:rFonts w:ascii="Courier New" w:cs="Courier New" w:eastAsia="宋体" w:hAnsi="Courier New"/>
          <w:color w:val="000000"/>
          <w:sz w:val="21"/>
          <w:szCs w:val="21"/>
        </w:rPr>
        <w:t xml:space="preserve">PARTITION p_future VALUES LESS THAN MAXVALUE</w:t>
      </w:r>
    </w:p>
    <w:p>
      <w:pPr>
        <w:spacing w:after="0" w:before="0" w:line="240" w:lineRule="auto"/>
        <w:ind w:firstLine="0"/>
        <w:jc w:val="left"/>
      </w:pPr>
      <w:r>
        <w:rPr>
          <w:rFonts w:ascii="Courier New" w:cs="Courier New" w:eastAsia="宋体" w:hAnsi="Courier New"/>
          <w:color w:val="000000"/>
          <w:sz w:val="21"/>
          <w:szCs w:val="21"/>
        </w:rPr>
        <w:t xml:space="preserve">);</w:t>
      </w:r>
    </w:p>
    <w:p>
      <w:pPr>
        <w:pStyle w:val="Heading2"/>
        <w:spacing w:after="120" w:before="240" w:line="360" w:lineRule="auto"/>
        <w:jc w:val="left"/>
      </w:pPr>
      <w:r>
        <w:rPr>
          <w:rFonts w:ascii="Times New Roman" w:cs="Times New Roman" w:eastAsia="宋体" w:hAnsi="Times New Roman"/>
          <w:b/>
          <w:bCs/>
          <w:color w:val="000000"/>
          <w:sz w:val="28"/>
          <w:szCs w:val="28"/>
        </w:rPr>
        <w:t xml:space="preserve">附录C：完整自动化脚本</w:t>
      </w:r>
    </w:p>
    <w:p>
      <w:pPr>
        <w:pStyle w:val="Heading3"/>
        <w:spacing w:after="120" w:before="120" w:line="360" w:lineRule="auto"/>
        <w:jc w:val="left"/>
      </w:pPr>
      <w:r>
        <w:rPr>
          <w:rFonts w:ascii="Times New Roman" w:cs="Times New Roman" w:eastAsia="宋体" w:hAnsi="Times New Roman"/>
          <w:b/>
          <w:bCs/>
          <w:color w:val="000000"/>
          <w:sz w:val="24"/>
          <w:szCs w:val="24"/>
        </w:rPr>
        <w:t xml:space="preserve">C.1 Python归档导出脚本完整版</w:t>
      </w:r>
    </w:p>
    <w:p>
      <w:pPr>
        <w:spacing w:after="0" w:before="0" w:line="360" w:lineRule="auto"/>
        <w:ind w:firstLine="480"/>
        <w:jc w:val="both"/>
      </w:pPr>
      <w:r>
        <w:rPr>
          <w:rFonts w:ascii="Times New Roman" w:cs="Times New Roman" w:eastAsia="宋体" w:hAnsi="Times New Roman"/>
          <w:color w:val="000000"/>
          <w:sz w:val="24"/>
          <w:szCs w:val="24"/>
        </w:rPr>
        <w:t xml:space="preserve">详见第6章6.5节，已包含完整可执行代码。</w:t>
      </w:r>
    </w:p>
    <w:p>
      <w:pPr>
        <w:pStyle w:val="Heading3"/>
        <w:spacing w:after="120" w:before="120" w:line="360" w:lineRule="auto"/>
        <w:jc w:val="left"/>
      </w:pPr>
      <w:r>
        <w:rPr>
          <w:rFonts w:ascii="Times New Roman" w:cs="Times New Roman" w:eastAsia="宋体" w:hAnsi="Times New Roman"/>
          <w:b/>
          <w:bCs/>
          <w:color w:val="000000"/>
          <w:sz w:val="24"/>
          <w:szCs w:val="24"/>
        </w:rPr>
        <w:t xml:space="preserve">C.2 Shell调度脚本</w:t>
      </w:r>
    </w:p>
    <w:p>
      <w:pPr>
        <w:spacing w:after="0" w:before="0" w:line="240" w:lineRule="auto"/>
        <w:ind w:firstLine="0"/>
        <w:jc w:val="left"/>
      </w:pPr>
      <w:r>
        <w:rPr>
          <w:rFonts w:ascii="Courier New" w:cs="Courier New" w:eastAsia="宋体" w:hAnsi="Courier New"/>
          <w:color w:val="000000"/>
          <w:sz w:val="21"/>
          <w:szCs w:val="21"/>
        </w:rPr>
        <w:t xml:space="preserve">#!/bin/bash</w:t>
      </w:r>
    </w:p>
    <w:p>
      <w:pPr>
        <w:spacing w:after="0" w:before="0" w:line="360" w:lineRule="auto"/>
        <w:ind w:firstLine="480"/>
        <w:jc w:val="both"/>
      </w:pPr>
      <w:r>
        <w:rPr>
          <w:rFonts w:ascii="Times New Roman" w:cs="Times New Roman" w:eastAsia="宋体" w:hAnsi="Times New Roman"/>
          <w:color w:val="000000"/>
          <w:sz w:val="24"/>
          <w:szCs w:val="24"/>
        </w:rPr>
        <w:t xml:space="preserve"># cleanup_monthly.sh - 月度清理调度脚本</w:t>
      </w:r>
    </w:p>
    <w:p>
      <w:pPr>
        <w:spacing w:after="0" w:before="0" w:line="360" w:lineRule="auto"/>
        <w:ind w:firstLine="480"/>
        <w:jc w:val="both"/>
      </w:pPr>
      <w:r>
        <w:rPr>
          <w:rFonts w:ascii="Times New Roman" w:cs="Times New Roman" w:eastAsia="宋体" w:hAnsi="Times New Roman"/>
          <w:color w:val="000000"/>
          <w:sz w:val="24"/>
          <w:szCs w:val="24"/>
        </w:rPr>
        <w:t xml:space="preserve"># 功能：执行月度分区清理操作，生成清理报告</w:t>
      </w:r>
    </w:p>
    <w:p>
      <w:pPr>
        <w:spacing w:after="0" w:before="0" w:line="240" w:lineRule="auto"/>
        <w:ind w:firstLine="0"/>
        <w:jc w:val="left"/>
      </w:pPr>
      <w:r>
        <w:rPr>
          <w:rFonts w:ascii="Courier New" w:cs="Courier New" w:eastAsia="宋体" w:hAnsi="Courier New"/>
          <w:color w:val="000000"/>
          <w:sz w:val="21"/>
          <w:szCs w:val="21"/>
        </w:rPr>
        <w:t xml:space="preserve">set -euo pipefail</w:t>
      </w:r>
    </w:p>
    <w:p>
      <w:pPr>
        <w:spacing w:after="0" w:before="0" w:line="240" w:lineRule="auto"/>
        <w:ind w:firstLine="0"/>
        <w:jc w:val="left"/>
      </w:pPr>
      <w:r>
        <w:rPr>
          <w:rFonts w:ascii="Courier New" w:cs="Courier New" w:eastAsia="宋体" w:hAnsi="Courier New"/>
          <w:color w:val="000000"/>
          <w:sz w:val="21"/>
          <w:szCs w:val="21"/>
        </w:rPr>
        <w:t xml:space="preserve">LOG_DIR="/var/log/cleanup"</w:t>
      </w:r>
    </w:p>
    <w:p>
      <w:pPr>
        <w:spacing w:after="0" w:before="0" w:line="240" w:lineRule="auto"/>
        <w:ind w:firstLine="0"/>
        <w:jc w:val="left"/>
      </w:pPr>
      <w:r>
        <w:rPr>
          <w:rFonts w:ascii="Courier New" w:cs="Courier New" w:eastAsia="宋体" w:hAnsi="Courier New"/>
          <w:color w:val="000000"/>
          <w:sz w:val="21"/>
          <w:szCs w:val="21"/>
        </w:rPr>
        <w:t xml:space="preserve">REPORT_DIR="/var/log/cleanup/reports"</w:t>
      </w:r>
    </w:p>
    <w:p>
      <w:pPr>
        <w:spacing w:after="0" w:before="0" w:line="240" w:lineRule="auto"/>
        <w:ind w:firstLine="0"/>
        <w:jc w:val="left"/>
      </w:pPr>
      <w:r>
        <w:rPr>
          <w:rFonts w:ascii="Courier New" w:cs="Courier New" w:eastAsia="宋体" w:hAnsi="Courier New"/>
          <w:color w:val="000000"/>
          <w:sz w:val="21"/>
          <w:szCs w:val="21"/>
        </w:rPr>
        <w:t xml:space="preserve">TIMESTAMP=\$(date +%Y%m%d_%H%M%S)</w:t>
      </w:r>
    </w:p>
    <w:p>
      <w:pPr>
        <w:spacing w:after="0" w:before="0" w:line="240" w:lineRule="auto"/>
        <w:ind w:firstLine="0"/>
        <w:jc w:val="left"/>
      </w:pPr>
      <w:r>
        <w:rPr>
          <w:rFonts w:ascii="Courier New" w:cs="Courier New" w:eastAsia="宋体" w:hAnsi="Courier New"/>
          <w:color w:val="000000"/>
          <w:sz w:val="21"/>
          <w:szCs w:val="21"/>
        </w:rPr>
        <w:t xml:space="preserve">LOG_FILE="\$LOG_DIR/cleanup_monthly_\${TIMESTAMP}.log"</w:t>
      </w:r>
    </w:p>
    <w:p>
      <w:pPr>
        <w:spacing w:after="0" w:before="0" w:line="360" w:lineRule="auto"/>
        <w:ind w:firstLine="480"/>
        <w:jc w:val="both"/>
      </w:pPr>
      <w:r>
        <w:rPr>
          <w:rFonts w:ascii="Times New Roman" w:cs="Times New Roman" w:eastAsia="宋体" w:hAnsi="Times New Roman"/>
          <w:color w:val="000000"/>
          <w:sz w:val="24"/>
          <w:szCs w:val="24"/>
        </w:rPr>
        <w:t xml:space="preserve"># 初始化日志</w:t>
      </w:r>
    </w:p>
    <w:p>
      <w:pPr>
        <w:spacing w:after="0" w:before="0" w:line="360" w:lineRule="auto"/>
        <w:ind w:firstLine="480"/>
        <w:jc w:val="both"/>
      </w:pPr>
      <w:r>
        <w:rPr>
          <w:rFonts w:ascii="Times New Roman" w:cs="Times New Roman" w:eastAsia="宋体" w:hAnsi="Times New Roman"/>
          <w:color w:val="000000"/>
          <w:sz w:val="24"/>
          <w:szCs w:val="24"/>
        </w:rPr>
        <w:t xml:space="preserve">exec 2&gt;&amp;1 | tee -a "\$LOG_FILE"</w:t>
      </w:r>
    </w:p>
    <w:p>
      <w:pPr>
        <w:spacing w:after="0" w:before="0" w:line="240" w:lineRule="auto"/>
        <w:ind w:firstLine="0"/>
        <w:jc w:val="left"/>
      </w:pPr>
      <w:r>
        <w:rPr>
          <w:rFonts w:ascii="Courier New" w:cs="Courier New" w:eastAsia="宋体" w:hAnsi="Courier New"/>
          <w:color w:val="000000"/>
          <w:sz w:val="21"/>
          <w:szCs w:val="21"/>
        </w:rPr>
        <w:t xml:space="preserve">echo "=== 月度清理开始 \$(date '+%Y-%m-%d %H:%M:%S') ==="</w:t>
      </w:r>
    </w:p>
    <w:p>
      <w:pPr>
        <w:spacing w:after="0" w:before="0" w:line="360" w:lineRule="auto"/>
        <w:ind w:firstLine="480"/>
        <w:jc w:val="both"/>
      </w:pPr>
      <w:r>
        <w:rPr>
          <w:rFonts w:ascii="Times New Roman" w:cs="Times New Roman" w:eastAsia="宋体" w:hAnsi="Times New Roman"/>
          <w:color w:val="000000"/>
          <w:sz w:val="24"/>
          <w:szCs w:val="24"/>
        </w:rPr>
        <w:t xml:space="preserve"># 1. 检查是否避开结息日</w:t>
      </w:r>
    </w:p>
    <w:p>
      <w:pPr>
        <w:spacing w:after="0" w:before="0" w:line="240" w:lineRule="auto"/>
        <w:ind w:firstLine="0"/>
        <w:jc w:val="left"/>
      </w:pPr>
      <w:r>
        <w:rPr>
          <w:rFonts w:ascii="Courier New" w:cs="Courier New" w:eastAsia="宋体" w:hAnsi="Courier New"/>
          <w:color w:val="000000"/>
          <w:sz w:val="21"/>
          <w:szCs w:val="21"/>
        </w:rPr>
        <w:t xml:space="preserve">CURRENT_DAY=\$(date +%d)</w:t>
      </w:r>
    </w:p>
    <w:p>
      <w:pPr>
        <w:spacing w:after="0" w:before="0" w:line="240" w:lineRule="auto"/>
        <w:ind w:firstLine="0"/>
        <w:jc w:val="left"/>
      </w:pPr>
      <w:r>
        <w:rPr>
          <w:rFonts w:ascii="Courier New" w:cs="Courier New" w:eastAsia="宋体" w:hAnsi="Courier New"/>
          <w:color w:val="000000"/>
          <w:sz w:val="21"/>
          <w:szCs w:val="21"/>
        </w:rPr>
        <w:t xml:space="preserve">if [ "\$CURRENT_DAY" = "20" ]; then</w:t>
      </w:r>
    </w:p>
    <w:p>
      <w:pPr>
        <w:spacing w:after="0" w:before="0" w:line="240" w:lineRule="auto"/>
        <w:ind w:firstLine="0"/>
        <w:jc w:val="left"/>
      </w:pPr>
      <w:r>
        <w:rPr>
          <w:rFonts w:ascii="Courier New" w:cs="Courier New" w:eastAsia="宋体" w:hAnsi="Courier New"/>
          <w:color w:val="000000"/>
          <w:sz w:val="21"/>
          <w:szCs w:val="21"/>
        </w:rPr>
        <w:t xml:space="preserve">echo "今日为结息日，跳过清理作业"</w:t>
      </w:r>
    </w:p>
    <w:p>
      <w:pPr>
        <w:spacing w:after="0" w:before="0" w:line="360" w:lineRule="auto"/>
        <w:ind w:firstLine="480"/>
        <w:jc w:val="both"/>
      </w:pPr>
      <w:r>
        <w:rPr>
          <w:rFonts w:ascii="Times New Roman" w:cs="Times New Roman" w:eastAsia="宋体" w:hAnsi="Times New Roman"/>
          <w:color w:val="000000"/>
          <w:sz w:val="24"/>
          <w:szCs w:val="24"/>
        </w:rPr>
        <w:t xml:space="preserve">exit 0</w:t>
      </w:r>
    </w:p>
    <w:p>
      <w:pPr>
        <w:spacing w:after="0" w:before="0" w:line="360" w:lineRule="auto"/>
        <w:ind w:firstLine="480"/>
        <w:jc w:val="both"/>
      </w:pPr>
      <w:r>
        <w:rPr>
          <w:rFonts w:ascii="Times New Roman" w:cs="Times New Roman" w:eastAsia="宋体" w:hAnsi="Times New Roman"/>
          <w:color w:val="000000"/>
          <w:sz w:val="24"/>
          <w:szCs w:val="24"/>
        </w:rPr>
        <w:t xml:space="preserve">fi</w:t>
      </w:r>
    </w:p>
    <w:p>
      <w:pPr>
        <w:spacing w:after="0" w:before="0" w:line="360" w:lineRule="auto"/>
        <w:ind w:firstLine="480"/>
        <w:jc w:val="both"/>
      </w:pPr>
      <w:r>
        <w:rPr>
          <w:rFonts w:ascii="Times New Roman" w:cs="Times New Roman" w:eastAsia="宋体" w:hAnsi="Times New Roman"/>
          <w:color w:val="000000"/>
          <w:sz w:val="24"/>
          <w:szCs w:val="24"/>
        </w:rPr>
        <w:t xml:space="preserve"># 2. 检查是否有正在运行的清理作业</w:t>
      </w:r>
    </w:p>
    <w:p>
      <w:pPr>
        <w:spacing w:after="0" w:before="0" w:line="240" w:lineRule="auto"/>
        <w:ind w:firstLine="0"/>
        <w:jc w:val="left"/>
      </w:pPr>
      <w:r>
        <w:rPr>
          <w:rFonts w:ascii="Courier New" w:cs="Courier New" w:eastAsia="宋体" w:hAnsi="Courier New"/>
          <w:color w:val="000000"/>
          <w:sz w:val="21"/>
          <w:szCs w:val="21"/>
        </w:rPr>
        <w:t xml:space="preserve">if pgrep -f "cleanup" &gt; /dev/null; then</w:t>
      </w:r>
    </w:p>
    <w:p>
      <w:pPr>
        <w:spacing w:after="0" w:before="0" w:line="240" w:lineRule="auto"/>
        <w:ind w:firstLine="0"/>
        <w:jc w:val="left"/>
      </w:pPr>
      <w:r>
        <w:rPr>
          <w:rFonts w:ascii="Courier New" w:cs="Courier New" w:eastAsia="宋体" w:hAnsi="Courier New"/>
          <w:color w:val="000000"/>
          <w:sz w:val="21"/>
          <w:szCs w:val="21"/>
        </w:rPr>
        <w:t xml:space="preserve">echo "已有清理作业正在运行，退出"</w:t>
      </w:r>
    </w:p>
    <w:p>
      <w:pPr>
        <w:spacing w:after="0" w:before="0" w:line="360" w:lineRule="auto"/>
        <w:ind w:firstLine="480"/>
        <w:jc w:val="both"/>
      </w:pPr>
      <w:r>
        <w:rPr>
          <w:rFonts w:ascii="Times New Roman" w:cs="Times New Roman" w:eastAsia="宋体" w:hAnsi="Times New Roman"/>
          <w:color w:val="000000"/>
          <w:sz w:val="24"/>
          <w:szCs w:val="24"/>
        </w:rPr>
        <w:t xml:space="preserve">exit 1</w:t>
      </w:r>
    </w:p>
    <w:p>
      <w:pPr>
        <w:spacing w:after="0" w:before="0" w:line="360" w:lineRule="auto"/>
        <w:ind w:firstLine="480"/>
        <w:jc w:val="both"/>
      </w:pPr>
      <w:r>
        <w:rPr>
          <w:rFonts w:ascii="Times New Roman" w:cs="Times New Roman" w:eastAsia="宋体" w:hAnsi="Times New Roman"/>
          <w:color w:val="000000"/>
          <w:sz w:val="24"/>
          <w:szCs w:val="24"/>
        </w:rPr>
        <w:t xml:space="preserve">fi</w:t>
      </w:r>
    </w:p>
    <w:p>
      <w:pPr>
        <w:spacing w:after="0" w:before="0" w:line="360" w:lineRule="auto"/>
        <w:ind w:firstLine="480"/>
        <w:jc w:val="both"/>
      </w:pPr>
      <w:r>
        <w:rPr>
          <w:rFonts w:ascii="Times New Roman" w:cs="Times New Roman" w:eastAsia="宋体" w:hAnsi="Times New Roman"/>
          <w:color w:val="000000"/>
          <w:sz w:val="24"/>
          <w:szCs w:val="24"/>
        </w:rPr>
        <w:t xml:space="preserve"># 3. 执行清理作业</w:t>
      </w:r>
    </w:p>
    <w:p>
      <w:pPr>
        <w:spacing w:after="0" w:before="0" w:line="240" w:lineRule="auto"/>
        <w:ind w:firstLine="0"/>
        <w:jc w:val="left"/>
      </w:pPr>
      <w:r>
        <w:rPr>
          <w:rFonts w:ascii="Courier New" w:cs="Courier New" w:eastAsia="宋体" w:hAnsi="Courier New"/>
          <w:color w:val="000000"/>
          <w:sz w:val="21"/>
          <w:szCs w:val="21"/>
        </w:rPr>
        <w:t xml:space="preserve">echo "执行模式A/B/C分区重组..."</w:t>
      </w:r>
    </w:p>
    <w:p>
      <w:pPr>
        <w:spacing w:after="0" w:before="0" w:line="240" w:lineRule="auto"/>
        <w:ind w:firstLine="0"/>
        <w:jc w:val="left"/>
      </w:pPr>
      <w:r>
        <w:rPr>
          <w:rFonts w:ascii="Courier New" w:cs="Courier New" w:eastAsia="宋体" w:hAnsi="Courier New"/>
          <w:color w:val="000000"/>
          <w:sz w:val="21"/>
          <w:szCs w:val="21"/>
        </w:rPr>
        <w:t xml:space="preserve">mysql -h localhost -u arch_user -p"***" &lt;&lt;EOF</w:t>
      </w:r>
    </w:p>
    <w:p>
      <w:pPr>
        <w:spacing w:after="0" w:before="0" w:line="360" w:lineRule="auto"/>
        <w:ind w:firstLine="480"/>
        <w:jc w:val="both"/>
      </w:pPr>
      <w:r>
        <w:rPr>
          <w:rFonts w:ascii="Times New Roman" w:cs="Times New Roman" w:eastAsia="宋体" w:hAnsi="Times New Roman"/>
          <w:color w:val="000000"/>
          <w:sz w:val="24"/>
          <w:szCs w:val="24"/>
        </w:rPr>
        <w:t xml:space="preserve">-- 清理已结清借据</w:t>
      </w:r>
    </w:p>
    <w:p>
      <w:pPr>
        <w:spacing w:after="0" w:before="0" w:line="240" w:lineRule="auto"/>
        <w:ind w:firstLine="0"/>
        <w:jc w:val="left"/>
      </w:pPr>
      <w:r>
        <w:rPr>
          <w:rFonts w:ascii="Courier New" w:cs="Courier New" w:eastAsia="宋体" w:hAnsi="Courier New"/>
          <w:color w:val="000000"/>
          <w:sz w:val="21"/>
          <w:szCs w:val="21"/>
        </w:rPr>
        <w:t xml:space="preserve">ALTER TABLE NCMS_CREDIT.IOU_INF</w:t>
      </w:r>
    </w:p>
    <w:p>
      <w:pPr>
        <w:spacing w:after="0" w:before="0" w:line="360" w:lineRule="auto"/>
        <w:ind w:firstLine="480"/>
        <w:jc w:val="both"/>
      </w:pPr>
      <w:r>
        <w:rPr>
          <w:rFonts w:ascii="Times New Roman" w:cs="Times New Roman" w:eastAsia="宋体" w:hAnsi="Times New Roman"/>
          <w:color w:val="000000"/>
          <w:sz w:val="24"/>
          <w:szCs w:val="24"/>
        </w:rPr>
        <w:t xml:space="preserve">REORGANIZE PARTITION p2024 INTO (</w:t>
      </w:r>
    </w:p>
    <w:p>
      <w:pPr>
        <w:spacing w:after="0" w:before="0" w:line="240" w:lineRule="auto"/>
        <w:ind w:firstLine="0"/>
        <w:jc w:val="left"/>
      </w:pPr>
      <w:r>
        <w:rPr>
          <w:rFonts w:ascii="Courier New" w:cs="Courier New" w:eastAsia="宋体" w:hAnsi="Courier New"/>
          <w:color w:val="000000"/>
          <w:sz w:val="21"/>
          <w:szCs w:val="21"/>
        </w:rPr>
        <w:t xml:space="preserve">PARTITION p2024_hot VALUES LESS THAN (2025) (</w:t>
      </w:r>
    </w:p>
    <w:p>
      <w:pPr>
        <w:spacing w:after="0" w:before="0" w:line="240" w:lineRule="auto"/>
        <w:ind w:firstLine="0"/>
        <w:jc w:val="left"/>
      </w:pPr>
      <w:r>
        <w:rPr>
          <w:rFonts w:ascii="Courier New" w:cs="Courier New" w:eastAsia="宋体" w:hAnsi="Courier New"/>
          <w:color w:val="000000"/>
          <w:sz w:val="21"/>
          <w:szCs w:val="21"/>
        </w:rPr>
        <w:t xml:space="preserve">SUBPARTITION sp_active VALUES IN ('1')</w:t>
      </w:r>
    </w:p>
    <w:p>
      <w:pPr>
        <w:spacing w:after="0" w:before="0" w:line="360" w:lineRule="auto"/>
        <w:ind w:firstLine="480"/>
        <w:jc w:val="both"/>
      </w:pPr>
      <w:r>
        <w:rPr>
          <w:rFonts w:ascii="Times New Roman" w:cs="Times New Roman" w:eastAsia="宋体" w:hAnsi="Times New Roman"/>
          <w:color w:val="000000"/>
          <w:sz w:val="24"/>
          <w:szCs w:val="24"/>
        </w:rPr>
        <w:t xml:space="preserve">),</w:t>
      </w:r>
    </w:p>
    <w:p>
      <w:pPr>
        <w:spacing w:after="0" w:before="0" w:line="240" w:lineRule="auto"/>
        <w:ind w:firstLine="0"/>
        <w:jc w:val="left"/>
      </w:pPr>
      <w:r>
        <w:rPr>
          <w:rFonts w:ascii="Courier New" w:cs="Courier New" w:eastAsia="宋体" w:hAnsi="Courier New"/>
          <w:color w:val="000000"/>
          <w:sz w:val="21"/>
          <w:szCs w:val="21"/>
        </w:rPr>
        <w:t xml:space="preserve">PARTITION p2024_cold VALUES LESS THAN (2025) (</w:t>
      </w:r>
    </w:p>
    <w:p>
      <w:pPr>
        <w:spacing w:after="0" w:before="0" w:line="240" w:lineRule="auto"/>
        <w:ind w:firstLine="0"/>
        <w:jc w:val="left"/>
      </w:pPr>
      <w:r>
        <w:rPr>
          <w:rFonts w:ascii="Courier New" w:cs="Courier New" w:eastAsia="宋体" w:hAnsi="Courier New"/>
          <w:color w:val="000000"/>
          <w:sz w:val="21"/>
          <w:szCs w:val="21"/>
        </w:rPr>
        <w:t xml:space="preserve">SUBPARTITION sp_settled VALUES IN ('2'),</w:t>
      </w:r>
    </w:p>
    <w:p>
      <w:pPr>
        <w:spacing w:after="0" w:before="0" w:line="240" w:lineRule="auto"/>
        <w:ind w:firstLine="0"/>
        <w:jc w:val="left"/>
      </w:pPr>
      <w:r>
        <w:rPr>
          <w:rFonts w:ascii="Courier New" w:cs="Courier New" w:eastAsia="宋体" w:hAnsi="Courier New"/>
          <w:color w:val="000000"/>
          <w:sz w:val="21"/>
          <w:szCs w:val="21"/>
        </w:rPr>
        <w:t xml:space="preserve">SUBPARTITION sp_written_off VALUES IN ('8')</w:t>
      </w:r>
    </w:p>
    <w:p>
      <w:pPr>
        <w:spacing w:after="0" w:before="0" w:line="240" w:lineRule="auto"/>
        <w:ind w:firstLine="0"/>
        <w:jc w:val="left"/>
      </w:pPr>
      <w:r>
        <w:rPr>
          <w:rFonts w:ascii="Courier New" w:cs="Courier New" w:eastAsia="宋体" w:hAnsi="Courier New"/>
          <w:color w:val="000000"/>
          <w:sz w:val="21"/>
          <w:szCs w:val="21"/>
        </w:rPr>
        <w:t xml:space="preserve">)</w:t>
      </w:r>
    </w:p>
    <w:p>
      <w:pPr>
        <w:spacing w:after="0" w:before="0" w:line="240" w:lineRule="auto"/>
        <w:ind w:firstLine="0"/>
        <w:jc w:val="left"/>
      </w:pPr>
      <w:r>
        <w:rPr>
          <w:rFonts w:ascii="Courier New" w:cs="Courier New" w:eastAsia="宋体" w:hAnsi="Courier New"/>
          <w:color w:val="000000"/>
          <w:sz w:val="21"/>
          <w:szCs w:val="21"/>
        </w:rPr>
        <w:t xml:space="preserve">), ALGORITHM=INPLACE, LOCK=NONE;</w:t>
      </w:r>
    </w:p>
    <w:p>
      <w:pPr>
        <w:spacing w:after="0" w:before="0" w:line="360" w:lineRule="auto"/>
        <w:ind w:firstLine="480"/>
        <w:jc w:val="both"/>
      </w:pPr>
      <w:r>
        <w:rPr>
          <w:rFonts w:ascii="Times New Roman" w:cs="Times New Roman" w:eastAsia="宋体" w:hAnsi="Times New Roman"/>
          <w:color w:val="000000"/>
          <w:sz w:val="24"/>
          <w:szCs w:val="24"/>
        </w:rPr>
        <w:t xml:space="preserve">EOF</w:t>
      </w:r>
    </w:p>
    <w:p>
      <w:pPr>
        <w:spacing w:after="0" w:before="0" w:line="360" w:lineRule="auto"/>
        <w:ind w:firstLine="480"/>
        <w:jc w:val="both"/>
      </w:pPr>
      <w:r>
        <w:rPr>
          <w:rFonts w:ascii="Times New Roman" w:cs="Times New Roman" w:eastAsia="宋体" w:hAnsi="Times New Roman"/>
          <w:color w:val="000000"/>
          <w:sz w:val="24"/>
          <w:szCs w:val="24"/>
        </w:rPr>
        <w:t xml:space="preserve"># 4. 生成清理报告</w:t>
      </w:r>
    </w:p>
    <w:p>
      <w:pPr>
        <w:spacing w:after="0" w:before="0" w:line="240" w:lineRule="auto"/>
        <w:ind w:firstLine="0"/>
        <w:jc w:val="left"/>
      </w:pPr>
      <w:r>
        <w:rPr>
          <w:rFonts w:ascii="Courier New" w:cs="Courier New" w:eastAsia="宋体" w:hAnsi="Courier New"/>
          <w:color w:val="000000"/>
          <w:sz w:val="21"/>
          <w:szCs w:val="21"/>
        </w:rPr>
        <w:t xml:space="preserve">echo "生成月度清理报告..."</w:t>
      </w:r>
    </w:p>
    <w:p>
      <w:pPr>
        <w:spacing w:after="0" w:before="0" w:line="240" w:lineRule="auto"/>
        <w:ind w:firstLine="0"/>
        <w:jc w:val="left"/>
      </w:pPr>
      <w:r>
        <w:rPr>
          <w:rFonts w:ascii="Courier New" w:cs="Courier New" w:eastAsia="宋体" w:hAnsi="Courier New"/>
          <w:color w:val="000000"/>
          <w:sz w:val="21"/>
          <w:szCs w:val="21"/>
        </w:rPr>
        <w:t xml:space="preserve">mysql -h localhost -u arch_user -p"***" -e "</w:t>
      </w:r>
    </w:p>
    <w:p>
      <w:pPr>
        <w:spacing w:after="0" w:before="0" w:line="240" w:lineRule="auto"/>
        <w:ind w:firstLine="0"/>
        <w:jc w:val="left"/>
      </w:pPr>
      <w:r>
        <w:rPr>
          <w:rFonts w:ascii="Courier New" w:cs="Courier New" w:eastAsia="宋体" w:hAnsi="Courier New"/>
          <w:color w:val="000000"/>
          <w:sz w:val="21"/>
          <w:szCs w:val="21"/>
        </w:rPr>
        <w:t xml:space="preserve">SELECT SRC_TABLE_NAME, COUNT(*) AS batch_count,</w:t>
      </w:r>
    </w:p>
    <w:p>
      <w:pPr>
        <w:spacing w:after="0" w:before="0" w:line="360" w:lineRule="auto"/>
        <w:ind w:firstLine="480"/>
        <w:jc w:val="both"/>
      </w:pPr>
      <w:r>
        <w:rPr>
          <w:rFonts w:ascii="Times New Roman" w:cs="Times New Roman" w:eastAsia="宋体" w:hAnsi="Times New Roman"/>
          <w:color w:val="000000"/>
          <w:sz w:val="24"/>
          <w:szCs w:val="24"/>
        </w:rPr>
        <w:t xml:space="preserve">SUM(ARCH_ROW_COUNT) AS total_rows,</w:t>
      </w:r>
    </w:p>
    <w:p>
      <w:pPr>
        <w:spacing w:after="0" w:before="0" w:line="360" w:lineRule="auto"/>
        <w:ind w:firstLine="480"/>
        <w:jc w:val="both"/>
      </w:pPr>
      <w:r>
        <w:rPr>
          <w:rFonts w:ascii="Times New Roman" w:cs="Times New Roman" w:eastAsia="宋体" w:hAnsi="Times New Roman"/>
          <w:color w:val="000000"/>
          <w:sz w:val="24"/>
          <w:szCs w:val="24"/>
        </w:rPr>
        <w:t xml:space="preserve">MAX(ARCH_END_TIME) AS last_cleanup_time</w:t>
      </w:r>
    </w:p>
    <w:p>
      <w:pPr>
        <w:spacing w:after="0" w:before="0" w:line="360" w:lineRule="auto"/>
        <w:ind w:firstLine="480"/>
        <w:jc w:val="both"/>
      </w:pPr>
      <w:r>
        <w:rPr>
          <w:rFonts w:ascii="Times New Roman" w:cs="Times New Roman" w:eastAsia="宋体" w:hAnsi="Times New Roman"/>
          <w:color w:val="000000"/>
          <w:sz w:val="24"/>
          <w:szCs w:val="24"/>
        </w:rPr>
        <w:t xml:space="preserve">FROM ARCH_META.ARCH_META_INFO</w:t>
      </w:r>
    </w:p>
    <w:p>
      <w:pPr>
        <w:spacing w:after="0" w:before="0" w:line="360" w:lineRule="auto"/>
        <w:ind w:firstLine="480"/>
        <w:jc w:val="both"/>
      </w:pPr>
      <w:r>
        <w:rPr>
          <w:rFonts w:ascii="Times New Roman" w:cs="Times New Roman" w:eastAsia="宋体" w:hAnsi="Times New Roman"/>
          <w:color w:val="000000"/>
          <w:sz w:val="24"/>
          <w:szCs w:val="24"/>
        </w:rPr>
        <w:t xml:space="preserve">WHERE ARCH_STATUS = 'SUCCESS'</w:t>
      </w:r>
    </w:p>
    <w:p>
      <w:pPr>
        <w:spacing w:after="0" w:before="0" w:line="360" w:lineRule="auto"/>
        <w:ind w:firstLine="480"/>
        <w:jc w:val="both"/>
      </w:pPr>
      <w:r>
        <w:rPr>
          <w:rFonts w:ascii="Times New Roman" w:cs="Times New Roman" w:eastAsia="宋体" w:hAnsi="Times New Roman"/>
          <w:color w:val="000000"/>
          <w:sz w:val="24"/>
          <w:szCs w:val="24"/>
        </w:rPr>
        <w:t xml:space="preserve">AND ARCH_END_TIME &gt;= DATE_SUB(NOW(), INTERVAL 1 MONTH)</w:t>
      </w:r>
    </w:p>
    <w:p>
      <w:pPr>
        <w:spacing w:after="0" w:before="0" w:line="240" w:lineRule="auto"/>
        <w:ind w:firstLine="0"/>
        <w:jc w:val="left"/>
      </w:pPr>
      <w:r>
        <w:rPr>
          <w:rFonts w:ascii="Courier New" w:cs="Courier New" w:eastAsia="宋体" w:hAnsi="Courier New"/>
          <w:color w:val="000000"/>
          <w:sz w:val="21"/>
          <w:szCs w:val="21"/>
        </w:rPr>
        <w:t xml:space="preserve">GROUP BY SRC_TABLE_NAME;</w:t>
      </w:r>
    </w:p>
    <w:p>
      <w:pPr>
        <w:spacing w:after="0" w:before="0" w:line="360" w:lineRule="auto"/>
        <w:ind w:firstLine="480"/>
        <w:jc w:val="both"/>
      </w:pPr>
      <w:r>
        <w:rPr>
          <w:rFonts w:ascii="Times New Roman" w:cs="Times New Roman" w:eastAsia="宋体" w:hAnsi="Times New Roman"/>
          <w:color w:val="000000"/>
          <w:sz w:val="24"/>
          <w:szCs w:val="24"/>
        </w:rPr>
        <w:t xml:space="preserve">" &gt; "\$REPORT_DIR/report_\${TIMESTAMP}.txt"</w:t>
      </w:r>
    </w:p>
    <w:p>
      <w:pPr>
        <w:spacing w:after="0" w:before="0" w:line="240" w:lineRule="auto"/>
        <w:ind w:firstLine="0"/>
        <w:jc w:val="left"/>
      </w:pPr>
      <w:r>
        <w:rPr>
          <w:rFonts w:ascii="Courier New" w:cs="Courier New" w:eastAsia="宋体" w:hAnsi="Courier New"/>
          <w:color w:val="000000"/>
          <w:sz w:val="21"/>
          <w:szCs w:val="21"/>
        </w:rPr>
        <w:t xml:space="preserve">echo "=== 月度清理完成 \$(date '+%Y-%m-%d %H:%M:%S') ==="</w:t>
      </w:r>
    </w:p>
    <w:p>
      <w:pPr>
        <w:pStyle w:val="Heading3"/>
        <w:spacing w:after="120" w:before="120" w:line="360" w:lineRule="auto"/>
        <w:jc w:val="left"/>
      </w:pPr>
      <w:r>
        <w:rPr>
          <w:rFonts w:ascii="Times New Roman" w:cs="Times New Roman" w:eastAsia="宋体" w:hAnsi="Times New Roman"/>
          <w:b/>
          <w:bCs/>
          <w:color w:val="000000"/>
          <w:sz w:val="24"/>
          <w:szCs w:val="24"/>
        </w:rPr>
        <w:t xml:space="preserve">C.3 归档校验和验证脚本</w:t>
      </w:r>
    </w:p>
    <w:p>
      <w:pPr>
        <w:spacing w:after="0" w:before="0" w:line="240" w:lineRule="auto"/>
        <w:ind w:firstLine="0"/>
        <w:jc w:val="left"/>
      </w:pPr>
      <w:r>
        <w:rPr>
          <w:rFonts w:ascii="Courier New" w:cs="Courier New" w:eastAsia="宋体" w:hAnsi="Courier New"/>
          <w:color w:val="000000"/>
          <w:sz w:val="21"/>
          <w:szCs w:val="21"/>
        </w:rPr>
        <w:t xml:space="preserve">#!/bin/bash</w:t>
      </w:r>
    </w:p>
    <w:p>
      <w:pPr>
        <w:spacing w:after="0" w:before="0" w:line="360" w:lineRule="auto"/>
        <w:ind w:firstLine="480"/>
        <w:jc w:val="both"/>
      </w:pPr>
      <w:r>
        <w:rPr>
          <w:rFonts w:ascii="Times New Roman" w:cs="Times New Roman" w:eastAsia="宋体" w:hAnsi="Times New Roman"/>
          <w:color w:val="000000"/>
          <w:sz w:val="24"/>
          <w:szCs w:val="24"/>
        </w:rPr>
        <w:t xml:space="preserve"># verify_archive_checksum.sh - 归档校验和验证脚本</w:t>
      </w:r>
    </w:p>
    <w:p>
      <w:pPr>
        <w:spacing w:after="0" w:before="0" w:line="240" w:lineRule="auto"/>
        <w:ind w:firstLine="0"/>
        <w:jc w:val="left"/>
      </w:pPr>
      <w:r>
        <w:rPr>
          <w:rFonts w:ascii="Courier New" w:cs="Courier New" w:eastAsia="宋体" w:hAnsi="Courier New"/>
          <w:color w:val="000000"/>
          <w:sz w:val="21"/>
          <w:szCs w:val="21"/>
        </w:rPr>
        <w:t xml:space="preserve">set -euo pipefail</w:t>
      </w:r>
    </w:p>
    <w:p>
      <w:pPr>
        <w:spacing w:after="0" w:before="0" w:line="240" w:lineRule="auto"/>
        <w:ind w:firstLine="0"/>
        <w:jc w:val="left"/>
      </w:pPr>
      <w:r>
        <w:rPr>
          <w:rFonts w:ascii="Courier New" w:cs="Courier New" w:eastAsia="宋体" w:hAnsi="Courier New"/>
          <w:color w:val="000000"/>
          <w:sz w:val="21"/>
          <w:szCs w:val="21"/>
        </w:rPr>
        <w:t xml:space="preserve">echo "=== 归档校验和验证开始 \$(date '+%Y-%m-%d %H:%M:%S') ==="</w:t>
      </w:r>
    </w:p>
    <w:p>
      <w:pPr>
        <w:spacing w:after="0" w:before="0" w:line="360" w:lineRule="auto"/>
        <w:ind w:firstLine="480"/>
        <w:jc w:val="both"/>
      </w:pPr>
      <w:r>
        <w:rPr>
          <w:rFonts w:ascii="Times New Roman" w:cs="Times New Roman" w:eastAsia="宋体" w:hAnsi="Times New Roman"/>
          <w:color w:val="000000"/>
          <w:sz w:val="24"/>
          <w:szCs w:val="24"/>
        </w:rPr>
        <w:t xml:space="preserve"># 从元数据表获取所有归档文件列表</w:t>
      </w:r>
    </w:p>
    <w:p>
      <w:pPr>
        <w:spacing w:after="0" w:before="0" w:line="240" w:lineRule="auto"/>
        <w:ind w:firstLine="0"/>
        <w:jc w:val="left"/>
      </w:pPr>
      <w:r>
        <w:rPr>
          <w:rFonts w:ascii="Courier New" w:cs="Courier New" w:eastAsia="宋体" w:hAnsi="Courier New"/>
          <w:color w:val="000000"/>
          <w:sz w:val="21"/>
          <w:szCs w:val="21"/>
        </w:rPr>
        <w:t xml:space="preserve">mysql -h localhost -u arch_user -p"***" -N -e "</w:t>
      </w:r>
    </w:p>
    <w:p>
      <w:pPr>
        <w:spacing w:after="0" w:before="0" w:line="240" w:lineRule="auto"/>
        <w:ind w:firstLine="0"/>
        <w:jc w:val="left"/>
      </w:pPr>
      <w:r>
        <w:rPr>
          <w:rFonts w:ascii="Courier New" w:cs="Courier New" w:eastAsia="宋体" w:hAnsi="Courier New"/>
          <w:color w:val="000000"/>
          <w:sz w:val="21"/>
          <w:szCs w:val="21"/>
        </w:rPr>
        <w:t xml:space="preserve">SELECT ARCH_BATCH_ID, ARCH_FILE_PATH, ARCH_CHECKSUM</w:t>
      </w:r>
    </w:p>
    <w:p>
      <w:pPr>
        <w:spacing w:after="0" w:before="0" w:line="360" w:lineRule="auto"/>
        <w:ind w:firstLine="480"/>
        <w:jc w:val="both"/>
      </w:pPr>
      <w:r>
        <w:rPr>
          <w:rFonts w:ascii="Times New Roman" w:cs="Times New Roman" w:eastAsia="宋体" w:hAnsi="Times New Roman"/>
          <w:color w:val="000000"/>
          <w:sz w:val="24"/>
          <w:szCs w:val="24"/>
        </w:rPr>
        <w:t xml:space="preserve">FROM ARCH_META.ARCH_META_INFO</w:t>
      </w:r>
    </w:p>
    <w:p>
      <w:pPr>
        <w:spacing w:after="0" w:before="0" w:line="360" w:lineRule="auto"/>
        <w:ind w:firstLine="480"/>
        <w:jc w:val="both"/>
      </w:pPr>
      <w:r>
        <w:rPr>
          <w:rFonts w:ascii="Times New Roman" w:cs="Times New Roman" w:eastAsia="宋体" w:hAnsi="Times New Roman"/>
          <w:color w:val="000000"/>
          <w:sz w:val="24"/>
          <w:szCs w:val="24"/>
        </w:rPr>
        <w:t xml:space="preserve">WHERE ARCH_STATUS = 'SUCCESS'</w:t>
      </w:r>
    </w:p>
    <w:p>
      <w:pPr>
        <w:spacing w:after="0" w:before="0" w:line="360" w:lineRule="auto"/>
        <w:ind w:firstLine="480"/>
        <w:jc w:val="both"/>
      </w:pPr>
      <w:r>
        <w:rPr>
          <w:rFonts w:ascii="Times New Roman" w:cs="Times New Roman" w:eastAsia="宋体" w:hAnsi="Times New Roman"/>
          <w:color w:val="000000"/>
          <w:sz w:val="24"/>
          <w:szCs w:val="24"/>
        </w:rPr>
        <w:t xml:space="preserve">AND ARCH_LEVEL = 'OBJECT_STORAGE'</w:t>
      </w:r>
    </w:p>
    <w:p>
      <w:pPr>
        <w:spacing w:after="0" w:before="0" w:line="240" w:lineRule="auto"/>
        <w:ind w:firstLine="0"/>
        <w:jc w:val="left"/>
      </w:pPr>
      <w:r>
        <w:rPr>
          <w:rFonts w:ascii="Courier New" w:cs="Courier New" w:eastAsia="宋体" w:hAnsi="Courier New"/>
          <w:color w:val="000000"/>
          <w:sz w:val="21"/>
          <w:szCs w:val="21"/>
        </w:rPr>
        <w:t xml:space="preserve">ORDER BY CREATE_TIME DESC LIMIT 100;</w:t>
      </w:r>
    </w:p>
    <w:p>
      <w:pPr>
        <w:spacing w:after="0" w:before="0" w:line="360" w:lineRule="auto"/>
        <w:ind w:firstLine="480"/>
        <w:jc w:val="both"/>
      </w:pPr>
      <w:r>
        <w:rPr>
          <w:rFonts w:ascii="Times New Roman" w:cs="Times New Roman" w:eastAsia="宋体" w:hAnsi="Times New Roman"/>
          <w:color w:val="000000"/>
          <w:sz w:val="24"/>
          <w:szCs w:val="24"/>
        </w:rPr>
        <w:t xml:space="preserve">" | while read -r BATCH_ID FILE_PATH STORED_CHECKSUM; do</w:t>
      </w:r>
    </w:p>
    <w:p>
      <w:pPr>
        <w:spacing w:after="0" w:before="0" w:line="240" w:lineRule="auto"/>
        <w:ind w:firstLine="0"/>
        <w:jc w:val="left"/>
      </w:pPr>
      <w:r>
        <w:rPr>
          <w:rFonts w:ascii="Courier New" w:cs="Courier New" w:eastAsia="宋体" w:hAnsi="Courier New"/>
          <w:color w:val="000000"/>
          <w:sz w:val="21"/>
          <w:szCs w:val="21"/>
        </w:rPr>
        <w:t xml:space="preserve">echo "验证: \$BATCH_ID - \$FILE_PATH"</w:t>
      </w:r>
    </w:p>
    <w:p>
      <w:pPr>
        <w:spacing w:after="0" w:before="0" w:line="360" w:lineRule="auto"/>
        <w:ind w:firstLine="480"/>
        <w:jc w:val="both"/>
      </w:pPr>
      <w:r>
        <w:rPr>
          <w:rFonts w:ascii="Times New Roman" w:cs="Times New Roman" w:eastAsia="宋体" w:hAnsi="Times New Roman"/>
          <w:color w:val="000000"/>
          <w:sz w:val="24"/>
          <w:szCs w:val="24"/>
        </w:rPr>
        <w:t xml:space="preserve"># 从对象存储下载文件并计算校验和</w:t>
      </w:r>
    </w:p>
    <w:p>
      <w:pPr>
        <w:spacing w:after="0" w:before="0" w:line="240" w:lineRule="auto"/>
        <w:ind w:firstLine="0"/>
        <w:jc w:val="left"/>
      </w:pPr>
      <w:r>
        <w:rPr>
          <w:rFonts w:ascii="Courier New" w:cs="Courier New" w:eastAsia="宋体" w:hAnsi="Courier New"/>
          <w:color w:val="000000"/>
          <w:sz w:val="21"/>
          <w:szCs w:val="21"/>
        </w:rPr>
        <w:t xml:space="preserve">LOCAL_FILE="/tmp/verify_\${BATCH_ID}.tmp"</w:t>
      </w:r>
    </w:p>
    <w:p>
      <w:pPr>
        <w:spacing w:after="0" w:before="0" w:line="240" w:lineRule="auto"/>
        <w:ind w:firstLine="0"/>
        <w:jc w:val="left"/>
      </w:pPr>
      <w:r>
        <w:rPr>
          <w:rFonts w:ascii="Courier New" w:cs="Courier New" w:eastAsia="宋体" w:hAnsi="Courier New"/>
          <w:color w:val="000000"/>
          <w:sz w:val="21"/>
          <w:szCs w:val="21"/>
        </w:rPr>
        <w:t xml:space="preserve">mc cp "minio/archive-bucket/\${FILE_PATH}" "\$LOCAL_FILE"</w:t>
      </w:r>
    </w:p>
    <w:p>
      <w:pPr>
        <w:spacing w:after="0" w:before="0" w:line="360" w:lineRule="auto"/>
        <w:ind w:firstLine="480"/>
        <w:jc w:val="both"/>
      </w:pPr>
      <w:r>
        <w:rPr>
          <w:rFonts w:ascii="Times New Roman" w:cs="Times New Roman" w:eastAsia="宋体" w:hAnsi="Times New Roman"/>
          <w:color w:val="000000"/>
          <w:sz w:val="24"/>
          <w:szCs w:val="24"/>
        </w:rPr>
        <w:t xml:space="preserve">2&gt;/dev/null</w:t>
      </w:r>
    </w:p>
    <w:p>
      <w:pPr>
        <w:spacing w:after="0" w:before="0" w:line="240" w:lineRule="auto"/>
        <w:ind w:firstLine="0"/>
        <w:jc w:val="left"/>
      </w:pPr>
      <w:r>
        <w:rPr>
          <w:rFonts w:ascii="Courier New" w:cs="Courier New" w:eastAsia="宋体" w:hAnsi="Courier New"/>
          <w:color w:val="000000"/>
          <w:sz w:val="21"/>
          <w:szCs w:val="21"/>
        </w:rPr>
        <w:t xml:space="preserve">if [ -f "\$LOCAL_FILE" ]; then</w:t>
      </w:r>
    </w:p>
    <w:p>
      <w:pPr>
        <w:spacing w:after="0" w:before="0" w:line="240" w:lineRule="auto"/>
        <w:ind w:firstLine="0"/>
        <w:jc w:val="left"/>
      </w:pPr>
      <w:r>
        <w:rPr>
          <w:rFonts w:ascii="Courier New" w:cs="Courier New" w:eastAsia="宋体" w:hAnsi="Courier New"/>
          <w:color w:val="000000"/>
          <w:sz w:val="21"/>
          <w:szCs w:val="21"/>
        </w:rPr>
        <w:t xml:space="preserve">CALC_CHECKSUM=\$(sha256sum "\$LOCAL_FILE" | awk '{print \$1}')</w:t>
      </w:r>
    </w:p>
    <w:p>
      <w:pPr>
        <w:spacing w:after="0" w:before="0" w:line="240" w:lineRule="auto"/>
        <w:ind w:firstLine="0"/>
        <w:jc w:val="left"/>
      </w:pPr>
      <w:r>
        <w:rPr>
          <w:rFonts w:ascii="Courier New" w:cs="Courier New" w:eastAsia="宋体" w:hAnsi="Courier New"/>
          <w:color w:val="000000"/>
          <w:sz w:val="21"/>
          <w:szCs w:val="21"/>
        </w:rPr>
        <w:t xml:space="preserve">if [ "\$CALC_CHECKSUM" = "\$STORED_CHECKSUM" ]; then</w:t>
      </w:r>
    </w:p>
    <w:p>
      <w:pPr>
        <w:spacing w:after="0" w:before="0" w:line="240" w:lineRule="auto"/>
        <w:ind w:firstLine="0"/>
        <w:jc w:val="left"/>
      </w:pPr>
      <w:r>
        <w:rPr>
          <w:rFonts w:ascii="Courier New" w:cs="Courier New" w:eastAsia="宋体" w:hAnsi="Courier New"/>
          <w:color w:val="000000"/>
          <w:sz w:val="21"/>
          <w:szCs w:val="21"/>
        </w:rPr>
        <w:t xml:space="preserve">echo " 校验通过: \$CALC_CHECKSUM"</w:t>
      </w:r>
    </w:p>
    <w:p>
      <w:pPr>
        <w:spacing w:after="0" w:before="0" w:line="240" w:lineRule="auto"/>
        <w:ind w:firstLine="0"/>
        <w:jc w:val="left"/>
      </w:pPr>
      <w:r>
        <w:rPr>
          <w:rFonts w:ascii="Courier New" w:cs="Courier New" w:eastAsia="宋体" w:hAnsi="Courier New"/>
          <w:color w:val="000000"/>
          <w:sz w:val="21"/>
          <w:szCs w:val="21"/>
        </w:rPr>
        <w:t xml:space="preserve">mysql -h localhost -u arch_user -p"***" -e "</w:t>
      </w:r>
    </w:p>
    <w:p>
      <w:pPr>
        <w:spacing w:after="0" w:before="0" w:line="240" w:lineRule="auto"/>
        <w:ind w:firstLine="0"/>
        <w:jc w:val="left"/>
      </w:pPr>
      <w:r>
        <w:rPr>
          <w:rFonts w:ascii="Courier New" w:cs="Courier New" w:eastAsia="宋体" w:hAnsi="Courier New"/>
          <w:color w:val="000000"/>
          <w:sz w:val="21"/>
          <w:szCs w:val="21"/>
        </w:rPr>
        <w:t xml:space="preserve">UPDATE ARCH_META.ARCH_META_INFO</w:t>
      </w:r>
    </w:p>
    <w:p>
      <w:pPr>
        <w:spacing w:after="0" w:before="0" w:line="360" w:lineRule="auto"/>
        <w:ind w:firstLine="480"/>
        <w:jc w:val="both"/>
      </w:pPr>
      <w:r>
        <w:rPr>
          <w:rFonts w:ascii="Times New Roman" w:cs="Times New Roman" w:eastAsia="宋体" w:hAnsi="Times New Roman"/>
          <w:color w:val="000000"/>
          <w:sz w:val="24"/>
          <w:szCs w:val="24"/>
        </w:rPr>
        <w:t xml:space="preserve">SET ARCH_STATUS = 'VERIFIED'</w:t>
      </w:r>
    </w:p>
    <w:p>
      <w:pPr>
        <w:spacing w:after="0" w:before="0" w:line="240" w:lineRule="auto"/>
        <w:ind w:firstLine="0"/>
        <w:jc w:val="left"/>
      </w:pPr>
      <w:r>
        <w:rPr>
          <w:rFonts w:ascii="Courier New" w:cs="Courier New" w:eastAsia="宋体" w:hAnsi="Courier New"/>
          <w:color w:val="000000"/>
          <w:sz w:val="21"/>
          <w:szCs w:val="21"/>
        </w:rPr>
        <w:t xml:space="preserve">WHERE ARCH_BATCH_ID = '\$BATCH_ID';</w:t>
      </w:r>
    </w:p>
    <w:p>
      <w:pPr>
        <w:spacing w:after="0" w:before="0" w:line="360" w:lineRule="auto"/>
        <w:ind w:firstLine="480"/>
        <w:jc w:val="both"/>
      </w:pPr>
      <w:r>
        <w:rPr>
          <w:rFonts w:ascii="Times New Roman" w:cs="Times New Roman" w:eastAsia="宋体" w:hAnsi="Times New Roman"/>
          <w:color w:val="000000"/>
          <w:sz w:val="24"/>
          <w:szCs w:val="24"/>
        </w:rPr>
        <w:t xml:space="preserve">"</w:t>
      </w:r>
    </w:p>
    <w:p>
      <w:pPr>
        <w:spacing w:after="0" w:before="0" w:line="360" w:lineRule="auto"/>
        <w:ind w:firstLine="480"/>
        <w:jc w:val="both"/>
      </w:pPr>
      <w:r>
        <w:rPr>
          <w:rFonts w:ascii="Times New Roman" w:cs="Times New Roman" w:eastAsia="宋体" w:hAnsi="Times New Roman"/>
          <w:color w:val="000000"/>
          <w:sz w:val="24"/>
          <w:szCs w:val="24"/>
        </w:rPr>
        <w:t xml:space="preserve">else</w:t>
      </w:r>
    </w:p>
    <w:p>
      <w:pPr>
        <w:spacing w:after="0" w:before="0" w:line="240" w:lineRule="auto"/>
        <w:ind w:firstLine="0"/>
        <w:jc w:val="left"/>
      </w:pPr>
      <w:r>
        <w:rPr>
          <w:rFonts w:ascii="Courier New" w:cs="Courier New" w:eastAsia="宋体" w:hAnsi="Courier New"/>
          <w:color w:val="000000"/>
          <w:sz w:val="21"/>
          <w:szCs w:val="21"/>
        </w:rPr>
        <w:t xml:space="preserve">echo " [严重] 校验失败！存储值:\$STORED_CHECKSUM</w:t>
      </w:r>
    </w:p>
    <w:p>
      <w:pPr>
        <w:spacing w:after="0" w:before="0" w:line="360" w:lineRule="auto"/>
        <w:ind w:firstLine="480"/>
        <w:jc w:val="both"/>
      </w:pPr>
      <w:r>
        <w:rPr>
          <w:rFonts w:ascii="Times New Roman" w:cs="Times New Roman" w:eastAsia="宋体" w:hAnsi="Times New Roman"/>
          <w:color w:val="000000"/>
          <w:sz w:val="24"/>
          <w:szCs w:val="24"/>
        </w:rPr>
        <w:t xml:space="preserve">计算值:\$CALC_CHECKSUM"</w:t>
      </w:r>
    </w:p>
    <w:p>
      <w:pPr>
        <w:spacing w:after="0" w:before="0" w:line="360" w:lineRule="auto"/>
        <w:ind w:firstLine="480"/>
        <w:jc w:val="both"/>
      </w:pPr>
      <w:r>
        <w:rPr>
          <w:rFonts w:ascii="Times New Roman" w:cs="Times New Roman" w:eastAsia="宋体" w:hAnsi="Times New Roman"/>
          <w:color w:val="000000"/>
          <w:sz w:val="24"/>
          <w:szCs w:val="24"/>
        </w:rPr>
        <w:t xml:space="preserve"># 触发告警</w:t>
      </w:r>
    </w:p>
    <w:p>
      <w:pPr>
        <w:spacing w:after="0" w:before="0" w:line="240" w:lineRule="auto"/>
        <w:ind w:firstLine="0"/>
        <w:jc w:val="left"/>
      </w:pPr>
      <w:r>
        <w:rPr>
          <w:rFonts w:ascii="Courier New" w:cs="Courier New" w:eastAsia="宋体" w:hAnsi="Courier New"/>
          <w:color w:val="000000"/>
          <w:sz w:val="21"/>
          <w:szCs w:val="21"/>
        </w:rPr>
        <w:t xml:space="preserve">curl -X POST "https://alert.example.com/api/alert" \</w:t>
      </w:r>
    </w:p>
    <w:p>
      <w:pPr>
        <w:spacing w:after="0" w:before="0" w:line="360" w:lineRule="auto"/>
        <w:ind w:firstLine="480"/>
        <w:jc w:val="both"/>
      </w:pPr>
      <w:r>
        <w:rPr>
          <w:rFonts w:ascii="Times New Roman" w:cs="Times New Roman" w:eastAsia="宋体" w:hAnsi="Times New Roman"/>
          <w:color w:val="000000"/>
          <w:sz w:val="24"/>
          <w:szCs w:val="24"/>
        </w:rPr>
        <w:t xml:space="preserve">-d '{"level":"CRITICAL","msg":"归档校验和失败:'\$BATCH_ID'"}'</w:t>
      </w:r>
    </w:p>
    <w:p>
      <w:pPr>
        <w:spacing w:after="0" w:before="0" w:line="360" w:lineRule="auto"/>
        <w:ind w:firstLine="480"/>
        <w:jc w:val="both"/>
      </w:pPr>
      <w:r>
        <w:rPr>
          <w:rFonts w:ascii="Times New Roman" w:cs="Times New Roman" w:eastAsia="宋体" w:hAnsi="Times New Roman"/>
          <w:color w:val="000000"/>
          <w:sz w:val="24"/>
          <w:szCs w:val="24"/>
        </w:rPr>
        <w:t xml:space="preserve">fi</w:t>
      </w:r>
    </w:p>
    <w:p>
      <w:pPr>
        <w:spacing w:after="0" w:before="0" w:line="240" w:lineRule="auto"/>
        <w:ind w:firstLine="0"/>
        <w:jc w:val="left"/>
      </w:pPr>
      <w:r>
        <w:rPr>
          <w:rFonts w:ascii="Courier New" w:cs="Courier New" w:eastAsia="宋体" w:hAnsi="Courier New"/>
          <w:color w:val="000000"/>
          <w:sz w:val="21"/>
          <w:szCs w:val="21"/>
        </w:rPr>
        <w:t xml:space="preserve">rm -f "\$LOCAL_FILE"</w:t>
      </w:r>
    </w:p>
    <w:p>
      <w:pPr>
        <w:spacing w:after="0" w:before="0" w:line="360" w:lineRule="auto"/>
        <w:ind w:firstLine="480"/>
        <w:jc w:val="both"/>
      </w:pPr>
      <w:r>
        <w:rPr>
          <w:rFonts w:ascii="Times New Roman" w:cs="Times New Roman" w:eastAsia="宋体" w:hAnsi="Times New Roman"/>
          <w:color w:val="000000"/>
          <w:sz w:val="24"/>
          <w:szCs w:val="24"/>
        </w:rPr>
        <w:t xml:space="preserve">else</w:t>
      </w:r>
    </w:p>
    <w:p>
      <w:pPr>
        <w:spacing w:after="0" w:before="0" w:line="240" w:lineRule="auto"/>
        <w:ind w:firstLine="0"/>
        <w:jc w:val="left"/>
      </w:pPr>
      <w:r>
        <w:rPr>
          <w:rFonts w:ascii="Courier New" w:cs="Courier New" w:eastAsia="宋体" w:hAnsi="Courier New"/>
          <w:color w:val="000000"/>
          <w:sz w:val="21"/>
          <w:szCs w:val="21"/>
        </w:rPr>
        <w:t xml:space="preserve">echo " [警告] 无法下载归档文件"</w:t>
      </w:r>
    </w:p>
    <w:p>
      <w:pPr>
        <w:spacing w:after="0" w:before="0" w:line="360" w:lineRule="auto"/>
        <w:ind w:firstLine="480"/>
        <w:jc w:val="both"/>
      </w:pPr>
      <w:r>
        <w:rPr>
          <w:rFonts w:ascii="Times New Roman" w:cs="Times New Roman" w:eastAsia="宋体" w:hAnsi="Times New Roman"/>
          <w:color w:val="000000"/>
          <w:sz w:val="24"/>
          <w:szCs w:val="24"/>
        </w:rPr>
        <w:t xml:space="preserve">fi</w:t>
      </w:r>
    </w:p>
    <w:p>
      <w:pPr>
        <w:spacing w:after="0" w:before="0" w:line="360" w:lineRule="auto"/>
        <w:ind w:firstLine="480"/>
        <w:jc w:val="both"/>
      </w:pPr>
      <w:r>
        <w:rPr>
          <w:rFonts w:ascii="Times New Roman" w:cs="Times New Roman" w:eastAsia="宋体" w:hAnsi="Times New Roman"/>
          <w:color w:val="000000"/>
          <w:sz w:val="24"/>
          <w:szCs w:val="24"/>
        </w:rPr>
        <w:t xml:space="preserve">done</w:t>
      </w:r>
    </w:p>
    <w:p>
      <w:pPr>
        <w:spacing w:after="0" w:before="0" w:line="240" w:lineRule="auto"/>
        <w:ind w:firstLine="0"/>
        <w:jc w:val="left"/>
      </w:pPr>
      <w:r>
        <w:rPr>
          <w:rFonts w:ascii="Courier New" w:cs="Courier New" w:eastAsia="宋体" w:hAnsi="Courier New"/>
          <w:color w:val="000000"/>
          <w:sz w:val="21"/>
          <w:szCs w:val="21"/>
        </w:rPr>
        <w:t xml:space="preserve">echo "=== 归档校验和验证完成 \$(date '+%Y-%m-%d %H:%M:%S') ==="</w:t>
      </w:r>
    </w:p>
    <w:p>
      <w:pPr>
        <w:pStyle w:val="Heading2"/>
        <w:spacing w:after="120" w:before="240" w:line="360" w:lineRule="auto"/>
        <w:jc w:val="left"/>
      </w:pPr>
      <w:r>
        <w:rPr>
          <w:rFonts w:ascii="Times New Roman" w:cs="Times New Roman" w:eastAsia="宋体" w:hAnsi="Times New Roman"/>
          <w:b/>
          <w:bCs/>
          <w:color w:val="000000"/>
          <w:sz w:val="28"/>
          <w:szCs w:val="28"/>
        </w:rPr>
        <w:t xml:space="preserve">附录D：信贷业务五维度分析矩阵</w:t>
      </w:r>
    </w:p>
    <w:p>
      <w:pPr>
        <w:spacing w:after="0" w:before="0" w:line="360" w:lineRule="auto"/>
        <w:ind w:firstLine="480"/>
        <w:jc w:val="both"/>
      </w:pPr>
      <w:r>
        <w:rPr>
          <w:rFonts w:ascii="Times New Roman" w:cs="Times New Roman" w:eastAsia="宋体" w:hAnsi="Times New Roman"/>
          <w:color w:val="000000"/>
          <w:sz w:val="24"/>
          <w:szCs w:val="24"/>
        </w:rPr>
        <w:t xml:space="preserve">本附录提供完整的五维度分析矩阵，覆盖贷款生命周期、产品类型、风险等级、客户等级和监管合规五个维度，为清理归档策略提供全面的业务依据。</w:t>
      </w:r>
    </w:p>
    <w:p>
      <w:pPr>
        <w:pStyle w:val="Heading3"/>
        <w:spacing w:after="120" w:before="120" w:line="360" w:lineRule="auto"/>
        <w:jc w:val="left"/>
      </w:pPr>
      <w:r>
        <w:rPr>
          <w:rFonts w:ascii="Times New Roman" w:cs="Times New Roman" w:eastAsia="宋体" w:hAnsi="Times New Roman"/>
          <w:b/>
          <w:bCs/>
          <w:color w:val="000000"/>
          <w:sz w:val="24"/>
          <w:szCs w:val="24"/>
        </w:rPr>
        <w:t xml:space="preserve">D.1 维度一：贷款生命周期 × 冷却策略</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706"/>
        <w:gridCol w:w="2670"/>
        <w:gridCol w:w="1409"/>
        <w:gridCol w:w="1187"/>
        <w:gridCol w:w="1038"/>
        <w:gridCol w:w="1038"/>
      </w:tblGrid>
      <w:tr>
        <w:trPr>
          <w:tblHeader/>
        </w:trPr>
        <w:tc>
          <w:tcPr>
            <w:tcW w:type="dxa" w:w="170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生命周期阶段        数据特</w:t>
            </w:r>
          </w:p>
        </w:tc>
        <w:tc>
          <w:tcPr>
            <w:tcW w:type="dxa" w:w="267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冷却触发条件*</w:t>
            </w:r>
          </w:p>
        </w:tc>
        <w:tc>
          <w:tcPr>
            <w:tcW w:type="dxa" w:w="140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冷却等待期   涉</w:t>
            </w:r>
          </w:p>
        </w:tc>
        <w:tc>
          <w:tcPr>
            <w:tcW w:type="dxa" w:w="118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表数   清理模式</w:t>
            </w:r>
          </w:p>
        </w:tc>
        <w:tc>
          <w:tcPr>
            <w:tcW w:type="dxa" w:w="103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c>
          <w:tcPr>
            <w:tcW w:type="dxa" w:w="103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7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贷前（授信申请）        临时性强，审批</w:t>
            </w:r>
          </w:p>
        </w:tc>
        <w:tc>
          <w:tcPr>
            <w:tcW w:type="dxa" w:w="26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态后访问频率骤降     审批终态后6个月     6个月</w:t>
            </w:r>
          </w:p>
        </w:tc>
        <w:tc>
          <w:tcPr>
            <w:tcW w:type="dxa" w:w="14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11</w:t>
            </w:r>
          </w:p>
        </w:tc>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式C</w:t>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贷中（合同签订/放款）   业务操作频繁，需联</w:t>
            </w:r>
          </w:p>
        </w:tc>
        <w:tc>
          <w:tcPr>
            <w:tcW w:type="dxa" w:w="26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实时访问         合同终止+超等待期   1-3年</w:t>
            </w:r>
          </w:p>
        </w:tc>
        <w:tc>
          <w:tcPr>
            <w:tcW w:type="dxa" w:w="14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28</w:t>
            </w:r>
          </w:p>
        </w:tc>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式A</w:t>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贷后（还款/检查）       还款周期内访问</w:t>
            </w:r>
          </w:p>
        </w:tc>
        <w:tc>
          <w:tcPr>
            <w:tcW w:type="dxa" w:w="26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繁，结清后逐步下降   流程完结+超2-5年    2-5年</w:t>
            </w:r>
          </w:p>
        </w:tc>
        <w:tc>
          <w:tcPr>
            <w:tcW w:type="dxa" w:w="14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26</w:t>
            </w:r>
          </w:p>
        </w:tc>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模式B</w:t>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结清/终止               仅用于</w:t>
            </w:r>
          </w:p>
        </w:tc>
        <w:tc>
          <w:tcPr>
            <w:tcW w:type="dxa" w:w="26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史查询和审计                 结清后延迟冷却</w:t>
            </w:r>
          </w:p>
        </w:tc>
        <w:tc>
          <w:tcPr>
            <w:tcW w:type="dxa" w:w="14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-3年            ---</w:t>
            </w:r>
          </w:p>
        </w:tc>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模式A/B</w:t>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0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全生命周期              日志/档</w:t>
            </w:r>
          </w:p>
        </w:tc>
        <w:tc>
          <w:tcPr>
            <w:tcW w:type="dxa" w:w="26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/营销类                     创建时间超期</w:t>
            </w:r>
          </w:p>
        </w:tc>
        <w:tc>
          <w:tcPr>
            <w:tcW w:type="dxa" w:w="140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3月-10年         21</w:t>
            </w:r>
          </w:p>
        </w:tc>
        <w:tc>
          <w:tcPr>
            <w:tcW w:type="dxa" w:w="118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模式D</w:t>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03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3"/>
        <w:spacing w:after="120" w:before="120" w:line="360" w:lineRule="auto"/>
        <w:jc w:val="left"/>
      </w:pPr>
      <w:r>
        <w:rPr>
          <w:rFonts w:ascii="Times New Roman" w:cs="Times New Roman" w:eastAsia="宋体" w:hAnsi="Times New Roman"/>
          <w:b/>
          <w:bCs/>
          <w:color w:val="000000"/>
          <w:sz w:val="24"/>
          <w:szCs w:val="24"/>
        </w:rPr>
        <w:t xml:space="preserve">D.2 维度二：产品类型 × 保留期限</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218"/>
        <w:gridCol w:w="1392"/>
        <w:gridCol w:w="1218"/>
        <w:gridCol w:w="1218"/>
        <w:gridCol w:w="1914"/>
        <w:gridCol w:w="2088"/>
      </w:tblGrid>
      <w:tr>
        <w:trPr>
          <w:tblHeader/>
        </w:trPr>
        <w:tc>
          <w:tcPr>
            <w:tcW w:type="dxa" w:w="121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产品类型   冷</w:t>
            </w:r>
          </w:p>
        </w:tc>
        <w:tc>
          <w:tcPr>
            <w:tcW w:type="dxa" w:w="139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等待期   归档周期</w:t>
            </w:r>
          </w:p>
        </w:tc>
        <w:tc>
          <w:tcPr>
            <w:tcW w:type="dxa" w:w="121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保留期限   *</w:t>
            </w:r>
          </w:p>
        </w:tc>
        <w:tc>
          <w:tcPr>
            <w:tcW w:type="dxa" w:w="121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法规依据</w:t>
            </w:r>
          </w:p>
        </w:tc>
        <w:tc>
          <w:tcPr>
            <w:tcW w:type="dxa" w:w="191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涉及表</w:t>
            </w:r>
          </w:p>
        </w:tc>
        <w:tc>
          <w:tcPr>
            <w:tcW w:type="dxa" w:w="2088"/>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个人贷款       结清后</w:t>
            </w:r>
          </w:p>
        </w:tc>
        <w:tc>
          <w:tcPr>
            <w:tcW w:type="dxa" w:w="13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        5年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《会计档案管理办法</w:t>
            </w:r>
          </w:p>
        </w:tc>
        <w:tc>
          <w:tcPr>
            <w:tcW w:type="dxa" w:w="19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PRVT_CTR_INF, IOU_I</w:t>
            </w:r>
          </w:p>
        </w:tc>
        <w:tc>
          <w:tcPr>
            <w:tcW w:type="dxa" w:w="208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F等</w:t>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对公贷款       结清后</w:t>
            </w:r>
          </w:p>
        </w:tc>
        <w:tc>
          <w:tcPr>
            <w:tcW w:type="dxa" w:w="13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        5年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15年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《会计档案管理办法</w:t>
            </w:r>
          </w:p>
        </w:tc>
        <w:tc>
          <w:tcPr>
            <w:tcW w:type="dxa" w:w="19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PRVT_CTR_INF, IOU_I</w:t>
            </w:r>
          </w:p>
        </w:tc>
        <w:tc>
          <w:tcPr>
            <w:tcW w:type="dxa" w:w="208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F等</w:t>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票据贴现       到期后</w:t>
            </w:r>
          </w:p>
        </w:tc>
        <w:tc>
          <w:tcPr>
            <w:tcW w:type="dxa" w:w="13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        5年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《票据法》</w:t>
            </w:r>
          </w:p>
        </w:tc>
        <w:tc>
          <w:tcPr>
            <w:tcW w:type="dxa" w:w="19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DSBR_RLTV_BILL</w:t>
            </w:r>
          </w:p>
        </w:tc>
        <w:tc>
          <w:tcPr>
            <w:tcW w:type="dxa" w:w="208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INF等</w:t>
            </w:r>
          </w:p>
        </w:tc>
      </w:tr>
      <w:tr>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线上贷款       结清后</w:t>
            </w:r>
          </w:p>
        </w:tc>
        <w:tc>
          <w:tcPr>
            <w:tcW w:type="dxa" w:w="139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年        5年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5年</w:t>
            </w:r>
          </w:p>
        </w:tc>
        <w:tc>
          <w:tcPr>
            <w:tcW w:type="dxa" w:w="121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《征信业管理条例》</w:t>
            </w:r>
          </w:p>
        </w:tc>
        <w:tc>
          <w:tcPr>
            <w:tcW w:type="dxa" w:w="19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OL_APL_MGT_MNPLT_R</w:t>
            </w:r>
          </w:p>
        </w:tc>
        <w:tc>
          <w:tcPr>
            <w:tcW w:type="dxa" w:w="2088"/>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C等</w:t>
            </w:r>
          </w:p>
        </w:tc>
      </w:tr>
    </w:tbl>
    <w:p>
      <w:r>
        <w:rPr>
          <w:sz w:val="21"/>
          <w:szCs w:val="21"/>
        </w:rPr>
        <w:t xml:space="preserve"/>
      </w:r>
    </w:p>
    <w:p>
      <w:pPr>
        <w:pStyle w:val="Heading3"/>
        <w:spacing w:after="120" w:before="120" w:line="360" w:lineRule="auto"/>
        <w:jc w:val="left"/>
      </w:pPr>
      <w:r>
        <w:rPr>
          <w:rFonts w:ascii="Times New Roman" w:cs="Times New Roman" w:eastAsia="宋体" w:hAnsi="Times New Roman"/>
          <w:b/>
          <w:bCs/>
          <w:color w:val="000000"/>
          <w:sz w:val="24"/>
          <w:szCs w:val="24"/>
        </w:rPr>
        <w:t xml:space="preserve">D.3 维度三：风险等级 × 冷热判定</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195"/>
        <w:gridCol w:w="2219"/>
        <w:gridCol w:w="3414"/>
        <w:gridCol w:w="2219"/>
      </w:tblGrid>
      <w:tr>
        <w:trPr>
          <w:tblHeader/>
        </w:trPr>
        <w:tc>
          <w:tcPr>
            <w:tcW w:type="dxa" w:w="1195"/>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风险等级   冷</w:t>
            </w:r>
          </w:p>
        </w:tc>
        <w:tc>
          <w:tcPr>
            <w:tcW w:type="dxa" w:w="221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策略               特殊规则*</w:t>
            </w:r>
          </w:p>
        </w:tc>
        <w:tc>
          <w:tcPr>
            <w:tcW w:type="dxa" w:w="341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涉及表</w:t>
            </w:r>
          </w:p>
        </w:tc>
        <w:tc>
          <w:tcPr>
            <w:tcW w:type="dxa" w:w="2219"/>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1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正常           结</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后标准冷却             无特殊规则</w:t>
            </w:r>
          </w:p>
        </w:tc>
        <w:tc>
          <w:tcPr>
            <w:tcW w:type="dxa" w:w="34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全部表</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关注           结</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后延长冷却（×1.5倍）   关注期内保持热</w:t>
            </w:r>
          </w:p>
        </w:tc>
        <w:tc>
          <w:tcPr>
            <w:tcW w:type="dxa" w:w="34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合同/借据/风险分类</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1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次级           永</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不冷却                 不良资产处置</w:t>
            </w:r>
          </w:p>
        </w:tc>
        <w:tc>
          <w:tcPr>
            <w:tcW w:type="dxa" w:w="34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期内全热                   RTL_RISK_CL_RECOR</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_INF等</w:t>
            </w:r>
          </w:p>
        </w:tc>
      </w:tr>
      <w:tr>
        <w:tc>
          <w:tcPr>
            <w:tcW w:type="dxa" w:w="11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可疑           永</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不冷却                 不良资产处置</w:t>
            </w:r>
          </w:p>
        </w:tc>
        <w:tc>
          <w:tcPr>
            <w:tcW w:type="dxa" w:w="34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期内全热                   RTL_RISK_CL_RECOR</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_INF等</w:t>
            </w:r>
          </w:p>
        </w:tc>
      </w:tr>
      <w:tr>
        <w:tc>
          <w:tcPr>
            <w:tcW w:type="dxa" w:w="1195"/>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损失           永</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不冷却                 不良资产处置</w:t>
            </w:r>
          </w:p>
        </w:tc>
        <w:tc>
          <w:tcPr>
            <w:tcW w:type="dxa" w:w="341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期内全热，核销后也保持热   RTL_RISK_CL_RECORD_INF等</w:t>
            </w:r>
          </w:p>
        </w:tc>
        <w:tc>
          <w:tcPr>
            <w:tcW w:type="dxa" w:w="2219"/>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3"/>
        <w:spacing w:after="120" w:before="120" w:line="360" w:lineRule="auto"/>
        <w:jc w:val="left"/>
      </w:pPr>
      <w:r>
        <w:rPr>
          <w:rFonts w:ascii="Times New Roman" w:cs="Times New Roman" w:eastAsia="宋体" w:hAnsi="Times New Roman"/>
          <w:b/>
          <w:bCs/>
          <w:color w:val="000000"/>
          <w:sz w:val="24"/>
          <w:szCs w:val="24"/>
        </w:rPr>
        <w:t xml:space="preserve">D.4 维度四：客户等级 × 数据处理</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1770"/>
        <w:gridCol w:w="1770"/>
        <w:gridCol w:w="1377"/>
        <w:gridCol w:w="4131"/>
      </w:tblGrid>
      <w:tr>
        <w:trPr>
          <w:tblHeader/>
        </w:trPr>
        <w:tc>
          <w:tcPr>
            <w:tcW w:type="dxa" w:w="177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客户等级       冷</w:t>
            </w:r>
          </w:p>
        </w:tc>
        <w:tc>
          <w:tcPr>
            <w:tcW w:type="dxa" w:w="177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周期倍率   归档策略</w:t>
            </w:r>
          </w:p>
        </w:tc>
        <w:tc>
          <w:tcPr>
            <w:tcW w:type="dxa" w:w="1377"/>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特殊规则</w:t>
            </w:r>
          </w:p>
        </w:tc>
        <w:tc>
          <w:tcPr>
            <w:tcW w:type="dxa" w:w="4131"/>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VIP/战略客户       ×2倍</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标准归档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延长冷却等待期，</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保重要客户数据联机可查</w:t>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普通客户           ×1倍</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标准归档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标准流程，到期自</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冷却</w:t>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关注客户           ×1.</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倍             标准归档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适当延长保留</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黑名单/失信客户    永久不冷却</w:t>
            </w:r>
          </w:p>
        </w:tc>
        <w:tc>
          <w:tcPr>
            <w:tcW w:type="dxa" w:w="177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不归档</w:t>
            </w:r>
          </w:p>
        </w:tc>
        <w:tc>
          <w:tcPr>
            <w:tcW w:type="dxa" w:w="1377"/>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数据永久保留在热分区</w:t>
            </w:r>
          </w:p>
        </w:tc>
        <w:tc>
          <w:tcPr>
            <w:tcW w:type="dxa" w:w="4131"/>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pStyle w:val="Heading3"/>
        <w:spacing w:after="120" w:before="120" w:line="360" w:lineRule="auto"/>
        <w:jc w:val="left"/>
      </w:pPr>
      <w:r>
        <w:rPr>
          <w:rFonts w:ascii="Times New Roman" w:cs="Times New Roman" w:eastAsia="宋体" w:hAnsi="Times New Roman"/>
          <w:b/>
          <w:bCs/>
          <w:color w:val="000000"/>
          <w:sz w:val="24"/>
          <w:szCs w:val="24"/>
        </w:rPr>
        <w:t xml:space="preserve">D.5 维度五：监管合规 × 保留策略</w:t>
      </w:r>
    </w:p>
    <w:tbl>
      <w:tblPr>
        <w:tblW w:type="dxa" w:w="9048"/>
        <w:tblBorders>
          <w:top w:val="single" w:color="000000" w:sz="12"/>
          <w:left w:val="single" w:color="000000" w:sz="12"/>
          <w:bottom w:val="single" w:color="000000" w:sz="12"/>
          <w:right w:val="single" w:color="000000" w:sz="12"/>
          <w:insideH w:val="single" w:color="000000" w:sz="4"/>
          <w:insideV w:val="single" w:color="000000" w:sz="4"/>
        </w:tblBorders>
      </w:tblPr>
      <w:tblGrid>
        <w:gridCol w:w="2286"/>
        <w:gridCol w:w="952"/>
        <w:gridCol w:w="2286"/>
        <w:gridCol w:w="2000"/>
        <w:gridCol w:w="1524"/>
      </w:tblGrid>
      <w:tr>
        <w:trPr>
          <w:tblHeader/>
        </w:trPr>
        <w:tc>
          <w:tcPr>
            <w:tcW w:type="dxa" w:w="228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法规                 *</w:t>
            </w:r>
          </w:p>
        </w:tc>
        <w:tc>
          <w:tcPr>
            <w:tcW w:type="dxa" w:w="952"/>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条款   核</w:t>
            </w:r>
          </w:p>
        </w:tc>
        <w:tc>
          <w:tcPr>
            <w:tcW w:type="dxa" w:w="2286"/>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要求             保留策略*</w:t>
            </w:r>
          </w:p>
        </w:tc>
        <w:tc>
          <w:tcPr>
            <w:tcW w:type="dxa" w:w="2000"/>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到期处置</w:t>
            </w:r>
          </w:p>
        </w:tc>
        <w:tc>
          <w:tcPr>
            <w:tcW w:type="dxa" w:w="1524"/>
            <w:tcBorders>
              <w:top w:val="single" w:color="000000" w:sz="12"/>
              <w:left w:val="single" w:color="000000" w:sz="4"/>
              <w:bottom w:val="single" w:color="000000" w:sz="8"/>
              <w:right w:val="single" w:color="000000" w:sz="4"/>
            </w:tcBorders>
            <w:shd w:fill="F2F2F2" w:val="clear"/>
            <w:tcMar>
              <w:top w:type="dxa" w:w="56"/>
              <w:left w:type="dxa" w:w="85"/>
              <w:bottom w:type="dxa" w:w="56"/>
              <w:right w:type="dxa" w:w="85"/>
            </w:tcMar>
            <w:vAlign w:val="center"/>
          </w:tcPr>
          <w:p>
            <w:pPr>
              <w:spacing w:after="0" w:before="0" w:line="280" w:lineRule="auto"/>
              <w:ind w:firstLine="0"/>
              <w:jc w:val="center"/>
            </w:pPr>
            <w:r>
              <w:rPr>
                <w:rFonts w:ascii="Times New Roman" w:cs="Times New Roman" w:eastAsia="宋体" w:hAnsi="Times New Roman"/>
                <w:b/>
                <w:bCs/>
                <w:color w:val="000000"/>
                <w:sz w:val="21"/>
                <w:szCs w:val="21"/>
              </w:rPr>
              <w:t xml:space="preserve"/>
            </w:r>
          </w:p>
        </w:tc>
      </w:tr>
      <w:tr>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《个人信息保护法》       第47条</w:t>
            </w:r>
          </w:p>
        </w:tc>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处理目的实现后主动删</w:t>
            </w:r>
          </w:p>
        </w:tc>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结清后1-3年冷却       归档后到期</w:t>
            </w:r>
          </w:p>
        </w:tc>
        <w:tc>
          <w:tcPr>
            <w:tcW w:type="dxa" w:w="20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毁</w:t>
            </w:r>
          </w:p>
        </w:tc>
        <w:tc>
          <w:tcPr>
            <w:tcW w:type="dxa" w:w="152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《征信业管理条例》       第16条</w:t>
            </w:r>
          </w:p>
        </w:tc>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不良信息保存5年</w:t>
            </w:r>
          </w:p>
        </w:tc>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不良贷款数据冷却5年   归档后到</w:t>
            </w:r>
          </w:p>
        </w:tc>
        <w:tc>
          <w:tcPr>
            <w:tcW w:type="dxa" w:w="20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销毁</w:t>
            </w:r>
          </w:p>
        </w:tc>
        <w:tc>
          <w:tcPr>
            <w:tcW w:type="dxa" w:w="152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《反洗钱法》             第19条</w:t>
            </w:r>
          </w:p>
        </w:tc>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客户身份资料保</w:t>
            </w:r>
          </w:p>
        </w:tc>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10年     客户信息永久保留      不归</w:t>
            </w:r>
          </w:p>
        </w:tc>
        <w:tc>
          <w:tcPr>
            <w:tcW w:type="dxa" w:w="20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不销毁</w:t>
            </w:r>
          </w:p>
        </w:tc>
        <w:tc>
          <w:tcPr>
            <w:tcW w:type="dxa" w:w="152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《会计档案管理办法》     ---</w:t>
            </w:r>
          </w:p>
        </w:tc>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会计凭证保管10年</w:t>
            </w:r>
          </w:p>
        </w:tc>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合同/借据保留10年     归</w:t>
            </w:r>
          </w:p>
        </w:tc>
        <w:tc>
          <w:tcPr>
            <w:tcW w:type="dxa" w:w="20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后到期销毁</w:t>
            </w:r>
          </w:p>
        </w:tc>
        <w:tc>
          <w:tcPr>
            <w:tcW w:type="dxa" w:w="152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r>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《银行业数据治理指引》   第34条     数</w:t>
            </w:r>
          </w:p>
        </w:tc>
        <w:tc>
          <w:tcPr>
            <w:tcW w:type="dxa" w:w="952"/>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生命周期管理</w:t>
            </w:r>
          </w:p>
        </w:tc>
        <w:tc>
          <w:tcPr>
            <w:tcW w:type="dxa" w:w="2286"/>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全生命周期覆盖        按矩阵执行</w:t>
            </w:r>
          </w:p>
        </w:tc>
        <w:tc>
          <w:tcPr>
            <w:tcW w:type="dxa" w:w="2000"/>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c>
          <w:tcPr>
            <w:tcW w:type="dxa" w:w="1524"/>
            <w:tcMar>
              <w:top w:type="dxa" w:w="56"/>
              <w:left w:type="dxa" w:w="85"/>
              <w:bottom w:type="dxa" w:w="56"/>
              <w:right w:type="dxa" w:w="85"/>
            </w:tcMar>
            <w:vAlign w:val="center"/>
          </w:tcPr>
          <w:p>
            <w:pPr>
              <w:spacing w:after="0" w:before="0" w:line="280" w:lineRule="auto"/>
              <w:ind w:firstLine="0"/>
              <w:jc w:val="left"/>
            </w:pPr>
            <w:r>
              <w:rPr>
                <w:rFonts w:ascii="Times New Roman" w:cs="Times New Roman" w:eastAsia="宋体" w:hAnsi="Times New Roman"/>
                <w:color w:val="000000"/>
                <w:sz w:val="21"/>
                <w:szCs w:val="21"/>
              </w:rPr>
              <w:t xml:space="preserve"/>
            </w:r>
          </w:p>
        </w:tc>
      </w:tr>
    </w:tbl>
    <w:p>
      <w:r>
        <w:rPr>
          <w:sz w:val="21"/>
          <w:szCs w:val="21"/>
        </w:rPr>
        <w:t xml:space="preserve"/>
      </w:r>
    </w:p>
    <w:p>
      <w:pPr>
        <w:spacing w:after="0" w:before="0" w:line="360" w:lineRule="auto"/>
        <w:ind w:firstLine="480"/>
        <w:jc w:val="both"/>
      </w:pPr>
      <w:r>
        <w:rPr>
          <w:rFonts w:ascii="Times New Roman" w:cs="Times New Roman" w:eastAsia="宋体" w:hAnsi="Times New Roman"/>
          <w:b/>
          <w:bCs/>
          <w:color w:val="000000"/>
          <w:sz w:val="24"/>
          <w:szCs w:val="24"/>
        </w:rPr>
        <w:t xml:space="preserve">--- 文档结束 ---</w:t>
      </w:r>
    </w:p>
    <w:sectPr>
      <w:headerReference w:type="default" r:id="rId7"/>
      <w:footerReference w:type="default" r:id="rId8"/>
      <w:type w:val="nextPage"/>
      <w:pgSz w:w="11906" w:h="16838" w:orient="portrait"/>
      <w:pgMar w:top="1440" w:right="1134" w:bottom="1134" w:left="1440" w:header="850" w:footer="567" w:gutter="284"/>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宋体" w:hAnsi="Times New Roman"/>
        <w:color w:val="000000"/>
        <w:sz w:val="18"/>
        <w:szCs w:val="18"/>
      </w:rPr>
      <w:t xml:space="preserve">第 </w:t>
    </w:r>
    <w:r>
      <w:rPr>
        <w:rFonts w:ascii="Times New Roman" w:cs="Times New Roman" w:eastAsia="宋体" w:hAnsi="Times New Roman"/>
        <w:color w:val="000000"/>
        <w:sz w:val="18"/>
        <w:szCs w:val="18"/>
      </w:rPr>
      <w:fldChar w:fldCharType="begin"/>
      <w:instrText xml:space="preserve">PAGE</w:instrText>
      <w:fldChar w:fldCharType="separate"/>
      <w:fldChar w:fldCharType="end"/>
    </w:r>
    <w:r>
      <w:rPr>
        <w:rFonts w:ascii="Times New Roman" w:cs="Times New Roman" w:eastAsia="宋体" w:hAnsi="Times New Roman"/>
        <w:color w:val="000000"/>
        <w:sz w:val="18"/>
        <w:szCs w:val="18"/>
      </w:rPr>
      <w:t xml:space="preserve"> 页 共 </w:t>
    </w:r>
    <w:r>
      <w:rPr>
        <w:rFonts w:ascii="Times New Roman" w:cs="Times New Roman" w:eastAsia="宋体" w:hAnsi="Times New Roman"/>
        <w:color w:val="000000"/>
        <w:sz w:val="18"/>
        <w:szCs w:val="18"/>
      </w:rPr>
      <w:fldChar w:fldCharType="begin"/>
      <w:instrText xml:space="preserve">NUMPAGES</w:instrText>
      <w:fldChar w:fldCharType="separate"/>
      <w:fldChar w:fldCharType="end"/>
    </w:r>
    <w:r>
      <w:rPr>
        <w:rFonts w:ascii="Times New Roman" w:cs="Times New Roman" w:eastAsia="宋体" w:hAnsi="Times New Roman"/>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0" w:before="0"/>
      <w:jc w:val="center"/>
    </w:pPr>
    <w:r>
      <w:rPr>
        <w:rFonts w:ascii="Times New Roman" w:cs="Times New Roman" w:eastAsia="宋体" w:hAnsi="Times New Roman"/>
        <w:color w:val="000000"/>
        <w:sz w:val="18"/>
        <w:szCs w:val="18"/>
      </w:rPr>
      <w:t xml:space="preserve">湖北农信新信贷数据库清理归档策略方案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outlineLvl w:val="0"/>
    </w:pPr>
    <w:rPr>
      <w:rFonts w:ascii="Times New Roman" w:cs="Times New Roman" w:eastAsia="黑体" w:hAnsi="Times New Roman"/>
      <w:b/>
      <w:bCs/>
      <w:color w:val="000000"/>
      <w:sz w:val="30"/>
      <w:szCs w:val="30"/>
    </w:rPr>
  </w:style>
  <w:style w:type="paragraph" w:styleId="Heading2">
    <w:name w:val="Heading 2"/>
    <w:basedOn w:val="Normal"/>
    <w:next w:val="Normal"/>
    <w:qFormat/>
    <w:pPr>
      <w:spacing w:after="120" w:before="240" w:line="360" w:lineRule="auto"/>
      <w:outlineLvl w:val="1"/>
    </w:pPr>
    <w:rPr>
      <w:rFonts w:ascii="Times New Roman" w:cs="Times New Roman" w:eastAsia="宋体" w:hAnsi="Times New Roman"/>
      <w:b/>
      <w:bCs/>
      <w:color w:val="000000"/>
      <w:sz w:val="28"/>
      <w:szCs w:val="28"/>
    </w:rPr>
  </w:style>
  <w:style w:type="paragraph" w:styleId="Heading3">
    <w:name w:val="Heading 3"/>
    <w:basedOn w:val="Normal"/>
    <w:next w:val="Normal"/>
    <w:qFormat/>
    <w:pPr>
      <w:spacing w:after="120" w:before="120" w:line="360" w:lineRule="auto"/>
      <w:outlineLvl w:val="2"/>
    </w:pPr>
    <w:rPr>
      <w:rFonts w:ascii="Times New Roman" w:cs="Times New Roman" w:eastAsia="宋体"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2026-06-19T09:36:44.068Z</dcterms:created>
  <dcterms:modified xsi:type="dcterms:W3CDTF">2026-06-19T09:36:44.069Z</dcterms:modified>
</cp:coreProperties>
</file>

<file path=docProps/custom.xml><?xml version="1.0" encoding="utf-8"?>
<Properties xmlns="http://schemas.openxmlformats.org/officeDocument/2006/custom-properties" xmlns:vt="http://schemas.openxmlformats.org/officeDocument/2006/docPropsVTypes"/>
</file>