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C"/>
      </w:pPr>
      <w:r>
        <w:rPr>
          <w:b/>
        </w:rPr>
        <w:t xml:space="preserve">BIÊN BẢN CUỘC HỌP</w:t>
      </w:r>
    </w:p>
    <w:p>
      <w:pPr>
        <w:spacing w:after="120"/>
      </w:pPr>
      <w:r>
        <w:rPr>
          <w:b/>
        </w:rPr>
        <w:t xml:space="preserve">Chủ đề:</w:t>
      </w:r>
      <w:r>
        <w:rPr/>
        <w:t xml:space="preserve"> Kế hoạch ra mắt sản phẩm mới</w:t>
      </w:r>
    </w:p>
    <w:p>
      <w:pPr>
        <w:spacing w:after="120"/>
      </w:pPr>
      <w:r>
        <w:rPr>
          <w:b/>
        </w:rPr>
        <w:t xml:space="preserve">Thời gian:</w:t>
      </w:r>
      <w:r>
        <w:rPr/>
        <w:t xml:space="preserve"> [cần xác nhận]</w:t>
      </w:r>
    </w:p>
    <w:p>
      <w:pPr>
        <w:spacing w:after="120"/>
      </w:pPr>
      <w:r>
        <w:rPr>
          <w:b/>
        </w:rPr>
        <w:t xml:space="preserve">Địa điểm:</w:t>
      </w:r>
      <w:r>
        <w:rPr/>
        <w:t xml:space="preserve"> [cần xác nhận]</w:t>
      </w:r>
    </w:p>
    <w:p>
      <w:pPr>
        <w:spacing w:after="120"/>
      </w:pPr>
      <w:r>
        <w:rPr>
          <w:b/>
        </w:rPr>
        <w:t xml:space="preserve">Thành phần tham dự:</w:t>
      </w:r>
      <w:r>
        <w:rPr/>
        <w:t xml:space="preserve"> Người chủ trì, chị Lan (Marketing), anh Hùng (Kỹ thuật), em Minh (Mua hàng)</w:t>
      </w:r>
    </w:p>
    <w:p>
      <w:pPr>
        <w:pStyle w:val="Heading1"/>
      </w:pPr>
      <w:r>
        <w:rPr/>
        <w:t xml:space="preserve">1. Tóm tắt nội dung chính</w:t>
      </w:r>
    </w:p>
    <w:p>
      <w:pPr>
        <w:spacing w:after="60"/>
        <w:ind w:left="620" w:hanging="260"/>
      </w:pPr>
      <w:r>
        <w:rPr/>
        <w:t xml:space="preserve">•  Bàn kế hoạch ra mắt sản phẩm mới trong tháng tới.</w:t>
      </w:r>
    </w:p>
    <w:p>
      <w:pPr>
        <w:spacing w:after="60"/>
        <w:ind w:left="620" w:hanging="260"/>
      </w:pPr>
      <w:r>
        <w:rPr/>
        <w:t xml:space="preserve">•  Ngân sách quảng cáo Facebook tháng này là 30 triệu, đã chốt với ban giám đốc.</w:t>
      </w:r>
    </w:p>
    <w:p>
      <w:pPr>
        <w:spacing w:after="60"/>
        <w:ind w:left="620" w:hanging="260"/>
      </w:pPr>
      <w:r>
        <w:rPr/>
        <w:t xml:space="preserve">•  Website mới cần thêm một tuần để hoàn thiện phần thanh toán.</w:t>
      </w:r>
    </w:p>
    <w:p>
      <w:pPr>
        <w:spacing w:after="60"/>
        <w:ind w:left="620" w:hanging="260"/>
      </w:pPr>
      <w:r>
        <w:rPr/>
        <w:t xml:space="preserve">•  Thống nhất dời ngày ra mắt để kịp phần thanh toán.</w:t>
      </w:r>
    </w:p>
    <w:p>
      <w:pPr>
        <w:pStyle w:val="Heading1"/>
      </w:pPr>
      <w:r>
        <w:rPr/>
        <w:t xml:space="preserve">2. Các quyết định đã chốt</w:t>
      </w:r>
    </w:p>
    <w:p>
      <w:pPr>
        <w:spacing w:after="60"/>
        <w:ind w:left="620" w:hanging="260"/>
      </w:pPr>
      <w:r>
        <w:rPr/>
        <w:t xml:space="preserve">•  Dời ngày ra mắt từ mùng 5 sang </w:t>
      </w:r>
      <w:r>
        <w:rPr>
          <w:b/>
        </w:rPr>
        <w:t xml:space="preserve">mùng 12</w:t>
      </w:r>
      <w:r>
        <w:rPr/>
        <w:t xml:space="preserve">.</w:t>
      </w:r>
    </w:p>
    <w:p>
      <w:pPr>
        <w:spacing w:after="60"/>
        <w:ind w:left="620" w:hanging="260"/>
      </w:pPr>
      <w:r>
        <w:rPr/>
        <w:t xml:space="preserve">•  Duyệt ngân sách quảng cáo Facebook 30 triệu cho tháng này.</w:t>
      </w:r>
    </w:p>
    <w:p>
      <w:pPr>
        <w:pStyle w:val="Heading1"/>
      </w:pPr>
      <w:r>
        <w:rPr/>
        <w:t xml:space="preserve">3. Bảng phân công công việc</w:t>
      </w:r>
    </w:p>
    <w:tbl>
      <w:tblPr>
        <w:tblW w:w="9399" w:type="dxa"/>
        <w:tblBorders>
          <w:top w:val="single" w:sz="4" w:color="888888"/>
          <w:left w:val="single" w:sz="4" w:color="888888"/>
          <w:bottom w:val="single" w:sz="4" w:color="888888"/>
          <w:right w:val="single" w:sz="4" w:color="888888"/>
          <w:insideH w:val="single" w:sz="4" w:color="888888"/>
          <w:insideV w:val="single" w:sz="4" w:color="888888"/>
        </w:tblBorders>
        <w:tblLook w:val="04A0"/>
      </w:tblPr>
      <w:tblGrid>
        <w:gridCol w:w="3133"/>
        <w:gridCol w:w="3133"/>
        <w:gridCol w:w="3133"/>
      </w:tblGrid>
      <w:tr>
        <w:trPr>
          <w:tblHeader/>
        </w:trPr>
        <w:tc>
          <w:tcPr>
            <w:tcW w:w="3133" w:type="dxa"/>
            <w:shd w:val="clear" w:fill="2E5D8A"/>
          </w:tcPr>
          <w:p>
            <w:pPr>
              <w:spacing w:after="40" w:line="252" w:lineRule="auto"/>
            </w:pPr>
            <w:r>
              <w:rPr>
                <w:b/>
                <w:color w:val="FFFFFF"/>
              </w:rPr>
              <w:t xml:space="preserve">Việc cần làm</w:t>
            </w:r>
          </w:p>
        </w:tc>
        <w:tc>
          <w:tcPr>
            <w:tcW w:w="3133" w:type="dxa"/>
            <w:shd w:val="clear" w:fill="2E5D8A"/>
          </w:tcPr>
          <w:p>
            <w:pPr>
              <w:spacing w:after="40" w:line="252" w:lineRule="auto"/>
            </w:pPr>
            <w:r>
              <w:rPr>
                <w:b/>
                <w:color w:val="FFFFFF"/>
              </w:rPr>
              <w:t xml:space="preserve">Người phụ trách</w:t>
            </w:r>
          </w:p>
        </w:tc>
        <w:tc>
          <w:tcPr>
            <w:tcW w:w="3133" w:type="dxa"/>
            <w:shd w:val="clear" w:fill="2E5D8A"/>
          </w:tcPr>
          <w:p>
            <w:pPr>
              <w:spacing w:after="40" w:line="252" w:lineRule="auto"/>
            </w:pPr>
            <w:r>
              <w:rPr>
                <w:b/>
                <w:color w:val="FFFFFF"/>
              </w:rPr>
              <w:t xml:space="preserve">Thời hạn</w:t>
            </w:r>
          </w:p>
        </w:tc>
      </w:tr>
      <w:tr>
        <w:tc>
          <w:tcPr>
            <w:tcW w:w="3133" w:type="dxa"/>
          </w:tcPr>
          <w:p>
            <w:pPr>
              <w:spacing w:after="40" w:line="252" w:lineRule="auto"/>
            </w:pPr>
            <w:r>
              <w:rPr/>
              <w:t xml:space="preserve">Chuẩn bị bộ hình ảnh + bài viết quảng cáo</w:t>
            </w:r>
          </w:p>
        </w:tc>
        <w:tc>
          <w:tcPr>
            <w:tcW w:w="3133" w:type="dxa"/>
          </w:tcPr>
          <w:p>
            <w:pPr>
              <w:spacing w:after="40" w:line="252" w:lineRule="auto"/>
            </w:pPr>
            <w:r>
              <w:rPr/>
              <w:t xml:space="preserve">Chị Lan</w:t>
            </w:r>
          </w:p>
        </w:tc>
        <w:tc>
          <w:tcPr>
            <w:tcW w:w="3133" w:type="dxa"/>
          </w:tcPr>
          <w:p>
            <w:pPr>
              <w:spacing w:after="40" w:line="252" w:lineRule="auto"/>
            </w:pPr>
            <w:r>
              <w:rPr/>
              <w:t xml:space="preserve">Mùng 8</w:t>
            </w:r>
          </w:p>
        </w:tc>
      </w:tr>
      <w:tr>
        <w:tc>
          <w:tcPr>
            <w:tcW w:w="3133" w:type="dxa"/>
          </w:tcPr>
          <w:p>
            <w:pPr>
              <w:spacing w:after="40" w:line="252" w:lineRule="auto"/>
            </w:pPr>
            <w:r>
              <w:rPr/>
              <w:t xml:space="preserve">Hoàn thiện và test phần thanh toán website</w:t>
            </w:r>
          </w:p>
        </w:tc>
        <w:tc>
          <w:tcPr>
            <w:tcW w:w="3133" w:type="dxa"/>
          </w:tcPr>
          <w:p>
            <w:pPr>
              <w:spacing w:after="40" w:line="252" w:lineRule="auto"/>
            </w:pPr>
            <w:r>
              <w:rPr/>
              <w:t xml:space="preserve">Anh Hùng</w:t>
            </w:r>
          </w:p>
        </w:tc>
        <w:tc>
          <w:tcPr>
            <w:tcW w:w="3133" w:type="dxa"/>
          </w:tcPr>
          <w:p>
            <w:pPr>
              <w:spacing w:after="40" w:line="252" w:lineRule="auto"/>
            </w:pPr>
            <w:r>
              <w:rPr/>
              <w:t xml:space="preserve">Trước mùng 10</w:t>
            </w:r>
          </w:p>
        </w:tc>
      </w:tr>
      <w:tr>
        <w:tc>
          <w:tcPr>
            <w:tcW w:w="3133" w:type="dxa"/>
          </w:tcPr>
          <w:p>
            <w:pPr>
              <w:spacing w:after="40" w:line="252" w:lineRule="auto"/>
            </w:pPr>
            <w:r>
              <w:rPr/>
              <w:t xml:space="preserve">Liên hệ 3 nhà cung cấp lấy báo giá bao bì</w:t>
            </w:r>
          </w:p>
        </w:tc>
        <w:tc>
          <w:tcPr>
            <w:tcW w:w="3133" w:type="dxa"/>
          </w:tcPr>
          <w:p>
            <w:pPr>
              <w:spacing w:after="40" w:line="252" w:lineRule="auto"/>
            </w:pPr>
            <w:r>
              <w:rPr/>
              <w:t xml:space="preserve">Em Minh</w:t>
            </w:r>
          </w:p>
        </w:tc>
        <w:tc>
          <w:tcPr>
            <w:tcW w:w="3133" w:type="dxa"/>
          </w:tcPr>
          <w:p>
            <w:pPr>
              <w:spacing w:after="40" w:line="252" w:lineRule="auto"/>
            </w:pPr>
            <w:r>
              <w:rPr/>
              <w:t xml:space="preserve">Trước thứ Sáu tuần này</w:t>
            </w:r>
          </w:p>
        </w:tc>
      </w:tr>
    </w:tbl>
    <w:p>
      <w:pPr>
        <w:spacing w:after="60"/>
      </w:pPr>
      <w:r>
        <w:t xml:space="preserve"/>
      </w:r>
    </w:p>
    <w:p>
      <w:pPr>
        <w:pStyle w:val="Heading1"/>
      </w:pPr>
      <w:r>
        <w:rPr/>
        <w:t xml:space="preserve">4. Vấn đề còn tồn đọng / cần theo dõi</w:t>
      </w:r>
    </w:p>
    <w:p>
      <w:pPr>
        <w:spacing w:after="60"/>
        <w:ind w:left="620" w:hanging="260"/>
      </w:pPr>
      <w:r>
        <w:rPr/>
        <w:t xml:space="preserve">•  Chưa chốt đơn vị vận chuyển — để tuần sau bàn tiếp.</w:t>
      </w:r>
    </w:p>
    <w:p>
      <w:pPr>
        <w:spacing w:after="60"/>
        <w:ind w:left="620" w:hanging="260"/>
      </w:pPr>
      <w:r>
        <w:rPr/>
        <w:t xml:space="preserve">•  Ngân sách vận chuyển ước tính ~15 triệu nhưng [cần xác nhận lại].</w:t>
      </w:r>
    </w:p>
    <w:p>
      <w:pPr>
        <w:pStyle w:val="Heading1"/>
      </w:pPr>
      <w:r>
        <w:rPr/>
        <w:t xml:space="preserve">5. Kết luận</w:t>
      </w:r>
    </w:p>
    <w:p>
      <w:pPr>
        <w:spacing w:after="120"/>
      </w:pPr>
      <w:r>
        <w:rPr/>
        <w:t xml:space="preserve">Cuộc họp thống nhất dời ngày ra mắt sang mùng 12, mỗi thành viên nắm phần việc được giao. Tuần sau họp lại để chốt đơn vị vận chuyển và ngân sách liên quan.</w:t>
      </w:r>
    </w:p>
    <w:sectPr>
      <w:pgSz w:w="11906" w:h="16838"/>
      <w:pgMar w:top="1134" w:right="1134" w:bottom="1134" w:left="1418" w:header="709" w:footer="709"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docDefaults>
  <w:style w:type="paragraph" w:default="1" w:styleId="Normal">
    <w:name w:val="Normal"/>
    <w:pPr>
      <w:spacing w:after="120" w:line="276" w:lineRule="auto"/>
      <w:jc w:val="both"/>
    </w:pPr>
  </w:style>
  <w:style w:type="paragraph" w:styleId="TitleC">
    <w:name w:val="TitleC"/>
    <w:pPr>
      <w:jc w:val="center"/>
      <w:spacing w:after="120"/>
    </w:pPr>
    <w:rPr>
      <w:b/>
      <w:sz w:val="40"/>
      <w:szCs w:val="40"/>
      <w:color w:val="1F3F60"/>
    </w:rPr>
  </w:style>
  <w:style w:type="paragraph" w:styleId="Heading1">
    <w:name w:val="heading 1"/>
    <w:basedOn w:val="Normal"/>
    <w:pPr>
      <w:keepNext/>
      <w:jc w:val="left"/>
      <w:spacing w:before="280" w:after="120"/>
    </w:pPr>
    <w:rPr>
      <w:b/>
      <w:sz w:val="32"/>
      <w:szCs w:val="32"/>
      <w:color w:val="1F3F60"/>
    </w:rPr>
  </w:style>
  <w:style w:type="paragraph" w:styleId="Heading2">
    <w:name w:val="heading 2"/>
    <w:basedOn w:val="Normal"/>
    <w:pPr>
      <w:keepNext/>
      <w:jc w:val="left"/>
      <w:spacing w:before="220" w:after="100"/>
    </w:pPr>
    <w:rPr>
      <w:b/>
      <w:sz w:val="28"/>
      <w:szCs w:val="28"/>
      <w:color w:val="2E5D8A"/>
    </w:rPr>
  </w:style>
  <w:style w:type="paragraph" w:styleId="Heading3">
    <w:name w:val="heading 3"/>
    <w:basedOn w:val="Normal"/>
    <w:pPr>
      <w:keepNext/>
      <w:jc w:val="left"/>
      <w:spacing w:before="160" w:after="80"/>
    </w:pPr>
    <w:rPr>
      <w:b/>
      <w:i/>
      <w:sz w:val="26"/>
      <w:szCs w:val="26"/>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