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EE28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 GolfNext</w:t>
      </w:r>
    </w:p>
    <w:p w14:paraId="6AF766DF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Seitenbriefing für Stefan und Claude</w:t>
      </w:r>
    </w:p>
    <w:p w14:paraId="303259E5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Ziel und Charakter der Seite</w:t>
      </w:r>
    </w:p>
    <w:p w14:paraId="16AF7AC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Seite zeigt, woher GolfNext kommt, wer dahintersteht und was uns antreibt.</w:t>
      </w:r>
    </w:p>
    <w:p w14:paraId="65064DA1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Auftritt soll persönlich, selbstbewusst und eigenständig wirken. Die Sprache bleibt bewusst kurz und pointiert. Die freigegebenen Texte bitte unverändert übernehmen und nicht durch zusätzliche Marketingformulierungen verlängern.</w:t>
      </w:r>
    </w:p>
    <w:p w14:paraId="3DDD06CF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besteht aus vier Inhaltsabschnitten und einem persönlichen Abschluss im bestehenden dunklen Footer.</w:t>
      </w:r>
    </w:p>
    <w:p w14:paraId="635B0D9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Wichtig: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Nur die als „Websiteinhalt“ gekennzeichneten Inhalte werden veröffentlicht. Umsetzungshinweise und Platzhalter sind interne Arbeitsanweisungen.</w:t>
      </w:r>
    </w:p>
    <w:p w14:paraId="37242966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2D70CB1">
          <v:rect id="_x0000_i1025" style="width:0;height:1.5pt" o:hralign="center" o:hrstd="t" o:hr="t" fillcolor="#a0a0a0" stroked="f"/>
        </w:pict>
      </w:r>
    </w:p>
    <w:p w14:paraId="015510F7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1 · Einstieg</w:t>
      </w:r>
    </w:p>
    <w:p w14:paraId="37787E37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Websiteinhalt</w:t>
      </w:r>
    </w:p>
    <w:p w14:paraId="248EDD7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17D23F1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 GolfNext</w:t>
      </w:r>
    </w:p>
    <w:p w14:paraId="77CA7B8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DF158F6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hängen am Golf.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Nicht am Gestern.</w:t>
      </w:r>
    </w:p>
    <w:p w14:paraId="1EEE9F5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4362F158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Menschen auf den Platz bringen. Mehr Zeit fürs Clubleben schaffen. Dafür entwickeln wir die GolfNext-Plattform. Sie verbindet Websites, die Lust auf Golf machen, mit Marketing, das Menschen erreicht, und digitalen Helfern, die dem Clubbüro Arbeit abnehmen.</w:t>
      </w:r>
    </w:p>
    <w:p w14:paraId="45D18DAB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Schlussgedanke</w:t>
      </w:r>
    </w:p>
    <w:p w14:paraId="1334A4A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machen digital. Damit mehr Zeit für das bleibt, was keinen Bildschirm braucht.</w:t>
      </w:r>
    </w:p>
    <w:p w14:paraId="659D51B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5F55ACE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in der Live-Demo ansehen</w:t>
      </w:r>
    </w:p>
    <w:p w14:paraId="74D713AC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Umsetzungshinweise</w:t>
      </w:r>
    </w:p>
    <w:p w14:paraId="7A1AB40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Einstieg lebt von der Typografie. Die Headline erhält die größte visuelle Aufmerksamkeit und steht auf dem Desktop bewusst in zwei Zeilen.</w:t>
      </w:r>
    </w:p>
    <w:p w14:paraId="6D7A5F9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„Nicht am Gestern.“ darf durch die bestehende GolfNext-Akzentfarbe hervorgehoben werden. Keine durchgestrichenen Wörter: Wir zeigen Aufbruch, ohne die Vergangenheit abzuwerten.</w:t>
      </w:r>
    </w:p>
    <w:p w14:paraId="0AB304D9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Den Schlussgedanken als eigenen kurzen Absatz setzen. Er soll nicht im Erklärungstext untergehen.</w:t>
      </w:r>
    </w:p>
    <w:p w14:paraId="10CDA139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zusätzliches Dashboard, keine Modulsammlung und kein austauschbares Golfplatzfoto im Hero. Die Seite erhält ihre persönliche Bildsprache im Menschenabschnitt.</w:t>
      </w:r>
    </w:p>
    <w:p w14:paraId="3BAEB783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Animation 1 · Der Blick geht weiter</w:t>
      </w:r>
    </w:p>
    <w:p w14:paraId="38C2F215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ersten Laden zieht sich eine feine Linie in der GolfNext-Akzentfarbe unter „Nicht am Gestern.“ von links nach rechts. Sie reicht etwas über das letzte Wort hinaus.</w:t>
      </w:r>
    </w:p>
    <w:p w14:paraId="29CDF32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Bewegung dauert ungefähr eine Sekunde und läuft einmal. Anschließend bleibt die Linie stehen.</w:t>
      </w:r>
    </w:p>
    <w:p w14:paraId="5CF54195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Headline, Text und CTA sind von Anfang an lesbar und bedienbar. Kein Schreibmaschineneffekt, kein Buchstabenflug, kein Warten auf Inhalte.</w:t>
      </w:r>
    </w:p>
    <w:p w14:paraId="47E1CFF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CTA-Ziel: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Bestehende öffentliche Live-Demo.</w:t>
      </w:r>
    </w:p>
    <w:p w14:paraId="3CF4F51A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F0EC354">
          <v:rect id="_x0000_i1026" style="width:0;height:1.5pt" o:hralign="center" o:hrstd="t" o:hr="t" fillcolor="#a0a0a0" stroked="f"/>
        </w:pict>
      </w:r>
    </w:p>
    <w:p w14:paraId="1C6BB845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2 · Unser Weg</w:t>
      </w:r>
    </w:p>
    <w:p w14:paraId="6B88F007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Websiteinhalt</w:t>
      </w:r>
    </w:p>
    <w:p w14:paraId="7F6D28E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19C67F7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Weg</w:t>
      </w:r>
    </w:p>
    <w:p w14:paraId="6F1564A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2C2514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wollten Websites bauen.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Dann haben wir zugehört.</w:t>
      </w:r>
    </w:p>
    <w:p w14:paraId="13B3D94C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2016 · Erst mal ins Netz.</w:t>
      </w:r>
    </w:p>
    <w:p w14:paraId="75A3F24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der Gründung von imageGolf ging es los: Clubwebsites, Social Media und Werbekampagnen. Golfclubs bekamen einen digitalen Auftritt. Ihre Angebote ein Publikum.</w:t>
      </w:r>
    </w:p>
    <w:p w14:paraId="2D936EEE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Danach · Klick gemacht. Fragen offen.</w:t>
      </w:r>
    </w:p>
    <w:p w14:paraId="0C137D2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Online-Marketing ist schnell beauftragt. Es wirklich zu verstehen, braucht mehr. Wie greifen Kanäle, Inhalte und Mitgliedergewinnung ineinander?</w:t>
      </w:r>
    </w:p>
    <w:p w14:paraId="62B4E8B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diesem Beratungsbedarf wurde GolfNext Consulting. Wir erklärten Zusammenhänge und schulten Mitarbeiter im Clubbüro in Social Media, Suchmaschinenoptimierung, dem Schreiben von Blogartikeln und später im Einsatz von KI.</w:t>
      </w:r>
    </w:p>
    <w:p w14:paraId="5151242D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Heute · Aus „Man müsste mal“ wird Software.</w:t>
      </w:r>
    </w:p>
    <w:p w14:paraId="30E5AECF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Seit 2026 nutzen wir KI-gestützte Entwicklung, um eigene Anwendungen wirtschaftlicher umzusetzen. So werden Lösungen möglich, die auch zu den Budgets kleinerer Golfclubs und Golfanlagen passen.</w:t>
      </w:r>
    </w:p>
    <w:p w14:paraId="76701A9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Abschluss</w:t>
      </w:r>
    </w:p>
    <w:p w14:paraId="45B8A8B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Viele Clubprojekte. Viele Erkenntnisse. Heute eine Plattform: GolfNext verbindet Clubwebsite, Mitgliedergewinnung und digitale Tools für den Cluballtag.</w:t>
      </w:r>
    </w:p>
    <w:p w14:paraId="582E0FA2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Umsetzungshinweise</w:t>
      </w:r>
    </w:p>
    <w:p w14:paraId="7A1AA3C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Entwicklung als zusammenhängenden Weg darstellen, nicht als drei voneinander getrennte Produktkarten.</w:t>
      </w:r>
    </w:p>
    <w:p w14:paraId="6B0AC32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Desktop stehen die drei Stationen nebeneinander. Auf kleineren Bildschirmen und Smartphones folgen sie untereinander. Die Textlängen bestimmen die Höhe; keine engen Kästen oder künstlich gleichen Kartenhöhen.</w:t>
      </w:r>
    </w:p>
    <w:p w14:paraId="16EE1E6B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Unternehmensnamen dürfen an den Stationen zusätzlich als kleine visuelle Kennzeichnung erscheinen:</w:t>
      </w:r>
    </w:p>
    <w:p w14:paraId="4811A199" w14:textId="77777777" w:rsidR="002D752D" w:rsidRPr="002D752D" w:rsidRDefault="002D752D" w:rsidP="002D7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imageGolf</w:t>
      </w:r>
    </w:p>
    <w:p w14:paraId="6771434C" w14:textId="77777777" w:rsidR="002D752D" w:rsidRPr="002D752D" w:rsidRDefault="002D752D" w:rsidP="002D7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Consulting</w:t>
      </w:r>
    </w:p>
    <w:p w14:paraId="7F2F96D8" w14:textId="77777777" w:rsidR="002D752D" w:rsidRPr="002D752D" w:rsidRDefault="002D752D" w:rsidP="002D7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</w:p>
    <w:p w14:paraId="5FBACD4F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Vorhandene historische Logos nur verwenden, wenn Fred sie bereitstellt. Andernfalls reichen schlichte Schriftzüge. Keine früheren Markenauftritte erfinden.</w:t>
      </w:r>
    </w:p>
    <w:p w14:paraId="1C633ED2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Animation 2 · Aus Erfahrung wird Verbindung</w:t>
      </w:r>
    </w:p>
    <w:p w14:paraId="266DC01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feine Linie verbindet die drei Stationen.</w:t>
      </w:r>
    </w:p>
    <w:p w14:paraId="5B6E852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ersten Erreichen der jeweiligen Station zeichnet sich das nächste Liniensegment bis zum zugehörigen Punkt. Bei „GolfNext“ endet die Linie in einem etwas kräftigeren Markenpunkt.</w:t>
      </w:r>
    </w:p>
    <w:p w14:paraId="39F7D4E2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Bewegung unterstützt die Reihenfolge der Geschichte. Sie blendet keine Texte aus und steuert nicht das Scrollen.</w:t>
      </w:r>
    </w:p>
    <w:p w14:paraId="73AEAB2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verläuft die Linie senkrecht neben den Stationen. Der Abschlussabsatz steht unterhalb des gesamten Weges und erhält ausreichend Abstand.</w:t>
      </w:r>
    </w:p>
    <w:p w14:paraId="0EE8FB32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Keine zusätzlichen Jahreszahlen, keine erfundenen Projektzahlen und keine umfangreiche Plattformanimation.</w:t>
      </w:r>
    </w:p>
    <w:p w14:paraId="1AF962BE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687655">
          <v:rect id="_x0000_i1027" style="width:0;height:1.5pt" o:hralign="center" o:hrstd="t" o:hr="t" fillcolor="#a0a0a0" stroked="f"/>
        </w:pict>
      </w:r>
    </w:p>
    <w:p w14:paraId="6C4DC1A0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3 · Gemeinsame Projekte</w:t>
      </w:r>
    </w:p>
    <w:p w14:paraId="7E0A1693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Websiteinhalt</w:t>
      </w:r>
    </w:p>
    <w:p w14:paraId="6411048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7BE89ED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Gemeinsame Projekte</w:t>
      </w:r>
    </w:p>
    <w:p w14:paraId="262377F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39BE76A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Partner haben mitgeschrieben.</w:t>
      </w:r>
    </w:p>
    <w:p w14:paraId="5ADBC84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C9F282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 unserer Geschichte. Und an der Idee hinter GolfNext.</w:t>
      </w:r>
    </w:p>
    <w:p w14:paraId="40D5452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sie haben wir Websites gestaltet, Kampagnen umgesetzt und Printprojekte entwickelt. Ihre Teams haben wir beraten und geschult.</w:t>
      </w:r>
    </w:p>
    <w:p w14:paraId="50C9C35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Logobereich</w:t>
      </w:r>
    </w:p>
    <w:p w14:paraId="67582EA8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[Platzhalter für freigegebene Logos aus bisherigen Zusammenarbeiten]</w:t>
      </w:r>
    </w:p>
    <w:p w14:paraId="3D02D081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Umsetzungshinweise</w:t>
      </w:r>
    </w:p>
    <w:p w14:paraId="3005A6C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„Partner“ ist bewusst gewählt und bleibt bestehen. Die bisherigen Zusammenarbeiten umfassen neben Golfclubs und Golfanlagen auch Golflehrer, einen Golfmesseveranstalter und einen Golfreiseanbieter.</w:t>
      </w:r>
    </w:p>
    <w:p w14:paraId="63DCDA51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Logos dokumentieren diese unterschiedlichen Projekte. Sie dürfen nicht als Liste aktueller GolfNext-Plattformkunden oder als gemeinsame Entwicklungspartnerschaft dargestellt werden.</w:t>
      </w:r>
    </w:p>
    <w:p w14:paraId="2AB03915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Darstellung der Logos</w:t>
      </w:r>
    </w:p>
    <w:p w14:paraId="458AA46F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ruhiges, großzügiges Raster verwenden.</w:t>
      </w:r>
    </w:p>
    <w:p w14:paraId="72D30CF0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freigegebenen Partnerlogos berücksichtigen.</w:t>
      </w:r>
    </w:p>
    <w:p w14:paraId="25A4527E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Unterschiedliche Logoformen optisch gleichwertig ausrichten, ohne sie zu verzerren.</w:t>
      </w:r>
    </w:p>
    <w:p w14:paraId="2BFD76A1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Originalfarben und vorhandene Markenvorgaben respektieren.</w:t>
      </w:r>
    </w:p>
    <w:p w14:paraId="35BCC393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zwei bis drei Spalten, abhängig von der Lesbarkeit.</w:t>
      </w:r>
    </w:p>
    <w:p w14:paraId="25A7A403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automatisch laufende Logoleiste und kein Karussell.</w:t>
      </w:r>
    </w:p>
    <w:p w14:paraId="2B4BD71D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Partnernamen müssen auch ohne Hover erkennbar sein, etwa über eine dezente Beschriftung.</w:t>
      </w:r>
    </w:p>
    <w:p w14:paraId="17884D14" w14:textId="77777777" w:rsidR="002D752D" w:rsidRPr="002D752D" w:rsidRDefault="002D752D" w:rsidP="002D7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Bei verlinkten Logos eindeutige Linknamen und sichtbare Tastaturfokussierung vorsehen.</w:t>
      </w:r>
    </w:p>
    <w:p w14:paraId="6301AE1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Logos bleiben statisch. Sie sollen Vertrauen schaffen und in Ruhe betrachtet werden können.</w:t>
      </w:r>
    </w:p>
    <w:p w14:paraId="527F85AF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Fred liefert die vollständige Partnerliste, die passenden Logodateien und die Freigaben zur Darstellung. Keine Logos oder Partnernamen ergänzen, die nicht bestätigt wurden.</w:t>
      </w:r>
    </w:p>
    <w:p w14:paraId="01387DAB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6908ECA">
          <v:rect id="_x0000_i1028" style="width:0;height:1.5pt" o:hralign="center" o:hrstd="t" o:hr="t" fillcolor="#a0a0a0" stroked="f"/>
        </w:pict>
      </w:r>
    </w:p>
    <w:p w14:paraId="6F39BC98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4 · Die Menschen dahinter</w:t>
      </w:r>
    </w:p>
    <w:p w14:paraId="15050B42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Websiteinhalt</w:t>
      </w:r>
    </w:p>
    <w:p w14:paraId="7D8DA18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3D7B1EA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Menschen dahinter</w:t>
      </w:r>
    </w:p>
    <w:p w14:paraId="375489E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413BE99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Künstliche Intelligenz.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Echte Golfverrückte.</w:t>
      </w:r>
    </w:p>
    <w:p w14:paraId="327E25CB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2C7CBCF5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Fred Hoffmann bringt mehr als 30 Jahre Berufserfahrung im Golfmarkt als PGA Golfprofessional mit.</w:t>
      </w:r>
    </w:p>
    <w:p w14:paraId="4869BF2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Stefan Kühne verbindet langjährige Erfahrung im Online-Marketing mit technischer Entwicklung.</w:t>
      </w:r>
    </w:p>
    <w:p w14:paraId="1BD7CF5B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Spezialfragen zu Datenschutz und KI-Regulierung unterstützen uns erfahrene Fachpartner.</w:t>
      </w:r>
    </w:p>
    <w:p w14:paraId="413A9DC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Haltung</w:t>
      </w:r>
    </w:p>
    <w:p w14:paraId="00C33B8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 begeistert, was Technik möglich macht. Noch mehr begeistert uns, was Menschen mit der gewonnenen Zeit anfangen.</w:t>
      </w:r>
    </w:p>
    <w:p w14:paraId="5CCF5CEB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Statement</w:t>
      </w:r>
    </w:p>
    <w:p w14:paraId="1A2C8A0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gutes Gespräch lässt sich nicht automatisieren.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Arbeit davor oft schon.</w:t>
      </w:r>
    </w:p>
    <w:p w14:paraId="39B7E7A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5F3E41C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Team kennenlernen</w:t>
      </w:r>
    </w:p>
    <w:p w14:paraId="726EB999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Umsetzungshinweise</w:t>
      </w:r>
    </w:p>
    <w:p w14:paraId="1CD30CE8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 bekommt die Seite Gesichter.</w:t>
      </w:r>
    </w:p>
    <w:p w14:paraId="67A2F08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Echte, hochwertige Porträts von Fred und Stefan verwenden. Beide werden gleichwertig und mit einer zusammenpassenden Bildgestaltung gezeigt.</w:t>
      </w:r>
    </w:p>
    <w:p w14:paraId="70F2597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Desktop können die Porträts neben dem Text stehen. Auf dem Smartphone folgen sie in einer klaren Lesereihenfolge mit den jeweiligen Namen.</w:t>
      </w:r>
    </w:p>
    <w:p w14:paraId="1C5FE036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Bildplatzhalter</w:t>
      </w:r>
    </w:p>
    <w:p w14:paraId="25293C54" w14:textId="77777777" w:rsidR="002D752D" w:rsidRPr="002D752D" w:rsidRDefault="002D752D" w:rsidP="002D7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[Porträt Fred Hoffmann]</w:t>
      </w:r>
    </w:p>
    <w:p w14:paraId="39FC2BA5" w14:textId="77777777" w:rsidR="002D752D" w:rsidRPr="002D752D" w:rsidRDefault="002D752D" w:rsidP="002D7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[Porträt Stefan Kühne]</w:t>
      </w:r>
    </w:p>
    <w:p w14:paraId="1A233D9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KI-generierten Teammitglieder, Stockpersonen oder erfundenen Büroszenen verwenden.</w:t>
      </w:r>
    </w:p>
    <w:p w14:paraId="54FDE1B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Fachpartner werden auf dieser Übersichtsseite nicht einzeln vorgestellt. Dafür ist die Teamseite vorgesehen.</w:t>
      </w:r>
    </w:p>
    <w:p w14:paraId="2AC8A42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abschließende Statement erhält eine größere Schrift und einen eigenen ruhigen Bereich innerhalb dieses Abschnitts. Keine zusätzliche Animation: Die Worte sollen wirken.</w:t>
      </w:r>
    </w:p>
    <w:p w14:paraId="6E4E96B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CTA-Ziel: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Bestehende beziehungsweise geplante Teamseite.</w:t>
      </w:r>
    </w:p>
    <w:p w14:paraId="57F8611D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2C2DB96">
          <v:rect id="_x0000_i1029" style="width:0;height:1.5pt" o:hralign="center" o:hrstd="t" o:hr="t" fillcolor="#a0a0a0" stroked="f"/>
        </w:pict>
      </w:r>
    </w:p>
    <w:p w14:paraId="6EB27AC3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Persönlicher Abschluss im dunklen Footer</w:t>
      </w:r>
    </w:p>
    <w:p w14:paraId="501C73E3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Websiteinhalt</w:t>
      </w:r>
    </w:p>
    <w:p w14:paraId="6E96BEC7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2821C70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persönlich</w:t>
      </w:r>
    </w:p>
    <w:p w14:paraId="32DD9018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78EDAAC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müsste bei Ihnen endlich mal einfacher gehen?</w:t>
      </w:r>
    </w:p>
    <w:p w14:paraId="50BE829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7A5C2E3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Erzählen Sie es Fred Hoffmann. Vielleicht beginnt genau dort das nächste Kapitel für Ihren Club.</w:t>
      </w:r>
    </w:p>
    <w:p w14:paraId="6D324FFC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3E33685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55378E5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CTA-Zusatz</w:t>
      </w:r>
    </w:p>
    <w:p w14:paraId="4F5BFE7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173ED050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Umsetzungshinweise</w:t>
      </w:r>
    </w:p>
    <w:p w14:paraId="5FCA4ACD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Den Abschluss in die bereits festgelegte dunkle GolfNext-Footer-Systemkarte integrieren.</w:t>
      </w:r>
    </w:p>
    <w:p w14:paraId="6EA48E16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Gespräch steht im Mittelpunkt. Keine weitere Leistungsübersicht und keine zusätzliche zweite Kontaktzone ergänzen.</w:t>
      </w:r>
    </w:p>
    <w:p w14:paraId="39EBC63F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Direkt darunter folgt innerhalb derselben dunklen Fläche der bestehende Footer mit Navigation, Kontakt und Rechtlichem.</w:t>
      </w:r>
    </w:p>
    <w:p w14:paraId="25213A3A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CTA-Ziel:</w:t>
      </w: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Bestehender Buchungsweg für das Online-Erstgespräch. Keine neuen Buchungslinks erfinden.</w:t>
      </w:r>
    </w:p>
    <w:p w14:paraId="06C386A9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86EDB2B">
          <v:rect id="_x0000_i1030" style="width:0;height:1.5pt" o:hralign="center" o:hrstd="t" o:hr="t" fillcolor="#a0a0a0" stroked="f"/>
        </w:pict>
      </w:r>
    </w:p>
    <w:p w14:paraId="1611AEBB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Gestaltungsregeln</w:t>
      </w:r>
    </w:p>
    <w:p w14:paraId="3F68EB4A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Bestehende GolfNext-Schriften, Farben, Abstände und Buttons verwenden.</w:t>
      </w:r>
    </w:p>
    <w:p w14:paraId="371747EE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Große Headlines, kurze Absätze und ausreichend freie Fläche bestimmen den Rhythmus.</w:t>
      </w:r>
    </w:p>
    <w:p w14:paraId="132F4B55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Inhaltsabschnitte plus Footer beibehalten.</w:t>
      </w:r>
    </w:p>
    <w:p w14:paraId="1869B580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weiteren Leistungslisten, Pakete, Kennzahlen oder Testimonials ergänzen.</w:t>
      </w:r>
    </w:p>
    <w:p w14:paraId="2A64BD21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Aussagen über garantierte Mitgliedergewinne oder Zeitersparnisse hinzufügen.</w:t>
      </w:r>
    </w:p>
    <w:p w14:paraId="75B8555B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freigegebenen Formulierungen und bewussten Satzfragmente erhalten.</w:t>
      </w:r>
    </w:p>
    <w:p w14:paraId="3BAF7101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„Über GolfNext“ im sichtbaren Einstieg nur einmal als Overline darstellen.</w:t>
      </w:r>
    </w:p>
    <w:p w14:paraId="548F1166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Genau eine H1 verwenden. Abschnittsüberschriften sind H2, die drei Entwicklungsstationen H3.</w:t>
      </w:r>
    </w:p>
    <w:p w14:paraId="0F9B4E53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Gewünschte Zeilenumbrüche auf dem Desktop berücksichtigen; auf kleinen Bildschirmen natürlich umbrechen lassen.</w:t>
      </w:r>
    </w:p>
    <w:p w14:paraId="54187894" w14:textId="77777777" w:rsidR="002D752D" w:rsidRPr="002D752D" w:rsidRDefault="002D752D" w:rsidP="002D7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Platzhalter vor Veröffentlichung durch freigegebene Inhalte ersetzen oder die betreffende Bildfläche entfernen.</w:t>
      </w:r>
    </w:p>
    <w:p w14:paraId="49D6A8F8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Verbindliche Bewegungsregeln</w:t>
      </w:r>
    </w:p>
    <w:p w14:paraId="4B1D1ED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erhält nur die beiden beschriebenen Animationen: die Akzentlinie im Hero und die Verbindungslinie im Entwicklungsabschnitt.</w:t>
      </w:r>
    </w:p>
    <w:p w14:paraId="373400E8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Endlosschleifen, kein Ton und kein erzwungenes Scrollen.</w:t>
      </w:r>
    </w:p>
    <w:p w14:paraId="61139AF9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Bewegung läuft pro Seitenaufruf höchstens einmal.</w:t>
      </w:r>
    </w:p>
    <w:p w14:paraId="482D225D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Texte und Bedienelemente bleiben unabhängig von Animationen verfügbar.</w:t>
      </w:r>
    </w:p>
    <w:p w14:paraId="068C36CF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Animationen dürfen keine Layoutverschiebungen verursachen.</w:t>
      </w:r>
    </w:p>
    <w:p w14:paraId="4C1F61B0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reduzierten Bewegungseinstellungen sofort den fertigen Zustand zeigen.</w:t>
      </w:r>
    </w:p>
    <w:p w14:paraId="6AF38982" w14:textId="77777777" w:rsidR="002D752D" w:rsidRPr="002D752D" w:rsidRDefault="002D752D" w:rsidP="002D7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Inhalte müssen auch ohne JavaScript lesbar bleiben.</w:t>
      </w:r>
    </w:p>
    <w:p w14:paraId="1BEF21A3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FDAB3A5">
          <v:rect id="_x0000_i1031" style="width:0;height:1.5pt" o:hralign="center" o:hrstd="t" o:hr="t" fillcolor="#a0a0a0" stroked="f"/>
        </w:pict>
      </w:r>
    </w:p>
    <w:p w14:paraId="3FEA22C9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Benötigte Inhalte vor Veröffentlichung</w:t>
      </w:r>
    </w:p>
    <w:p w14:paraId="1445582E" w14:textId="77777777" w:rsidR="002D752D" w:rsidRPr="002D752D" w:rsidRDefault="002D752D" w:rsidP="002D7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Vollständige Liste der bisherigen Partner</w:t>
      </w:r>
    </w:p>
    <w:p w14:paraId="4354AA69" w14:textId="77777777" w:rsidR="002D752D" w:rsidRPr="002D752D" w:rsidRDefault="002D752D" w:rsidP="002D7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Freigegebene Partnerlogos und gegebenenfalls zugehörige Websiteadressen</w:t>
      </w:r>
    </w:p>
    <w:p w14:paraId="221A65D9" w14:textId="77777777" w:rsidR="002D752D" w:rsidRPr="002D752D" w:rsidRDefault="002D752D" w:rsidP="002D7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Porträts von Fred Hoffmann und Stefan Kühne</w:t>
      </w:r>
    </w:p>
    <w:p w14:paraId="69C1F84B" w14:textId="77777777" w:rsidR="002D752D" w:rsidRPr="002D752D" w:rsidRDefault="002D752D" w:rsidP="002D7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 historische Logos von imageGolf und GolfNext Consulting</w:t>
      </w:r>
    </w:p>
    <w:p w14:paraId="515F3381" w14:textId="77777777" w:rsidR="002D752D" w:rsidRPr="002D752D" w:rsidRDefault="002D752D" w:rsidP="002D7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Bestätigte Zieladressen für Live-Demo, Teamseite und Erstgespräch</w:t>
      </w:r>
    </w:p>
    <w:p w14:paraId="4C47C909" w14:textId="77777777" w:rsidR="002D752D" w:rsidRPr="002D752D" w:rsidRDefault="002D752D" w:rsidP="002D7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42AB588">
          <v:rect id="_x0000_i1032" style="width:0;height:1.5pt" o:hralign="center" o:hrstd="t" o:hr="t" fillcolor="#a0a0a0" stroked="f"/>
        </w:pict>
      </w:r>
    </w:p>
    <w:p w14:paraId="78F82AB1" w14:textId="77777777" w:rsidR="002D752D" w:rsidRPr="002D752D" w:rsidRDefault="002D752D" w:rsidP="002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Technische Seitenangaben</w:t>
      </w:r>
    </w:p>
    <w:p w14:paraId="638AD2FE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URL</w:t>
      </w:r>
    </w:p>
    <w:p w14:paraId="5FCD3C81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/ueber-golfnext/</w:t>
      </w:r>
    </w:p>
    <w:p w14:paraId="5F96FFB9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Bestehende URL möglichst beibehalten. Bei einer Änderung eine Weiterleitung einrichten.</w:t>
      </w:r>
    </w:p>
    <w:p w14:paraId="3EDD3466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SEO-Titel</w:t>
      </w:r>
    </w:p>
    <w:p w14:paraId="472FFEE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 GolfNext | Wir hängen am Golf. Nicht am Gestern.</w:t>
      </w:r>
    </w:p>
    <w:p w14:paraId="1751BEB4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Meta-Beschreibung</w:t>
      </w:r>
    </w:p>
    <w:p w14:paraId="360DC560" w14:textId="77777777" w:rsidR="002D752D" w:rsidRPr="002D752D" w:rsidRDefault="002D752D" w:rsidP="002D7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75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Von imageGolf zur GolfNext-Plattform: unsere Geschichte, die Menschen dahinter und unser Antrieb für mehr Mitglieder und mehr Zeit fürs Clubleben.</w:t>
      </w:r>
    </w:p>
    <w:p w14:paraId="58EE59AE" w14:textId="77777777" w:rsidR="00502C04" w:rsidRDefault="00502C04" w:rsidP="002D752D">
      <w:pPr>
        <w:pStyle w:val="KeinLeerraum"/>
      </w:pPr>
    </w:p>
    <w:sectPr w:rsidR="00502C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5D85"/>
    <w:multiLevelType w:val="multilevel"/>
    <w:tmpl w:val="F25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E79B5"/>
    <w:multiLevelType w:val="multilevel"/>
    <w:tmpl w:val="EB5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C94"/>
    <w:multiLevelType w:val="multilevel"/>
    <w:tmpl w:val="4F1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8542E"/>
    <w:multiLevelType w:val="multilevel"/>
    <w:tmpl w:val="739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A0D3E"/>
    <w:multiLevelType w:val="multilevel"/>
    <w:tmpl w:val="8EE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261C0"/>
    <w:multiLevelType w:val="multilevel"/>
    <w:tmpl w:val="A95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5836">
    <w:abstractNumId w:val="5"/>
  </w:num>
  <w:num w:numId="2" w16cid:durableId="1781098193">
    <w:abstractNumId w:val="0"/>
  </w:num>
  <w:num w:numId="3" w16cid:durableId="1797329590">
    <w:abstractNumId w:val="1"/>
  </w:num>
  <w:num w:numId="4" w16cid:durableId="1461024211">
    <w:abstractNumId w:val="4"/>
  </w:num>
  <w:num w:numId="5" w16cid:durableId="1220898922">
    <w:abstractNumId w:val="3"/>
  </w:num>
  <w:num w:numId="6" w16cid:durableId="164635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2D"/>
    <w:rsid w:val="002D752D"/>
    <w:rsid w:val="003047ED"/>
    <w:rsid w:val="00343CAE"/>
    <w:rsid w:val="00502C04"/>
    <w:rsid w:val="006B5EFF"/>
    <w:rsid w:val="00805C70"/>
    <w:rsid w:val="00943907"/>
    <w:rsid w:val="00A23D31"/>
    <w:rsid w:val="00D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06AA"/>
  <w15:chartTrackingRefBased/>
  <w15:docId w15:val="{D546A25A-6CEA-4E26-BC9C-44ABA9E4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7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7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75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75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75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75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23D3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D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5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75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75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75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75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75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75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75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75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75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75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75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75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7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1464</Words>
  <Characters>9225</Characters>
  <Application>Microsoft Office Word</Application>
  <DocSecurity>0</DocSecurity>
  <Lines>76</Lines>
  <Paragraphs>21</Paragraphs>
  <ScaleCrop>false</ScaleCrop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Hoffmann</dc:creator>
  <cp:keywords/>
  <dc:description/>
  <cp:lastModifiedBy>Fred Hoffmann</cp:lastModifiedBy>
  <cp:revision>2</cp:revision>
  <dcterms:created xsi:type="dcterms:W3CDTF">2026-09-04T13:53:00Z</dcterms:created>
  <dcterms:modified xsi:type="dcterms:W3CDTF">2026-09-04T13:54:00Z</dcterms:modified>
</cp:coreProperties>
</file>