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i w:val="false"/>
          <w:iCs w:val="false"/>
          <w:color w:val="1A1C1C"/>
          <w:sz w:val="44"/>
          <w:szCs w:val="44"/>
        </w:rPr>
        <w:t xml:space="preserve">AI Literacy Workshop — Pre-lab Manual</w:t>
      </w:r>
    </w:p>
    <w:p>
      <w:pPr>
        <w:pBdr>
          <w:left w:val="single" w:color="1A1C1C" w:sz="12" w:space="12"/>
        </w:pBdr>
        <w:spacing w:after="200" w:line="276"/>
        <w:ind w:left="240"/>
      </w:pPr>
      <w:r>
        <w:rPr>
          <w:rFonts w:ascii="Arial" w:cs="Arial" w:eastAsia="Arial" w:hAnsi="Arial"/>
          <w:b w:val="false"/>
          <w:bCs w:val="false"/>
          <w:i w:val="false"/>
          <w:iCs w:val="false"/>
          <w:color w:val="3F4141"/>
          <w:sz w:val="21"/>
          <w:szCs w:val="21"/>
        </w:rPr>
        <w:t xml:space="preserve">This manual prepares you for the AI Literacy workshop. Complete the background reading (about 15 minutes) and the software installation (about 30 minutes) before the session. Students who arrive with the installation verified through the self-check in Section 4 can devote the full session to the project.</w:t>
      </w:r>
    </w:p>
    <w:p>
      <w:pPr>
        <w:pBdr>
          <w:top w:val="single" w:color="D8D9D8" w:sz="4" w:space="8"/>
        </w:pBdr>
        <w:spacing w:after="160" w:before="400"/>
      </w:pPr>
      <w:r>
        <w:rPr>
          <w:rFonts w:ascii="Arial" w:cs="Arial" w:eastAsia="Arial" w:hAnsi="Arial"/>
          <w:b/>
          <w:bCs/>
          <w:i w:val="false"/>
          <w:iCs w:val="false"/>
          <w:color w:val="1A1C1C"/>
          <w:sz w:val="30"/>
          <w:szCs w:val="30"/>
        </w:rPr>
        <w:t xml:space="preserve">1. Overview of the Workshop</w:t>
      </w:r>
    </w:p>
    <w:p>
      <w:pPr>
        <w:spacing w:after="160" w:line="276"/>
      </w:pPr>
      <w:r>
        <w:rPr>
          <w:rFonts w:ascii="Arial" w:cs="Arial" w:eastAsia="Arial" w:hAnsi="Arial"/>
          <w:b w:val="false"/>
          <w:bCs w:val="false"/>
          <w:i w:val="false"/>
          <w:iCs w:val="false"/>
          <w:color w:val="3F4141"/>
          <w:sz w:val="21"/>
          <w:szCs w:val="21"/>
        </w:rPr>
        <w:t xml:space="preserve">The workshop runs in four blocks: a </w:t>
      </w:r>
      <w:r>
        <w:rPr>
          <w:rFonts w:ascii="Arial" w:cs="Arial" w:eastAsia="Arial" w:hAnsi="Arial"/>
          <w:b/>
          <w:bCs/>
          <w:i w:val="false"/>
          <w:iCs w:val="false"/>
          <w:color w:val="1A1C1C"/>
          <w:sz w:val="21"/>
          <w:szCs w:val="21"/>
        </w:rPr>
        <w:t xml:space="preserve">15-minute intro lecture</w:t>
      </w:r>
      <w:r>
        <w:rPr>
          <w:rFonts w:ascii="Arial" w:cs="Arial" w:eastAsia="Arial" w:hAnsi="Arial"/>
          <w:b w:val="false"/>
          <w:bCs w:val="false"/>
          <w:i w:val="false"/>
          <w:iCs w:val="false"/>
          <w:color w:val="3F4141"/>
          <w:sz w:val="21"/>
          <w:szCs w:val="21"/>
        </w:rPr>
        <w:t xml:space="preserve"> (Physical AI and its components, how models are trained, the key terms), a </w:t>
      </w:r>
      <w:r>
        <w:rPr>
          <w:rFonts w:ascii="Arial" w:cs="Arial" w:eastAsia="Arial" w:hAnsi="Arial"/>
          <w:b/>
          <w:bCs/>
          <w:i w:val="false"/>
          <w:iCs w:val="false"/>
          <w:color w:val="1A1C1C"/>
          <w:sz w:val="21"/>
          <w:szCs w:val="21"/>
        </w:rPr>
        <w:t xml:space="preserve">15-minute lab tutorial</w:t>
      </w:r>
      <w:r>
        <w:rPr>
          <w:rFonts w:ascii="Arial" w:cs="Arial" w:eastAsia="Arial" w:hAnsi="Arial"/>
          <w:b w:val="false"/>
          <w:bCs w:val="false"/>
          <w:i w:val="false"/>
          <w:iCs w:val="false"/>
          <w:color w:val="3F4141"/>
          <w:sz w:val="21"/>
          <w:szCs w:val="21"/>
        </w:rPr>
        <w:t xml:space="preserve"> in which the instructor trains a small neural network to </w:t>
      </w:r>
      <w:r>
        <w:rPr>
          <w:rFonts w:ascii="Arial" w:cs="Arial" w:eastAsia="Arial" w:hAnsi="Arial"/>
          <w:b/>
          <w:bCs/>
          <w:i w:val="false"/>
          <w:iCs w:val="false"/>
          <w:color w:val="1A1C1C"/>
          <w:sz w:val="21"/>
          <w:szCs w:val="21"/>
        </w:rPr>
        <w:t xml:space="preserve">recognize road signs</w:t>
      </w:r>
      <w:r>
        <w:rPr>
          <w:rFonts w:ascii="Arial" w:cs="Arial" w:eastAsia="Arial" w:hAnsi="Arial"/>
          <w:b w:val="false"/>
          <w:bCs w:val="false"/>
          <w:i w:val="false"/>
          <w:iCs w:val="false"/>
          <w:color w:val="3F4141"/>
          <w:sz w:val="21"/>
          <w:szCs w:val="21"/>
        </w:rPr>
        <w:t xml:space="preserve"> live on a microcontroller, approximately </w:t>
      </w:r>
      <w:r>
        <w:rPr>
          <w:rFonts w:ascii="Arial" w:cs="Arial" w:eastAsia="Arial" w:hAnsi="Arial"/>
          <w:b/>
          <w:bCs/>
          <w:i w:val="false"/>
          <w:iCs w:val="false"/>
          <w:color w:val="1A1C1C"/>
          <w:sz w:val="21"/>
          <w:szCs w:val="21"/>
        </w:rPr>
        <w:t xml:space="preserve">60 minutes of hands-on lab</w:t>
      </w:r>
      <w:r>
        <w:rPr>
          <w:rFonts w:ascii="Arial" w:cs="Arial" w:eastAsia="Arial" w:hAnsi="Arial"/>
          <w:b w:val="false"/>
          <w:bCs w:val="false"/>
          <w:i w:val="false"/>
          <w:iCs w:val="false"/>
          <w:color w:val="3F4141"/>
          <w:sz w:val="21"/>
          <w:szCs w:val="21"/>
        </w:rPr>
        <w:t xml:space="preserve">, and a </w:t>
      </w:r>
      <w:r>
        <w:rPr>
          <w:rFonts w:ascii="Arial" w:cs="Arial" w:eastAsia="Arial" w:hAnsi="Arial"/>
          <w:b/>
          <w:bCs/>
          <w:i w:val="false"/>
          <w:iCs w:val="false"/>
          <w:color w:val="1A1C1C"/>
          <w:sz w:val="21"/>
          <w:szCs w:val="21"/>
        </w:rPr>
        <w:t xml:space="preserve">30-minute demo &amp; sharing</w:t>
      </w:r>
      <w:r>
        <w:rPr>
          <w:rFonts w:ascii="Arial" w:cs="Arial" w:eastAsia="Arial" w:hAnsi="Arial"/>
          <w:b w:val="false"/>
          <w:bCs w:val="false"/>
          <w:i w:val="false"/>
          <w:iCs w:val="false"/>
          <w:color w:val="3F4141"/>
          <w:sz w:val="21"/>
          <w:szCs w:val="21"/>
        </w:rPr>
        <w:t xml:space="preserve"> session. In the hands-on lab, each team of three applies the demonstrated workflow to its own system: a </w:t>
      </w:r>
      <w:r>
        <w:rPr>
          <w:rFonts w:ascii="Arial" w:cs="Arial" w:eastAsia="Arial" w:hAnsi="Arial"/>
          <w:b/>
          <w:bCs/>
          <w:i w:val="false"/>
          <w:iCs w:val="false"/>
          <w:color w:val="1A1C1C"/>
          <w:sz w:val="21"/>
          <w:szCs w:val="21"/>
        </w:rPr>
        <w:t xml:space="preserve">digit recognizer (0–9)</w:t>
      </w:r>
      <w:r>
        <w:rPr>
          <w:rFonts w:ascii="Arial" w:cs="Arial" w:eastAsia="Arial" w:hAnsi="Arial"/>
          <w:b w:val="false"/>
          <w:bCs w:val="false"/>
          <w:i w:val="false"/>
          <w:iCs w:val="false"/>
          <w:color w:val="3F4141"/>
          <w:sz w:val="21"/>
          <w:szCs w:val="21"/>
        </w:rPr>
        <w:t xml:space="preserve"> that runs on the same board.</w:t>
      </w:r>
    </w:p>
    <w:p>
      <w:pPr>
        <w:spacing w:after="160" w:line="276"/>
      </w:pPr>
      <w:r>
        <w:rPr>
          <w:rFonts w:ascii="Arial" w:cs="Arial" w:eastAsia="Arial" w:hAnsi="Arial"/>
          <w:b w:val="false"/>
          <w:bCs w:val="false"/>
          <w:i w:val="false"/>
          <w:iCs w:val="false"/>
          <w:color w:val="3F4141"/>
          <w:sz w:val="21"/>
          <w:szCs w:val="21"/>
        </w:rPr>
        <w:t xml:space="preserve">All work runs on real hardware:</w:t>
      </w:r>
    </w:p>
    <w:p>
      <w:pPr>
        <w:pStyle w:val="ListParagraph"/>
        <w:numPr>
          <w:ilvl w:val="0"/>
          <w:numId w:val="2"/>
        </w:numPr>
        <w:spacing w:after="80" w:line="276"/>
      </w:pPr>
      <w:r>
        <w:rPr>
          <w:rFonts w:ascii="Arial" w:cs="Arial" w:eastAsia="Arial" w:hAnsi="Arial"/>
          <w:b w:val="false"/>
          <w:bCs w:val="false"/>
          <w:i w:val="false"/>
          <w:iCs w:val="false"/>
          <w:color w:val="3F4141"/>
          <w:sz w:val="21"/>
          <w:szCs w:val="21"/>
        </w:rPr>
        <w:t xml:space="preserve">The </w:t>
      </w:r>
      <w:r>
        <w:rPr>
          <w:rFonts w:ascii="Arial" w:cs="Arial" w:eastAsia="Arial" w:hAnsi="Arial"/>
          <w:b/>
          <w:bCs/>
          <w:i w:val="false"/>
          <w:iCs w:val="false"/>
          <w:color w:val="1A1C1C"/>
          <w:sz w:val="21"/>
          <w:szCs w:val="21"/>
        </w:rPr>
        <w:t xml:space="preserve">ESP32-P4</w:t>
      </w:r>
      <w:r>
        <w:rPr>
          <w:rFonts w:ascii="Arial" w:cs="Arial" w:eastAsia="Arial" w:hAnsi="Arial"/>
          <w:b w:val="false"/>
          <w:bCs w:val="false"/>
          <w:i w:val="false"/>
          <w:iCs w:val="false"/>
          <w:color w:val="3F4141"/>
          <w:sz w:val="21"/>
          <w:szCs w:val="21"/>
        </w:rPr>
        <w:t xml:space="preserve"> development board with a camera module (provided at the workshop)</w:t>
      </w:r>
    </w:p>
    <w:p>
      <w:pPr>
        <w:pStyle w:val="ListParagraph"/>
        <w:numPr>
          <w:ilvl w:val="0"/>
          <w:numId w:val="2"/>
        </w:numPr>
        <w:spacing w:after="80" w:line="276"/>
      </w:pPr>
      <w:r>
        <w:rPr>
          <w:rFonts w:ascii="Arial" w:cs="Arial" w:eastAsia="Arial" w:hAnsi="Arial"/>
          <w:b w:val="false"/>
          <w:bCs w:val="false"/>
          <w:i w:val="false"/>
          <w:iCs w:val="false"/>
          <w:color w:val="3F4141"/>
          <w:sz w:val="21"/>
          <w:szCs w:val="21"/>
        </w:rPr>
        <w:t xml:space="preserve">The </w:t>
      </w:r>
      <w:r>
        <w:rPr>
          <w:rFonts w:ascii="Arial" w:cs="Arial" w:eastAsia="Arial" w:hAnsi="Arial"/>
          <w:b/>
          <w:bCs/>
          <w:i w:val="false"/>
          <w:iCs w:val="false"/>
          <w:color w:val="1A1C1C"/>
          <w:sz w:val="21"/>
          <w:szCs w:val="21"/>
        </w:rPr>
        <w:t xml:space="preserve">TFLiteTraining</w:t>
      </w:r>
      <w:r>
        <w:rPr>
          <w:rFonts w:ascii="Arial" w:cs="Arial" w:eastAsia="Arial" w:hAnsi="Arial"/>
          <w:b w:val="false"/>
          <w:bCs w:val="false"/>
          <w:i w:val="false"/>
          <w:iCs w:val="false"/>
          <w:color w:val="3F4141"/>
          <w:sz w:val="21"/>
          <w:szCs w:val="21"/>
        </w:rPr>
        <w:t xml:space="preserve"> desktop application, which trains image classifiers without programming</w:t>
      </w:r>
    </w:p>
    <w:p>
      <w:pPr>
        <w:pStyle w:val="ListParagraph"/>
        <w:numPr>
          <w:ilvl w:val="0"/>
          <w:numId w:val="2"/>
        </w:numPr>
        <w:spacing w:after="80" w:line="276"/>
      </w:pPr>
      <w:r>
        <w:rPr>
          <w:rFonts w:ascii="Arial" w:cs="Arial" w:eastAsia="Arial" w:hAnsi="Arial"/>
          <w:b/>
          <w:bCs/>
          <w:i w:val="false"/>
          <w:iCs w:val="false"/>
          <w:color w:val="1A1C1C"/>
          <w:sz w:val="21"/>
          <w:szCs w:val="21"/>
        </w:rPr>
        <w:t xml:space="preserve">TensorFlow Lite Micro</w:t>
      </w:r>
      <w:r>
        <w:rPr>
          <w:rFonts w:ascii="Arial" w:cs="Arial" w:eastAsia="Arial" w:hAnsi="Arial"/>
          <w:b w:val="false"/>
          <w:bCs w:val="false"/>
          <w:i w:val="false"/>
          <w:iCs w:val="false"/>
          <w:color w:val="3F4141"/>
          <w:sz w:val="21"/>
          <w:szCs w:val="21"/>
        </w:rPr>
        <w:t xml:space="preserve">, Google's runtime that executes the trained model on the microcontroller itself</w:t>
      </w:r>
    </w:p>
    <w:p>
      <w:pPr>
        <w:spacing w:after="160" w:line="276"/>
      </w:pPr>
      <w:r>
        <w:rPr>
          <w:rFonts w:ascii="Arial" w:cs="Arial" w:eastAsia="Arial" w:hAnsi="Arial"/>
          <w:b w:val="false"/>
          <w:bCs w:val="false"/>
          <w:i w:val="false"/>
          <w:iCs w:val="false"/>
          <w:color w:val="3F4141"/>
          <w:sz w:val="21"/>
          <w:szCs w:val="21"/>
        </w:rPr>
        <w:t xml:space="preserve">No programming experience is required. Every step in the lab manual is menu-driven and written out in full.</w:t>
      </w:r>
    </w:p>
    <w:p>
      <w:pPr>
        <w:pBdr>
          <w:top w:val="single" w:color="D8D9D8" w:sz="4" w:space="8"/>
        </w:pBdr>
        <w:spacing w:after="160" w:before="400"/>
      </w:pPr>
      <w:r>
        <w:rPr>
          <w:rFonts w:ascii="Arial" w:cs="Arial" w:eastAsia="Arial" w:hAnsi="Arial"/>
          <w:b/>
          <w:bCs/>
          <w:i w:val="false"/>
          <w:iCs w:val="false"/>
          <w:color w:val="1A1C1C"/>
          <w:sz w:val="30"/>
          <w:szCs w:val="30"/>
        </w:rPr>
        <w:t xml:space="preserve">2. Background Reading (15 minutes)</w:t>
      </w:r>
    </w:p>
    <w:p>
      <w:pPr>
        <w:spacing w:after="160" w:line="276"/>
      </w:pPr>
      <w:r>
        <w:rPr>
          <w:rFonts w:ascii="Arial" w:cs="Arial" w:eastAsia="Arial" w:hAnsi="Arial"/>
          <w:b w:val="false"/>
          <w:bCs w:val="false"/>
          <w:i w:val="false"/>
          <w:iCs w:val="false"/>
          <w:color w:val="3F4141"/>
          <w:sz w:val="21"/>
          <w:szCs w:val="21"/>
        </w:rPr>
        <w:t xml:space="preserve">This section introduces the concepts used in the lesson. The material does not need to be memorized, but familiarity with these terms makes the lesson considerably easier to follow.</w:t>
      </w:r>
    </w:p>
    <w:p>
      <w:pPr>
        <w:spacing w:after="100" w:before="280"/>
      </w:pPr>
      <w:r>
        <w:rPr>
          <w:rFonts w:ascii="Arial" w:cs="Arial" w:eastAsia="Arial" w:hAnsi="Arial"/>
          <w:b/>
          <w:bCs/>
          <w:i w:val="false"/>
          <w:iCs w:val="false"/>
          <w:color w:val="5B5BA8"/>
          <w:sz w:val="21"/>
          <w:szCs w:val="21"/>
        </w:rPr>
        <w:t xml:space="preserve">2.1 Rules versus learning</w:t>
      </w:r>
    </w:p>
    <w:p>
      <w:pPr>
        <w:spacing w:after="160" w:line="276"/>
      </w:pPr>
      <w:r>
        <w:rPr>
          <w:rFonts w:ascii="Arial" w:cs="Arial" w:eastAsia="Arial" w:hAnsi="Arial"/>
          <w:b w:val="false"/>
          <w:bCs w:val="false"/>
          <w:i w:val="false"/>
          <w:iCs w:val="false"/>
          <w:color w:val="3F4141"/>
          <w:sz w:val="21"/>
          <w:szCs w:val="21"/>
        </w:rPr>
        <w:t xml:space="preserve">A conventional program follows rules written by a programmer: </w:t>
      </w:r>
      <w:r>
        <w:rPr>
          <w:rFonts w:ascii="Arial" w:cs="Arial" w:eastAsia="Arial" w:hAnsi="Arial"/>
          <w:b w:val="false"/>
          <w:bCs w:val="false"/>
          <w:i/>
          <w:iCs/>
          <w:color w:val="78716C"/>
          <w:sz w:val="21"/>
          <w:szCs w:val="21"/>
        </w:rPr>
        <w:t xml:space="preserve">"if the pixel is dark, do X."</w:t>
      </w:r>
      <w:r>
        <w:rPr>
          <w:rFonts w:ascii="Arial" w:cs="Arial" w:eastAsia="Arial" w:hAnsi="Arial"/>
          <w:b w:val="false"/>
          <w:bCs w:val="false"/>
          <w:i w:val="false"/>
          <w:iCs w:val="false"/>
          <w:color w:val="3F4141"/>
          <w:sz w:val="21"/>
          <w:szCs w:val="21"/>
        </w:rPr>
        <w:t xml:space="preserve"> Such rules are sufficient for blinking an LED, but they cannot recognize a road sign in a photograph — no one can write those rules by hand. </w:t>
      </w:r>
      <w:r>
        <w:rPr>
          <w:rFonts w:ascii="Arial" w:cs="Arial" w:eastAsia="Arial" w:hAnsi="Arial"/>
          <w:b/>
          <w:bCs/>
          <w:i w:val="false"/>
          <w:iCs w:val="false"/>
          <w:color w:val="1A1C1C"/>
          <w:sz w:val="21"/>
          <w:szCs w:val="21"/>
        </w:rPr>
        <w:t xml:space="preserve">Machine learning</w:t>
      </w:r>
      <w:r>
        <w:rPr>
          <w:rFonts w:ascii="Arial" w:cs="Arial" w:eastAsia="Arial" w:hAnsi="Arial"/>
          <w:b w:val="false"/>
          <w:bCs w:val="false"/>
          <w:i w:val="false"/>
          <w:iCs w:val="false"/>
          <w:color w:val="3F4141"/>
          <w:sz w:val="21"/>
          <w:szCs w:val="21"/>
        </w:rPr>
        <w:t xml:space="preserve"> inverts this arrangement: instead of receiving rules, the computer receives many </w:t>
      </w:r>
      <w:r>
        <w:rPr>
          <w:rFonts w:ascii="Arial" w:cs="Arial" w:eastAsia="Arial" w:hAnsi="Arial"/>
          <w:b/>
          <w:bCs/>
          <w:i w:val="false"/>
          <w:iCs w:val="false"/>
          <w:color w:val="1A1C1C"/>
          <w:sz w:val="21"/>
          <w:szCs w:val="21"/>
        </w:rPr>
        <w:t xml:space="preserve">labeled examples</w:t>
      </w:r>
      <w:r>
        <w:rPr>
          <w:rFonts w:ascii="Arial" w:cs="Arial" w:eastAsia="Arial" w:hAnsi="Arial"/>
          <w:b w:val="false"/>
          <w:bCs w:val="false"/>
          <w:i w:val="false"/>
          <w:iCs w:val="false"/>
          <w:color w:val="3F4141"/>
          <w:sz w:val="21"/>
          <w:szCs w:val="21"/>
        </w:rPr>
        <w:t xml:space="preserve"> (images with the correct answer attached) and derives the rules itself. This process is called </w:t>
      </w:r>
      <w:r>
        <w:rPr>
          <w:rFonts w:ascii="Arial" w:cs="Arial" w:eastAsia="Arial" w:hAnsi="Arial"/>
          <w:b/>
          <w:bCs/>
          <w:i w:val="false"/>
          <w:iCs w:val="false"/>
          <w:color w:val="1A1C1C"/>
          <w:sz w:val="21"/>
          <w:szCs w:val="21"/>
        </w:rPr>
        <w:t xml:space="preserve">training</w:t>
      </w:r>
      <w:r>
        <w:rPr>
          <w:rFonts w:ascii="Arial" w:cs="Arial" w:eastAsia="Arial" w:hAnsi="Arial"/>
          <w:b w:val="false"/>
          <w:bCs w:val="false"/>
          <w:i w:val="false"/>
          <w:iCs w:val="false"/>
          <w:color w:val="3F4141"/>
          <w:sz w:val="21"/>
          <w:szCs w:val="21"/>
        </w:rPr>
        <w:t xml:space="preserve">.</w:t>
      </w:r>
    </w:p>
    <w:p>
      <w:pPr>
        <w:spacing w:after="40" w:before="120"/>
        <w:jc w:val="center"/>
      </w:pPr>
      <w:r>
        <w:drawing>
          <wp:inline distT="0" distB="0" distL="0" distR="0">
            <wp:extent cx="5334000" cy="1381125"/>
            <wp:effectExtent t="0" r="0" b="0" l="0"/>
            <wp:docPr id="1" name="Classic programming vs. machine learning" descr="Classic programming vs. machine learning" title="Classic programming vs.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381125"/>
                    </a:xfrm>
                    <a:prstGeom prst="rect">
                      <a:avLst/>
                    </a:prstGeom>
                  </pic:spPr>
                </pic:pic>
              </a:graphicData>
            </a:graphic>
          </wp:inline>
        </w:drawing>
      </w:r>
    </w:p>
    <w:p>
      <w:pPr>
        <w:spacing w:after="200"/>
        <w:jc w:val="center"/>
      </w:pPr>
      <w:r>
        <w:rPr>
          <w:rFonts w:ascii="Arial" w:cs="Arial" w:eastAsia="Arial" w:hAnsi="Arial"/>
          <w:i/>
          <w:iCs/>
          <w:color w:val="78716C"/>
          <w:sz w:val="17"/>
          <w:szCs w:val="17"/>
        </w:rPr>
        <w:t xml:space="preserve">Inputs and outputs of classic programming versus machine learning</w:t>
      </w:r>
    </w:p>
    <w:p>
      <w:pPr>
        <w:spacing w:after="100" w:before="280"/>
      </w:pPr>
      <w:r>
        <w:rPr>
          <w:rFonts w:ascii="Arial" w:cs="Arial" w:eastAsia="Arial" w:hAnsi="Arial"/>
          <w:b/>
          <w:bCs/>
          <w:i w:val="false"/>
          <w:iCs w:val="false"/>
          <w:color w:val="5B5BA8"/>
          <w:sz w:val="21"/>
          <w:szCs w:val="21"/>
        </w:rPr>
        <w:t xml:space="preserve">2.2 Convolutional neural networks</w:t>
      </w:r>
    </w:p>
    <w:p>
      <w:pPr>
        <w:spacing w:after="160" w:line="276"/>
      </w:pPr>
      <w:r>
        <w:rPr>
          <w:rFonts w:ascii="Arial" w:cs="Arial" w:eastAsia="Arial" w:hAnsi="Arial"/>
          <w:b w:val="false"/>
          <w:bCs w:val="false"/>
          <w:i w:val="false"/>
          <w:iCs w:val="false"/>
          <w:color w:val="3F4141"/>
          <w:sz w:val="21"/>
          <w:szCs w:val="21"/>
        </w:rPr>
        <w:t xml:space="preserve">A </w:t>
      </w:r>
      <w:r>
        <w:rPr>
          <w:rFonts w:ascii="Arial" w:cs="Arial" w:eastAsia="Arial" w:hAnsi="Arial"/>
          <w:b/>
          <w:bCs/>
          <w:i w:val="false"/>
          <w:iCs w:val="false"/>
          <w:color w:val="1A1C1C"/>
          <w:sz w:val="21"/>
          <w:szCs w:val="21"/>
        </w:rPr>
        <w:t xml:space="preserve">Convolutional Neural Network (CNN)</w:t>
      </w:r>
      <w:r>
        <w:rPr>
          <w:rFonts w:ascii="Arial" w:cs="Arial" w:eastAsia="Arial" w:hAnsi="Arial"/>
          <w:b w:val="false"/>
          <w:bCs w:val="false"/>
          <w:i w:val="false"/>
          <w:iCs w:val="false"/>
          <w:color w:val="3F4141"/>
          <w:sz w:val="21"/>
          <w:szCs w:val="21"/>
        </w:rPr>
        <w:t xml:space="preserve"> is the standard neural-network architecture for images. It can be understood as a stack of small </w:t>
      </w:r>
      <w:r>
        <w:rPr>
          <w:rFonts w:ascii="Arial" w:cs="Arial" w:eastAsia="Arial" w:hAnsi="Arial"/>
          <w:b/>
          <w:bCs/>
          <w:i w:val="false"/>
          <w:iCs w:val="false"/>
          <w:color w:val="1A1C1C"/>
          <w:sz w:val="21"/>
          <w:szCs w:val="21"/>
        </w:rPr>
        <w:t xml:space="preserve">feature detectors</w:t>
      </w:r>
      <w:r>
        <w:rPr>
          <w:rFonts w:ascii="Arial" w:cs="Arial" w:eastAsia="Arial" w:hAnsi="Arial"/>
          <w:b w:val="false"/>
          <w:bCs w:val="false"/>
          <w:i w:val="false"/>
          <w:iCs w:val="false"/>
          <w:color w:val="3F4141"/>
          <w:sz w:val="21"/>
          <w:szCs w:val="21"/>
        </w:rPr>
        <w:t xml:space="preserve">: the first layers detect simple patterns such as edges and blobs; deeper layers combine these into shapes and objects; the final layer outputs a </w:t>
      </w:r>
      <w:r>
        <w:rPr>
          <w:rFonts w:ascii="Arial" w:cs="Arial" w:eastAsia="Arial" w:hAnsi="Arial"/>
          <w:b/>
          <w:bCs/>
          <w:i w:val="false"/>
          <w:iCs w:val="false"/>
          <w:color w:val="1A1C1C"/>
          <w:sz w:val="21"/>
          <w:szCs w:val="21"/>
        </w:rPr>
        <w:t xml:space="preserve">confidence</w:t>
      </w:r>
      <w:r>
        <w:rPr>
          <w:rFonts w:ascii="Arial" w:cs="Arial" w:eastAsia="Arial" w:hAnsi="Arial"/>
          <w:b w:val="false"/>
          <w:bCs w:val="false"/>
          <w:i w:val="false"/>
          <w:iCs w:val="false"/>
          <w:color w:val="3F4141"/>
          <w:sz w:val="21"/>
          <w:szCs w:val="21"/>
        </w:rPr>
        <w:t xml:space="preserve"> for each class — for example, "left arrow: 91%, right arrow: 7%, wall: 2%". The CNN used in this workshop is small enough to run on a microcontroller in real time.</w:t>
      </w:r>
    </w:p>
    <w:p>
      <w:pPr>
        <w:spacing w:after="40" w:before="120"/>
        <w:jc w:val="center"/>
      </w:pPr>
      <w:r>
        <w:drawing>
          <wp:inline distT="0" distB="0" distL="0" distR="0">
            <wp:extent cx="5334000" cy="1457325"/>
            <wp:effectExtent t="0" r="0" b="0" l="0"/>
            <wp:docPr id="1" name="How a CNN processes an image" descr="How a CNN processes an image" title="How a CNN processes a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457325"/>
                    </a:xfrm>
                    <a:prstGeom prst="rect">
                      <a:avLst/>
                    </a:prstGeom>
                  </pic:spPr>
                </pic:pic>
              </a:graphicData>
            </a:graphic>
          </wp:inline>
        </w:drawing>
      </w:r>
    </w:p>
    <w:p>
      <w:pPr>
        <w:spacing w:after="200"/>
        <w:jc w:val="center"/>
      </w:pPr>
      <w:r>
        <w:rPr>
          <w:rFonts w:ascii="Arial" w:cs="Arial" w:eastAsia="Arial" w:hAnsi="Arial"/>
          <w:i/>
          <w:iCs/>
          <w:color w:val="78716C"/>
          <w:sz w:val="17"/>
          <w:szCs w:val="17"/>
        </w:rPr>
        <w:t xml:space="preserve">A small CNN, end to end: image → feature detectors → one confidence score per class</w:t>
      </w:r>
    </w:p>
    <w:p>
      <w:pPr>
        <w:spacing w:after="100" w:before="280"/>
      </w:pPr>
      <w:r>
        <w:rPr>
          <w:rFonts w:ascii="Arial" w:cs="Arial" w:eastAsia="Arial" w:hAnsi="Arial"/>
          <w:b/>
          <w:bCs/>
          <w:i w:val="false"/>
          <w:iCs w:val="false"/>
          <w:color w:val="5B5BA8"/>
          <w:sz w:val="21"/>
          <w:szCs w:val="21"/>
        </w:rPr>
        <w:t xml:space="preserve">2.3 Overfitting and validation</w:t>
      </w:r>
    </w:p>
    <w:p>
      <w:pPr>
        <w:spacing w:after="160" w:line="276"/>
      </w:pPr>
      <w:r>
        <w:rPr>
          <w:rFonts w:ascii="Arial" w:cs="Arial" w:eastAsia="Arial" w:hAnsi="Arial"/>
          <w:b w:val="false"/>
          <w:bCs w:val="false"/>
          <w:i w:val="false"/>
          <w:iCs w:val="false"/>
          <w:color w:val="3F4141"/>
          <w:sz w:val="21"/>
          <w:szCs w:val="21"/>
        </w:rPr>
        <w:t xml:space="preserve">A model may </w:t>
      </w:r>
      <w:r>
        <w:rPr>
          <w:rFonts w:ascii="Arial" w:cs="Arial" w:eastAsia="Arial" w:hAnsi="Arial"/>
          <w:b/>
          <w:bCs/>
          <w:i w:val="false"/>
          <w:iCs w:val="false"/>
          <w:color w:val="1A1C1C"/>
          <w:sz w:val="21"/>
          <w:szCs w:val="21"/>
        </w:rPr>
        <w:t xml:space="preserve">memorize</w:t>
      </w:r>
      <w:r>
        <w:rPr>
          <w:rFonts w:ascii="Arial" w:cs="Arial" w:eastAsia="Arial" w:hAnsi="Arial"/>
          <w:b w:val="false"/>
          <w:bCs w:val="false"/>
          <w:i w:val="false"/>
          <w:iCs w:val="false"/>
          <w:color w:val="3F4141"/>
          <w:sz w:val="21"/>
          <w:szCs w:val="21"/>
        </w:rPr>
        <w:t xml:space="preserve"> its training images instead of </w:t>
      </w:r>
      <w:r>
        <w:rPr>
          <w:rFonts w:ascii="Arial" w:cs="Arial" w:eastAsia="Arial" w:hAnsi="Arial"/>
          <w:b/>
          <w:bCs/>
          <w:i w:val="false"/>
          <w:iCs w:val="false"/>
          <w:color w:val="1A1C1C"/>
          <w:sz w:val="21"/>
          <w:szCs w:val="21"/>
        </w:rPr>
        <w:t xml:space="preserve">learning</w:t>
      </w:r>
      <w:r>
        <w:rPr>
          <w:rFonts w:ascii="Arial" w:cs="Arial" w:eastAsia="Arial" w:hAnsi="Arial"/>
          <w:b w:val="false"/>
          <w:bCs w:val="false"/>
          <w:i w:val="false"/>
          <w:iCs w:val="false"/>
          <w:color w:val="3F4141"/>
          <w:sz w:val="21"/>
          <w:szCs w:val="21"/>
        </w:rPr>
        <w:t xml:space="preserve"> the underlying concept — like a student who memorizes past examination papers but cannot answer a new question. This failure mode is called </w:t>
      </w:r>
      <w:r>
        <w:rPr>
          <w:rFonts w:ascii="Arial" w:cs="Arial" w:eastAsia="Arial" w:hAnsi="Arial"/>
          <w:b/>
          <w:bCs/>
          <w:i w:val="false"/>
          <w:iCs w:val="false"/>
          <w:color w:val="1A1C1C"/>
          <w:sz w:val="21"/>
          <w:szCs w:val="21"/>
        </w:rPr>
        <w:t xml:space="preserve">overfitting</w:t>
      </w:r>
      <w:r>
        <w:rPr>
          <w:rFonts w:ascii="Arial" w:cs="Arial" w:eastAsia="Arial" w:hAnsi="Arial"/>
          <w:b w:val="false"/>
          <w:bCs w:val="false"/>
          <w:i w:val="false"/>
          <w:iCs w:val="false"/>
          <w:color w:val="3F4141"/>
          <w:sz w:val="21"/>
          <w:szCs w:val="21"/>
        </w:rPr>
        <w:t xml:space="preserve">. It is detected by holding part of the dataset out of training (the </w:t>
      </w:r>
      <w:r>
        <w:rPr>
          <w:rFonts w:ascii="Arial" w:cs="Arial" w:eastAsia="Arial" w:hAnsi="Arial"/>
          <w:b/>
          <w:bCs/>
          <w:i w:val="false"/>
          <w:iCs w:val="false"/>
          <w:color w:val="1A1C1C"/>
          <w:sz w:val="21"/>
          <w:szCs w:val="21"/>
        </w:rPr>
        <w:t xml:space="preserve">validation split</w:t>
      </w:r>
      <w:r>
        <w:rPr>
          <w:rFonts w:ascii="Arial" w:cs="Arial" w:eastAsia="Arial" w:hAnsi="Arial"/>
          <w:b w:val="false"/>
          <w:bCs w:val="false"/>
          <w:i w:val="false"/>
          <w:iCs w:val="false"/>
          <w:color w:val="3F4141"/>
          <w:sz w:val="21"/>
          <w:szCs w:val="21"/>
        </w:rPr>
        <w:t xml:space="preserve">) and evaluating the model on those unseen images. The hands-on lab applies this principle directly: each digit recognizer is tested on handwriting that was never part of its training data.</w:t>
      </w:r>
    </w:p>
    <w:p>
      <w:pPr>
        <w:spacing w:after="40" w:before="120"/>
        <w:jc w:val="center"/>
      </w:pPr>
      <w:r>
        <w:drawing>
          <wp:inline distT="0" distB="0" distL="0" distR="0">
            <wp:extent cx="5334000" cy="1752600"/>
            <wp:effectExtent t="0" r="0" b="0" l="0"/>
            <wp:docPr id="1" name="Generalizing vs. overfitting" descr="Generalizing vs. overfitting" title="Generalizing vs. overfi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52600"/>
                    </a:xfrm>
                    <a:prstGeom prst="rect">
                      <a:avLst/>
                    </a:prstGeom>
                  </pic:spPr>
                </pic:pic>
              </a:graphicData>
            </a:graphic>
          </wp:inline>
        </w:drawing>
      </w:r>
    </w:p>
    <w:p>
      <w:pPr>
        <w:spacing w:after="200"/>
        <w:jc w:val="center"/>
      </w:pPr>
      <w:r>
        <w:rPr>
          <w:rFonts w:ascii="Arial" w:cs="Arial" w:eastAsia="Arial" w:hAnsi="Arial"/>
          <w:i/>
          <w:iCs/>
          <w:color w:val="78716C"/>
          <w:sz w:val="17"/>
          <w:szCs w:val="17"/>
        </w:rPr>
        <w:t xml:space="preserve">Reading the training curves: healthy training (left) versus overfitting (right)</w:t>
      </w:r>
    </w:p>
    <w:p>
      <w:pPr>
        <w:spacing w:after="100" w:before="280"/>
      </w:pPr>
      <w:r>
        <w:rPr>
          <w:rFonts w:ascii="Arial" w:cs="Arial" w:eastAsia="Arial" w:hAnsi="Arial"/>
          <w:b/>
          <w:bCs/>
          <w:i w:val="false"/>
          <w:iCs w:val="false"/>
          <w:color w:val="5B5BA8"/>
          <w:sz w:val="21"/>
          <w:szCs w:val="21"/>
        </w:rPr>
        <w:t xml:space="preserve">2.4 Edge AI and quantization</w:t>
      </w:r>
    </w:p>
    <w:p>
      <w:pPr>
        <w:spacing w:after="160" w:line="276"/>
      </w:pPr>
      <w:r>
        <w:rPr>
          <w:rFonts w:ascii="Arial" w:cs="Arial" w:eastAsia="Arial" w:hAnsi="Arial"/>
          <w:b w:val="false"/>
          <w:bCs w:val="false"/>
          <w:i w:val="false"/>
          <w:iCs w:val="false"/>
          <w:color w:val="3F4141"/>
          <w:sz w:val="21"/>
          <w:szCs w:val="21"/>
        </w:rPr>
        <w:t xml:space="preserve">Sending camera images to a server introduces delay and requires network access. </w:t>
      </w:r>
      <w:r>
        <w:rPr>
          <w:rFonts w:ascii="Arial" w:cs="Arial" w:eastAsia="Arial" w:hAnsi="Arial"/>
          <w:b/>
          <w:bCs/>
          <w:i w:val="false"/>
          <w:iCs w:val="false"/>
          <w:color w:val="1A1C1C"/>
          <w:sz w:val="21"/>
          <w:szCs w:val="21"/>
        </w:rPr>
        <w:t xml:space="preserve">Edge AI</w:t>
      </w:r>
      <w:r>
        <w:rPr>
          <w:rFonts w:ascii="Arial" w:cs="Arial" w:eastAsia="Arial" w:hAnsi="Arial"/>
          <w:b w:val="false"/>
          <w:bCs w:val="false"/>
          <w:i w:val="false"/>
          <w:iCs w:val="false"/>
          <w:color w:val="3F4141"/>
          <w:sz w:val="21"/>
          <w:szCs w:val="21"/>
        </w:rPr>
        <w:t xml:space="preserve"> runs the model directly on the device instead. To fit the microcontroller's memory, the model is </w:t>
      </w:r>
      <w:r>
        <w:rPr>
          <w:rFonts w:ascii="Arial" w:cs="Arial" w:eastAsia="Arial" w:hAnsi="Arial"/>
          <w:b/>
          <w:bCs/>
          <w:i w:val="false"/>
          <w:iCs w:val="false"/>
          <w:color w:val="1A1C1C"/>
          <w:sz w:val="21"/>
          <w:szCs w:val="21"/>
        </w:rPr>
        <w:t xml:space="preserve">quantized</w:t>
      </w:r>
      <w:r>
        <w:rPr>
          <w:rFonts w:ascii="Arial" w:cs="Arial" w:eastAsia="Arial" w:hAnsi="Arial"/>
          <w:b w:val="false"/>
          <w:bCs w:val="false"/>
          <w:i w:val="false"/>
          <w:iCs w:val="false"/>
          <w:color w:val="3F4141"/>
          <w:sz w:val="21"/>
          <w:szCs w:val="21"/>
        </w:rPr>
        <w:t xml:space="preserve"> to </w:t>
      </w:r>
      <w:r>
        <w:rPr>
          <w:rFonts w:ascii="Arial" w:cs="Arial" w:eastAsia="Arial" w:hAnsi="Arial"/>
          <w:b/>
          <w:bCs/>
          <w:i w:val="false"/>
          <w:iCs w:val="false"/>
          <w:color w:val="1A1C1C"/>
          <w:sz w:val="21"/>
          <w:szCs w:val="21"/>
        </w:rPr>
        <w:t xml:space="preserve">int8</w:t>
      </w:r>
      <w:r>
        <w:rPr>
          <w:rFonts w:ascii="Arial" w:cs="Arial" w:eastAsia="Arial" w:hAnsi="Arial"/>
          <w:b w:val="false"/>
          <w:bCs w:val="false"/>
          <w:i w:val="false"/>
          <w:iCs w:val="false"/>
          <w:color w:val="3F4141"/>
          <w:sz w:val="21"/>
          <w:szCs w:val="21"/>
        </w:rPr>
        <w:t xml:space="preserve"> — each number stored as 1 byte instead of 4 — which makes it roughly 4× smaller and faster at a negligible cost in accuracy. </w:t>
      </w:r>
      <w:r>
        <w:rPr>
          <w:rFonts w:ascii="Arial" w:cs="Arial" w:eastAsia="Arial" w:hAnsi="Arial"/>
          <w:b/>
          <w:bCs/>
          <w:i w:val="false"/>
          <w:iCs w:val="false"/>
          <w:color w:val="1A1C1C"/>
          <w:sz w:val="21"/>
          <w:szCs w:val="21"/>
        </w:rPr>
        <w:t xml:space="preserve">TensorFlow Lite Micro</w:t>
      </w:r>
      <w:r>
        <w:rPr>
          <w:rFonts w:ascii="Arial" w:cs="Arial" w:eastAsia="Arial" w:hAnsi="Arial"/>
          <w:b w:val="false"/>
          <w:bCs w:val="false"/>
          <w:i w:val="false"/>
          <w:iCs w:val="false"/>
          <w:color w:val="3F4141"/>
          <w:sz w:val="21"/>
          <w:szCs w:val="21"/>
        </w:rPr>
        <w:t xml:space="preserve"> (now called LiteRT for Microcontrollers) is the runtime that executes such models on microcontrollers in as little as 16 KB of memory.</w:t>
      </w:r>
    </w:p>
    <w:p>
      <w:pPr>
        <w:spacing w:after="100" w:before="280"/>
      </w:pPr>
      <w:r>
        <w:rPr>
          <w:rFonts w:ascii="Arial" w:cs="Arial" w:eastAsia="Arial" w:hAnsi="Arial"/>
          <w:b/>
          <w:bCs/>
          <w:i w:val="false"/>
          <w:iCs w:val="false"/>
          <w:color w:val="5B5BA8"/>
          <w:sz w:val="21"/>
          <w:szCs w:val="21"/>
        </w:rPr>
        <w:t xml:space="preserve">2.5 The ESP32-P4 development board</w:t>
      </w:r>
    </w:p>
    <w:p>
      <w:pPr>
        <w:spacing w:after="160" w:line="276"/>
      </w:pPr>
      <w:r>
        <w:rPr>
          <w:rFonts w:ascii="Arial" w:cs="Arial" w:eastAsia="Arial" w:hAnsi="Arial"/>
          <w:b w:val="false"/>
          <w:bCs w:val="false"/>
          <w:i w:val="false"/>
          <w:iCs w:val="false"/>
          <w:color w:val="3F4141"/>
          <w:sz w:val="21"/>
          <w:szCs w:val="21"/>
        </w:rPr>
        <w:t xml:space="preserve">The </w:t>
      </w:r>
      <w:r>
        <w:rPr>
          <w:rFonts w:ascii="Arial" w:cs="Arial" w:eastAsia="Arial" w:hAnsi="Arial"/>
          <w:b/>
          <w:bCs/>
          <w:i w:val="false"/>
          <w:iCs w:val="false"/>
          <w:color w:val="1A1C1C"/>
          <w:sz w:val="21"/>
          <w:szCs w:val="21"/>
        </w:rPr>
        <w:t xml:space="preserve">ESP32-P4</w:t>
      </w:r>
      <w:r>
        <w:rPr>
          <w:rFonts w:ascii="Arial" w:cs="Arial" w:eastAsia="Arial" w:hAnsi="Arial"/>
          <w:b w:val="false"/>
          <w:bCs w:val="false"/>
          <w:i w:val="false"/>
          <w:iCs w:val="false"/>
          <w:color w:val="3F4141"/>
          <w:sz w:val="21"/>
          <w:szCs w:val="21"/>
        </w:rPr>
        <w:t xml:space="preserve"> is a high-performance microcontroller from Espressif. It provides a dual-core processor, camera support (for example the IMX219 module), and sufficient processing speed to run image classification in real time. It is programmed with the </w:t>
      </w:r>
      <w:r>
        <w:rPr>
          <w:rFonts w:ascii="Arial" w:cs="Arial" w:eastAsia="Arial" w:hAnsi="Arial"/>
          <w:b/>
          <w:bCs/>
          <w:i w:val="false"/>
          <w:iCs w:val="false"/>
          <w:color w:val="1A1C1C"/>
          <w:sz w:val="21"/>
          <w:szCs w:val="21"/>
        </w:rPr>
        <w:t xml:space="preserve">Arduino IDE</w:t>
      </w:r>
      <w:r>
        <w:rPr>
          <w:rFonts w:ascii="Arial" w:cs="Arial" w:eastAsia="Arial" w:hAnsi="Arial"/>
          <w:b w:val="false"/>
          <w:bCs w:val="false"/>
          <w:i w:val="false"/>
          <w:iCs w:val="false"/>
          <w:color w:val="3F4141"/>
          <w:sz w:val="21"/>
          <w:szCs w:val="21"/>
        </w:rPr>
        <w:t xml:space="preserve"> over a USB cable.</w:t>
      </w:r>
    </w:p>
    <w:p>
      <w:pPr>
        <w:spacing w:after="100" w:before="280"/>
      </w:pPr>
      <w:r>
        <w:rPr>
          <w:rFonts w:ascii="Arial" w:cs="Arial" w:eastAsia="Arial" w:hAnsi="Arial"/>
          <w:b/>
          <w:bCs/>
          <w:i w:val="false"/>
          <w:iCs w:val="false"/>
          <w:color w:val="5B5BA8"/>
          <w:sz w:val="21"/>
          <w:szCs w:val="21"/>
        </w:rPr>
        <w:t xml:space="preserve">2.6 The TFLiteTraining application</w:t>
      </w:r>
    </w:p>
    <w:p>
      <w:pPr>
        <w:spacing w:after="160" w:line="276"/>
      </w:pPr>
      <w:r>
        <w:rPr>
          <w:rFonts w:ascii="Arial" w:cs="Arial" w:eastAsia="Arial" w:hAnsi="Arial"/>
          <w:b/>
          <w:bCs/>
          <w:i w:val="false"/>
          <w:iCs w:val="false"/>
          <w:color w:val="1A1C1C"/>
          <w:sz w:val="21"/>
          <w:szCs w:val="21"/>
        </w:rPr>
        <w:t xml:space="preserve">TFLiteTraining</w:t>
      </w:r>
      <w:r>
        <w:rPr>
          <w:rFonts w:ascii="Arial" w:cs="Arial" w:eastAsia="Arial" w:hAnsi="Arial"/>
          <w:b w:val="false"/>
          <w:bCs w:val="false"/>
          <w:i w:val="false"/>
          <w:iCs w:val="false"/>
          <w:color w:val="3F4141"/>
          <w:sz w:val="21"/>
          <w:szCs w:val="21"/>
        </w:rPr>
        <w:t xml:space="preserve"> is a desktop application (inspired by Google's Teachable Machine) that provides the complete training pipeline in a single window: </w:t>
      </w:r>
      <w:r>
        <w:rPr>
          <w:rFonts w:ascii="Arial" w:cs="Arial" w:eastAsia="Arial" w:hAnsi="Arial"/>
          <w:b/>
          <w:bCs/>
          <w:i w:val="false"/>
          <w:iCs w:val="false"/>
          <w:color w:val="1A1C1C"/>
          <w:sz w:val="21"/>
          <w:szCs w:val="21"/>
        </w:rPr>
        <w:t xml:space="preserve">collect</w:t>
      </w:r>
      <w:r>
        <w:rPr>
          <w:rFonts w:ascii="Arial" w:cs="Arial" w:eastAsia="Arial" w:hAnsi="Arial"/>
          <w:b w:val="false"/>
          <w:bCs w:val="false"/>
          <w:i w:val="false"/>
          <w:iCs w:val="false"/>
          <w:color w:val="3F4141"/>
          <w:sz w:val="21"/>
          <w:szCs w:val="21"/>
        </w:rPr>
        <w:t xml:space="preserve"> images → </w:t>
      </w:r>
      <w:r>
        <w:rPr>
          <w:rFonts w:ascii="Arial" w:cs="Arial" w:eastAsia="Arial" w:hAnsi="Arial"/>
          <w:b/>
          <w:bCs/>
          <w:i w:val="false"/>
          <w:iCs w:val="false"/>
          <w:color w:val="1A1C1C"/>
          <w:sz w:val="21"/>
          <w:szCs w:val="21"/>
        </w:rPr>
        <w:t xml:space="preserve">preprocess</w:t>
      </w:r>
      <w:r>
        <w:rPr>
          <w:rFonts w:ascii="Arial" w:cs="Arial" w:eastAsia="Arial" w:hAnsi="Arial"/>
          <w:b w:val="false"/>
          <w:bCs w:val="false"/>
          <w:i w:val="false"/>
          <w:iCs w:val="false"/>
          <w:color w:val="3F4141"/>
          <w:sz w:val="21"/>
          <w:szCs w:val="21"/>
        </w:rPr>
        <w:t xml:space="preserve"> (crop and clean) → </w:t>
      </w:r>
      <w:r>
        <w:rPr>
          <w:rFonts w:ascii="Arial" w:cs="Arial" w:eastAsia="Arial" w:hAnsi="Arial"/>
          <w:b/>
          <w:bCs/>
          <w:i w:val="false"/>
          <w:iCs w:val="false"/>
          <w:color w:val="1A1C1C"/>
          <w:sz w:val="21"/>
          <w:szCs w:val="21"/>
        </w:rPr>
        <w:t xml:space="preserve">train</w:t>
      </w:r>
      <w:r>
        <w:rPr>
          <w:rFonts w:ascii="Arial" w:cs="Arial" w:eastAsia="Arial" w:hAnsi="Arial"/>
          <w:b w:val="false"/>
          <w:bCs w:val="false"/>
          <w:i w:val="false"/>
          <w:iCs w:val="false"/>
          <w:color w:val="3F4141"/>
          <w:sz w:val="21"/>
          <w:szCs w:val="21"/>
        </w:rPr>
        <w:t xml:space="preserve"> → </w:t>
      </w:r>
      <w:r>
        <w:rPr>
          <w:rFonts w:ascii="Arial" w:cs="Arial" w:eastAsia="Arial" w:hAnsi="Arial"/>
          <w:b/>
          <w:bCs/>
          <w:i w:val="false"/>
          <w:iCs w:val="false"/>
          <w:color w:val="1A1C1C"/>
          <w:sz w:val="21"/>
          <w:szCs w:val="21"/>
        </w:rPr>
        <w:t xml:space="preserve">preview</w:t>
      </w:r>
      <w:r>
        <w:rPr>
          <w:rFonts w:ascii="Arial" w:cs="Arial" w:eastAsia="Arial" w:hAnsi="Arial"/>
          <w:b w:val="false"/>
          <w:bCs w:val="false"/>
          <w:i w:val="false"/>
          <w:iCs w:val="false"/>
          <w:color w:val="3F4141"/>
          <w:sz w:val="21"/>
          <w:szCs w:val="21"/>
        </w:rPr>
        <w:t xml:space="preserve"> live → </w:t>
      </w:r>
      <w:r>
        <w:rPr>
          <w:rFonts w:ascii="Arial" w:cs="Arial" w:eastAsia="Arial" w:hAnsi="Arial"/>
          <w:b/>
          <w:bCs/>
          <w:i w:val="false"/>
          <w:iCs w:val="false"/>
          <w:color w:val="1A1C1C"/>
          <w:sz w:val="21"/>
          <w:szCs w:val="21"/>
        </w:rPr>
        <w:t xml:space="preserve">export</w:t>
      </w:r>
      <w:r>
        <w:rPr>
          <w:rFonts w:ascii="Arial" w:cs="Arial" w:eastAsia="Arial" w:hAnsi="Arial"/>
          <w:b w:val="false"/>
          <w:bCs w:val="false"/>
          <w:i w:val="false"/>
          <w:iCs w:val="false"/>
          <w:color w:val="3F4141"/>
          <w:sz w:val="21"/>
          <w:szCs w:val="21"/>
        </w:rPr>
        <w:t xml:space="preserve"> the model as files ready for the board.</w:t>
      </w:r>
    </w:p>
    <w:p>
      <w:pPr>
        <w:spacing w:after="160" w:line="276"/>
      </w:pPr>
      <w:r>
        <w:rPr>
          <w:rFonts w:ascii="Arial" w:cs="Arial" w:eastAsia="Arial" w:hAnsi="Arial"/>
          <w:b w:val="false"/>
          <w:bCs w:val="false"/>
          <w:i w:val="false"/>
          <w:iCs w:val="false"/>
          <w:color w:val="3F4141"/>
          <w:sz w:val="21"/>
          <w:szCs w:val="21"/>
        </w:rPr>
        <w:t xml:space="preserve">The Training panel provides a </w:t>
      </w:r>
      <w:r>
        <w:rPr>
          <w:rFonts w:ascii="Arial" w:cs="Arial" w:eastAsia="Arial" w:hAnsi="Arial"/>
          <w:b/>
          <w:bCs/>
          <w:i w:val="false"/>
          <w:iCs w:val="false"/>
          <w:color w:val="1A1C1C"/>
          <w:sz w:val="21"/>
          <w:szCs w:val="21"/>
        </w:rPr>
        <w:t xml:space="preserve">Use recommended</w:t>
      </w:r>
      <w:r>
        <w:rPr>
          <w:rFonts w:ascii="Arial" w:cs="Arial" w:eastAsia="Arial" w:hAnsi="Arial"/>
          <w:b w:val="false"/>
          <w:bCs w:val="false"/>
          <w:i w:val="false"/>
          <w:iCs w:val="false"/>
          <w:color w:val="3F4141"/>
          <w:sz w:val="21"/>
          <w:szCs w:val="21"/>
        </w:rPr>
        <w:t xml:space="preserve"> button that applies the recommended hyperparameters automatically; the epoch count is chosen so that training performs approximately 800 total weight updates. Hyperparameters are distinct from the model's </w:t>
      </w:r>
      <w:r>
        <w:rPr>
          <w:rFonts w:ascii="Arial" w:cs="Arial" w:eastAsia="Arial" w:hAnsi="Arial"/>
          <w:b w:val="false"/>
          <w:bCs w:val="false"/>
          <w:i/>
          <w:iCs/>
          <w:color w:val="78716C"/>
          <w:sz w:val="21"/>
          <w:szCs w:val="21"/>
        </w:rPr>
        <w:t xml:space="preserve">parameters</w:t>
      </w:r>
      <w:r>
        <w:rPr>
          <w:rFonts w:ascii="Arial" w:cs="Arial" w:eastAsia="Arial" w:hAnsi="Arial"/>
          <w:b w:val="false"/>
          <w:bCs w:val="false"/>
          <w:i w:val="false"/>
          <w:iCs w:val="false"/>
          <w:color w:val="3F4141"/>
          <w:sz w:val="21"/>
          <w:szCs w:val="21"/>
        </w:rPr>
        <w:t xml:space="preserve">: parameters are the values the model learns by itself during training, while hyperparameters are the conditions chosen before training — how long it studies and how fast it adjusts.</w:t>
      </w:r>
    </w:p>
    <w:p>
      <w:pPr>
        <w:spacing w:after="160" w:line="276"/>
      </w:pPr>
      <w:r>
        <w:rPr>
          <w:rFonts w:ascii="Arial" w:cs="Arial" w:eastAsia="Arial" w:hAnsi="Arial"/>
          <w:b w:val="false"/>
          <w:bCs w:val="false"/>
          <w:i w:val="false"/>
          <w:iCs w:val="false"/>
          <w:color w:val="3F4141"/>
          <w:sz w:val="21"/>
          <w:szCs w:val="21"/>
        </w:rPr>
        <w:t xml:space="preserve">The application also includes an </w:t>
      </w:r>
      <w:r>
        <w:rPr>
          <w:rFonts w:ascii="Arial" w:cs="Arial" w:eastAsia="Arial" w:hAnsi="Arial"/>
          <w:b/>
          <w:bCs/>
          <w:i w:val="false"/>
          <w:iCs w:val="false"/>
          <w:color w:val="1A1C1C"/>
          <w:sz w:val="21"/>
          <w:szCs w:val="21"/>
        </w:rPr>
        <w:t xml:space="preserve">out-of-distribution (OOD) gate</w:t>
      </w:r>
      <w:r>
        <w:rPr>
          <w:rFonts w:ascii="Arial" w:cs="Arial" w:eastAsia="Arial" w:hAnsi="Arial"/>
          <w:b w:val="false"/>
          <w:bCs w:val="false"/>
          <w:i w:val="false"/>
          <w:iCs w:val="false"/>
          <w:color w:val="3F4141"/>
          <w:sz w:val="21"/>
          <w:szCs w:val="21"/>
        </w:rPr>
        <w:t xml:space="preserve">: three checks — the share of the frame covered by the target, the top-class confidence, and the spread of the class probabilities — decide whether a target is present in the frame at all. Frames that fail the gate are reported as </w:t>
      </w:r>
      <w:r>
        <w:rPr>
          <w:rFonts w:ascii="Arial" w:cs="Arial" w:eastAsia="Arial" w:hAnsi="Arial"/>
          <w:b/>
          <w:bCs/>
          <w:i w:val="false"/>
          <w:iCs w:val="false"/>
          <w:color w:val="1A1C1C"/>
          <w:sz w:val="21"/>
          <w:szCs w:val="21"/>
        </w:rPr>
        <w:t xml:space="preserve">"No Sign"</w:t>
      </w:r>
      <w:r>
        <w:rPr>
          <w:rFonts w:ascii="Arial" w:cs="Arial" w:eastAsia="Arial" w:hAnsi="Arial"/>
          <w:b w:val="false"/>
          <w:bCs w:val="false"/>
          <w:i w:val="false"/>
          <w:iCs w:val="false"/>
          <w:color w:val="3F4141"/>
          <w:sz w:val="21"/>
          <w:szCs w:val="21"/>
        </w:rPr>
        <w:t xml:space="preserve"> rather than being forced into one of the classes.</w:t>
      </w:r>
    </w:p>
    <w:p>
      <w:pPr>
        <w:spacing w:after="40" w:before="120"/>
        <w:jc w:val="center"/>
      </w:pPr>
      <w:r>
        <w:drawing>
          <wp:inline distT="0" distB="0" distL="0" distR="0">
            <wp:extent cx="5334000" cy="400050"/>
            <wp:effectExtent t="0" r="0" b="0" l="0"/>
            <wp:docPr id="1" name="The six-step pipeline" descr="The six-step pipeline" title="The six-step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0050"/>
                    </a:xfrm>
                    <a:prstGeom prst="rect">
                      <a:avLst/>
                    </a:prstGeom>
                  </pic:spPr>
                </pic:pic>
              </a:graphicData>
            </a:graphic>
          </wp:inline>
        </w:drawing>
      </w:r>
    </w:p>
    <w:p>
      <w:pPr>
        <w:spacing w:after="200"/>
        <w:jc w:val="center"/>
      </w:pPr>
      <w:r>
        <w:rPr>
          <w:rFonts w:ascii="Arial" w:cs="Arial" w:eastAsia="Arial" w:hAnsi="Arial"/>
          <w:i/>
          <w:iCs/>
          <w:color w:val="78716C"/>
          <w:sz w:val="17"/>
          <w:szCs w:val="17"/>
        </w:rPr>
        <w:t xml:space="preserve">The six-step workflow, applied to road signs in the lab tutorial and to digits in the project</w:t>
      </w:r>
    </w:p>
    <w:p>
      <w:pPr>
        <w:pBdr>
          <w:top w:val="single" w:color="D8D9D8" w:sz="4" w:space="8"/>
        </w:pBdr>
        <w:spacing w:after="160" w:before="400"/>
      </w:pPr>
      <w:r>
        <w:rPr>
          <w:rFonts w:ascii="Arial" w:cs="Arial" w:eastAsia="Arial" w:hAnsi="Arial"/>
          <w:b/>
          <w:bCs/>
          <w:i w:val="false"/>
          <w:iCs w:val="false"/>
          <w:color w:val="1A1C1C"/>
          <w:sz w:val="30"/>
          <w:szCs w:val="30"/>
        </w:rPr>
        <w:t xml:space="preserve">3. Software Checklist (complete before the session)</w:t>
      </w:r>
    </w:p>
    <w:p>
      <w:pPr>
        <w:spacing w:after="160" w:line="276"/>
      </w:pPr>
      <w:r>
        <w:rPr>
          <w:rFonts w:ascii="Arial" w:cs="Arial" w:eastAsia="Arial" w:hAnsi="Arial"/>
          <w:b w:val="false"/>
          <w:bCs w:val="false"/>
          <w:i w:val="false"/>
          <w:iCs w:val="false"/>
          <w:color w:val="3F4141"/>
          <w:sz w:val="21"/>
          <w:szCs w:val="21"/>
        </w:rPr>
        <w:t xml:space="preserve">Install the following items in order. The versions matter: the workshop instructions assume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1"/>
        <w:gridCol w:w="752"/>
        <w:gridCol w:w="556"/>
        <w:gridCol w:w="7587"/>
      </w:tblGrid>
      <w:tr>
        <w:trPr>
          <w:tblHeader/>
        </w:trPr>
        <w:tc>
          <w:tcPr>
            <w:tcW w:type="dxa" w:w="131"/>
            <w:tcBorders>
              <w:top w:val="single" w:color="1A1C1C" w:sz="8"/>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bCs/>
                <w:i w:val="false"/>
                <w:iCs w:val="false"/>
                <w:color w:val="78716C"/>
                <w:sz w:val="16"/>
                <w:szCs w:val="16"/>
              </w:rPr>
              <w:t xml:space="preserve">#</w:t>
            </w:r>
          </w:p>
        </w:tc>
        <w:tc>
          <w:tcPr>
            <w:tcW w:type="dxa" w:w="752"/>
            <w:tcBorders>
              <w:top w:val="single" w:color="1A1C1C" w:sz="8"/>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bCs/>
                <w:i w:val="false"/>
                <w:iCs w:val="false"/>
                <w:color w:val="78716C"/>
                <w:sz w:val="16"/>
                <w:szCs w:val="16"/>
              </w:rPr>
              <w:t xml:space="preserve">Item</w:t>
            </w:r>
          </w:p>
        </w:tc>
        <w:tc>
          <w:tcPr>
            <w:tcW w:type="dxa" w:w="556"/>
            <w:tcBorders>
              <w:top w:val="single" w:color="1A1C1C" w:sz="8"/>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bCs/>
                <w:i w:val="false"/>
                <w:iCs w:val="false"/>
                <w:color w:val="78716C"/>
                <w:sz w:val="16"/>
                <w:szCs w:val="16"/>
              </w:rPr>
              <w:t xml:space="preserve">Version</w:t>
            </w:r>
          </w:p>
        </w:tc>
        <w:tc>
          <w:tcPr>
            <w:tcW w:type="dxa" w:w="7587"/>
            <w:tcBorders>
              <w:top w:val="single" w:color="1A1C1C" w:sz="8"/>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bCs/>
                <w:i w:val="false"/>
                <w:iCs w:val="false"/>
                <w:color w:val="78716C"/>
                <w:sz w:val="16"/>
                <w:szCs w:val="16"/>
              </w:rPr>
              <w:t xml:space="preserve">Where / Notes</w:t>
            </w:r>
          </w:p>
        </w:tc>
      </w:tr>
      <w:tr>
        <w:tc>
          <w:tcPr>
            <w:tcW w:type="dxa" w:w="131"/>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val="false"/>
                <w:bCs w:val="false"/>
                <w:i w:val="false"/>
                <w:iCs w:val="false"/>
                <w:color w:val="1A1C1C"/>
                <w:sz w:val="19"/>
                <w:szCs w:val="19"/>
              </w:rPr>
              <w:t xml:space="preserve">1</w:t>
            </w:r>
          </w:p>
        </w:tc>
        <w:tc>
          <w:tcPr>
            <w:tcW w:type="dxa" w:w="752"/>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bCs/>
                <w:i w:val="false"/>
                <w:iCs w:val="false"/>
                <w:color w:val="1A1C1C"/>
                <w:sz w:val="19"/>
                <w:szCs w:val="19"/>
              </w:rPr>
              <w:t xml:space="preserve">Arduino IDE</w:t>
            </w:r>
          </w:p>
        </w:tc>
        <w:tc>
          <w:tcPr>
            <w:tcW w:type="dxa" w:w="556"/>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val="false"/>
                <w:bCs w:val="false"/>
                <w:i w:val="false"/>
                <w:iCs w:val="false"/>
                <w:color w:val="1A1C1C"/>
                <w:sz w:val="19"/>
                <w:szCs w:val="19"/>
              </w:rPr>
              <w:t xml:space="preserve">2.3.10 or higher</w:t>
            </w:r>
          </w:p>
        </w:tc>
        <w:tc>
          <w:tcPr>
            <w:tcW w:type="dxa" w:w="7587"/>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val="false"/>
                <w:bCs w:val="false"/>
                <w:i w:val="false"/>
                <w:iCs w:val="false"/>
                <w:color w:val="1A1C1C"/>
                <w:sz w:val="19"/>
                <w:szCs w:val="19"/>
              </w:rPr>
              <w:t xml:space="preserve">https://www.arduino.cc/en/software</w:t>
            </w:r>
          </w:p>
        </w:tc>
      </w:tr>
      <w:tr>
        <w:tc>
          <w:tcPr>
            <w:tcW w:type="dxa" w:w="131"/>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val="false"/>
                <w:bCs w:val="false"/>
                <w:i w:val="false"/>
                <w:iCs w:val="false"/>
                <w:color w:val="1A1C1C"/>
                <w:sz w:val="19"/>
                <w:szCs w:val="19"/>
              </w:rPr>
              <w:t xml:space="preserve">2</w:t>
            </w:r>
          </w:p>
        </w:tc>
        <w:tc>
          <w:tcPr>
            <w:tcW w:type="dxa" w:w="752"/>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bCs/>
                <w:i w:val="false"/>
                <w:iCs w:val="false"/>
                <w:color w:val="1A1C1C"/>
                <w:sz w:val="19"/>
                <w:szCs w:val="19"/>
              </w:rPr>
              <w:t xml:space="preserve">esp32 board package</w:t>
            </w:r>
          </w:p>
        </w:tc>
        <w:tc>
          <w:tcPr>
            <w:tcW w:type="dxa" w:w="556"/>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bCs/>
                <w:i w:val="false"/>
                <w:iCs w:val="false"/>
                <w:color w:val="1A1C1C"/>
                <w:sz w:val="19"/>
                <w:szCs w:val="19"/>
              </w:rPr>
              <w:t xml:space="preserve">exactly 3.3.1</w:t>
            </w:r>
          </w:p>
        </w:tc>
        <w:tc>
          <w:tcPr>
            <w:tcW w:type="dxa" w:w="7587"/>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val="false"/>
                <w:bCs w:val="false"/>
                <w:i w:val="false"/>
                <w:iCs w:val="false"/>
                <w:color w:val="1A1C1C"/>
                <w:sz w:val="19"/>
                <w:szCs w:val="19"/>
              </w:rPr>
              <w:t xml:space="preserve">In the IDE: Settings → </w:t>
            </w:r>
            <w:r>
              <w:rPr>
                <w:rFonts w:ascii="Arial" w:cs="Arial" w:eastAsia="Arial" w:hAnsi="Arial"/>
                <w:b w:val="false"/>
                <w:bCs w:val="false"/>
                <w:i/>
                <w:iCs/>
                <w:color w:val="78716C"/>
                <w:sz w:val="19"/>
                <w:szCs w:val="19"/>
              </w:rPr>
              <w:t xml:space="preserve">Additional Boards Manager URLs</w:t>
            </w:r>
            <w:r>
              <w:rPr>
                <w:rFonts w:ascii="Arial" w:cs="Arial" w:eastAsia="Arial" w:hAnsi="Arial"/>
                <w:b w:val="false"/>
                <w:bCs w:val="false"/>
                <w:i w:val="false"/>
                <w:iCs w:val="false"/>
                <w:color w:val="1A1C1C"/>
                <w:sz w:val="19"/>
                <w:szCs w:val="19"/>
              </w:rPr>
              <w:t xml:space="preserve"> → add </w:t>
            </w:r>
            <w:r>
              <w:rPr>
                <w:rFonts w:ascii="Consolas" w:cs="Consolas" w:eastAsia="Consolas" w:hAnsi="Consolas"/>
                <w:b w:val="false"/>
                <w:bCs w:val="false"/>
                <w:i w:val="false"/>
                <w:iCs w:val="false"/>
                <w:color w:val="1A1C1C"/>
                <w:sz w:val="17"/>
                <w:szCs w:val="17"/>
                <w:shd w:fill="EFEFEA" w:val="clear"/>
              </w:rPr>
              <w:t xml:space="preserve">https://dl.espressif.com/dl/package_esp32_index.json</w:t>
            </w:r>
            <w:r>
              <w:rPr>
                <w:rFonts w:ascii="Arial" w:cs="Arial" w:eastAsia="Arial" w:hAnsi="Arial"/>
                <w:b w:val="false"/>
                <w:bCs w:val="false"/>
                <w:i w:val="false"/>
                <w:iCs w:val="false"/>
                <w:color w:val="1A1C1C"/>
                <w:sz w:val="19"/>
                <w:szCs w:val="19"/>
              </w:rPr>
              <w:t xml:space="preserve"> → OK. Then </w:t>
            </w:r>
            <w:r>
              <w:rPr>
                <w:rFonts w:ascii="Arial" w:cs="Arial" w:eastAsia="Arial" w:hAnsi="Arial"/>
                <w:b w:val="false"/>
                <w:bCs w:val="false"/>
                <w:i/>
                <w:iCs/>
                <w:color w:val="78716C"/>
                <w:sz w:val="19"/>
                <w:szCs w:val="19"/>
              </w:rPr>
              <w:t xml:space="preserve">Tools → Board → Board Manager</w:t>
            </w:r>
            <w:r>
              <w:rPr>
                <w:rFonts w:ascii="Arial" w:cs="Arial" w:eastAsia="Arial" w:hAnsi="Arial"/>
                <w:b w:val="false"/>
                <w:bCs w:val="false"/>
                <w:i w:val="false"/>
                <w:iCs w:val="false"/>
                <w:color w:val="1A1C1C"/>
                <w:sz w:val="19"/>
                <w:szCs w:val="19"/>
              </w:rPr>
              <w:t xml:space="preserve"> → search "esp32" → install </w:t>
            </w:r>
            <w:r>
              <w:rPr>
                <w:rFonts w:ascii="Arial" w:cs="Arial" w:eastAsia="Arial" w:hAnsi="Arial"/>
                <w:b/>
                <w:bCs/>
                <w:i w:val="false"/>
                <w:iCs w:val="false"/>
                <w:color w:val="1A1C1C"/>
                <w:sz w:val="19"/>
                <w:szCs w:val="19"/>
              </w:rPr>
              <w:t xml:space="preserve">esp32 by Espressif Systems, version 3.3.1</w:t>
            </w:r>
          </w:p>
        </w:tc>
      </w:tr>
      <w:tr>
        <w:tc>
          <w:tcPr>
            <w:tcW w:type="dxa" w:w="131"/>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val="false"/>
                <w:bCs w:val="false"/>
                <w:i w:val="false"/>
                <w:iCs w:val="false"/>
                <w:color w:val="1A1C1C"/>
                <w:sz w:val="19"/>
                <w:szCs w:val="19"/>
              </w:rPr>
              <w:t xml:space="preserve">3</w:t>
            </w:r>
          </w:p>
        </w:tc>
        <w:tc>
          <w:tcPr>
            <w:tcW w:type="dxa" w:w="752"/>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bCs/>
                <w:i w:val="false"/>
                <w:iCs w:val="false"/>
                <w:color w:val="1A1C1C"/>
                <w:sz w:val="19"/>
                <w:szCs w:val="19"/>
              </w:rPr>
              <w:t xml:space="preserve">esp32_mannual core</w:t>
            </w:r>
          </w:p>
        </w:tc>
        <w:tc>
          <w:tcPr>
            <w:tcW w:type="dxa" w:w="556"/>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val="false"/>
                <w:bCs w:val="false"/>
                <w:i w:val="false"/>
                <w:iCs w:val="false"/>
                <w:color w:val="1A1C1C"/>
                <w:sz w:val="19"/>
                <w:szCs w:val="19"/>
              </w:rPr>
              <w:t xml:space="preserve">as provided</w:t>
            </w:r>
          </w:p>
        </w:tc>
        <w:tc>
          <w:tcPr>
            <w:tcW w:type="dxa" w:w="7587"/>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val="false"/>
                <w:bCs w:val="false"/>
                <w:i w:val="false"/>
                <w:iCs w:val="false"/>
                <w:color w:val="1A1C1C"/>
                <w:sz w:val="19"/>
                <w:szCs w:val="19"/>
              </w:rPr>
              <w:t xml:space="preserve">Unzip </w:t>
            </w:r>
            <w:r>
              <w:rPr>
                <w:rFonts w:ascii="Consolas" w:cs="Consolas" w:eastAsia="Consolas" w:hAnsi="Consolas"/>
                <w:b w:val="false"/>
                <w:bCs w:val="false"/>
                <w:i w:val="false"/>
                <w:iCs w:val="false"/>
                <w:color w:val="1A1C1C"/>
                <w:sz w:val="17"/>
                <w:szCs w:val="17"/>
                <w:shd w:fill="EFEFEA" w:val="clear"/>
              </w:rPr>
              <w:t xml:space="preserve">esp32_mannual.zip</w:t>
            </w:r>
            <w:r>
              <w:rPr>
                <w:rFonts w:ascii="Arial" w:cs="Arial" w:eastAsia="Arial" w:hAnsi="Arial"/>
                <w:b w:val="false"/>
                <w:bCs w:val="false"/>
                <w:i w:val="false"/>
                <w:iCs w:val="false"/>
                <w:color w:val="1A1C1C"/>
                <w:sz w:val="19"/>
                <w:szCs w:val="19"/>
              </w:rPr>
              <w:t xml:space="preserve"> (distributed with this manual) into your Arduino hardware folder — see the paths below</w:t>
            </w:r>
          </w:p>
        </w:tc>
      </w:tr>
      <w:tr>
        <w:tc>
          <w:tcPr>
            <w:tcW w:type="dxa" w:w="131"/>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val="false"/>
                <w:bCs w:val="false"/>
                <w:i w:val="false"/>
                <w:iCs w:val="false"/>
                <w:color w:val="1A1C1C"/>
                <w:sz w:val="19"/>
                <w:szCs w:val="19"/>
              </w:rPr>
              <w:t xml:space="preserve">4</w:t>
            </w:r>
          </w:p>
        </w:tc>
        <w:tc>
          <w:tcPr>
            <w:tcW w:type="dxa" w:w="752"/>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bCs/>
                <w:i w:val="false"/>
                <w:iCs w:val="false"/>
                <w:color w:val="1A1C1C"/>
                <w:sz w:val="19"/>
                <w:szCs w:val="19"/>
              </w:rPr>
              <w:t xml:space="preserve">TFLiteTraining app</w:t>
            </w:r>
          </w:p>
        </w:tc>
        <w:tc>
          <w:tcPr>
            <w:tcW w:type="dxa" w:w="556"/>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val="false"/>
                <w:bCs w:val="false"/>
                <w:i w:val="false"/>
                <w:iCs w:val="false"/>
                <w:color w:val="1A1C1C"/>
                <w:sz w:val="19"/>
                <w:szCs w:val="19"/>
              </w:rPr>
              <w:t xml:space="preserve">as provided</w:t>
            </w:r>
          </w:p>
        </w:tc>
        <w:tc>
          <w:tcPr>
            <w:tcW w:type="dxa" w:w="7587"/>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val="false"/>
                <w:bCs w:val="false"/>
                <w:i w:val="false"/>
                <w:iCs w:val="false"/>
                <w:color w:val="1A1C1C"/>
                <w:sz w:val="19"/>
                <w:szCs w:val="19"/>
              </w:rPr>
              <w:t xml:space="preserve">Install from the </w:t>
            </w:r>
            <w:r>
              <w:rPr>
                <w:rFonts w:ascii="Consolas" w:cs="Consolas" w:eastAsia="Consolas" w:hAnsi="Consolas"/>
                <w:b w:val="false"/>
                <w:bCs w:val="false"/>
                <w:i w:val="false"/>
                <w:iCs w:val="false"/>
                <w:color w:val="1A1C1C"/>
                <w:sz w:val="17"/>
                <w:szCs w:val="17"/>
                <w:shd w:fill="EFEFEA" w:val="clear"/>
              </w:rPr>
              <w:t xml:space="preserve">.dmg</w:t>
            </w:r>
            <w:r>
              <w:rPr>
                <w:rFonts w:ascii="Arial" w:cs="Arial" w:eastAsia="Arial" w:hAnsi="Arial"/>
                <w:b w:val="false"/>
                <w:bCs w:val="false"/>
                <w:i w:val="false"/>
                <w:iCs w:val="false"/>
                <w:color w:val="1A1C1C"/>
                <w:sz w:val="19"/>
                <w:szCs w:val="19"/>
              </w:rPr>
              <w:t xml:space="preserve"> (macOS) or </w:t>
            </w:r>
            <w:r>
              <w:rPr>
                <w:rFonts w:ascii="Consolas" w:cs="Consolas" w:eastAsia="Consolas" w:hAnsi="Consolas"/>
                <w:b w:val="false"/>
                <w:bCs w:val="false"/>
                <w:i w:val="false"/>
                <w:iCs w:val="false"/>
                <w:color w:val="1A1C1C"/>
                <w:sz w:val="17"/>
                <w:szCs w:val="17"/>
                <w:shd w:fill="EFEFEA" w:val="clear"/>
              </w:rPr>
              <w:t xml:space="preserve">.exe</w:t>
            </w:r>
            <w:r>
              <w:rPr>
                <w:rFonts w:ascii="Arial" w:cs="Arial" w:eastAsia="Arial" w:hAnsi="Arial"/>
                <w:b w:val="false"/>
                <w:bCs w:val="false"/>
                <w:i w:val="false"/>
                <w:iCs w:val="false"/>
                <w:color w:val="1A1C1C"/>
                <w:sz w:val="19"/>
                <w:szCs w:val="19"/>
              </w:rPr>
              <w:t xml:space="preserve"> (Windows) distributed with this manual. Do not launch it yet</w:t>
            </w:r>
          </w:p>
        </w:tc>
      </w:tr>
      <w:tr>
        <w:tc>
          <w:tcPr>
            <w:tcW w:type="dxa" w:w="131"/>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val="false"/>
                <w:bCs w:val="false"/>
                <w:i w:val="false"/>
                <w:iCs w:val="false"/>
                <w:color w:val="1A1C1C"/>
                <w:sz w:val="19"/>
                <w:szCs w:val="19"/>
              </w:rPr>
              <w:t xml:space="preserve">5</w:t>
            </w:r>
          </w:p>
        </w:tc>
        <w:tc>
          <w:tcPr>
            <w:tcW w:type="dxa" w:w="752"/>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bCs/>
                <w:i w:val="false"/>
                <w:iCs w:val="false"/>
                <w:color w:val="1A1C1C"/>
                <w:sz w:val="19"/>
                <w:szCs w:val="19"/>
              </w:rPr>
              <w:t xml:space="preserve">template project</w:t>
            </w:r>
          </w:p>
        </w:tc>
        <w:tc>
          <w:tcPr>
            <w:tcW w:type="dxa" w:w="556"/>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Consolas" w:cs="Consolas" w:eastAsia="Consolas" w:hAnsi="Consolas"/>
                <w:b w:val="false"/>
                <w:bCs w:val="false"/>
                <w:i w:val="false"/>
                <w:iCs w:val="false"/>
                <w:color w:val="1A1C1C"/>
                <w:sz w:val="17"/>
                <w:szCs w:val="17"/>
                <w:shd w:fill="EFEFEA" w:val="clear"/>
              </w:rPr>
              <w:t xml:space="preserve">template.tmproj</w:t>
            </w:r>
          </w:p>
        </w:tc>
        <w:tc>
          <w:tcPr>
            <w:tcW w:type="dxa" w:w="7587"/>
            <w:tcBorders>
              <w:left w:val="none" w:color="FFFFFF" w:sz="0"/>
              <w:bottom w:val="single" w:color="D8D9D8" w:sz="4"/>
              <w:right w:val="none" w:color="FFFFFF" w:sz="0"/>
            </w:tcBorders>
            <w:tcMar>
              <w:top w:type="dxa" w:w="80"/>
              <w:left w:type="dxa" w:w="60"/>
              <w:bottom w:type="dxa" w:w="80"/>
              <w:right w:type="dxa" w:w="60"/>
            </w:tcMar>
            <w:vAlign w:val="top"/>
          </w:tcPr>
          <w:p>
            <w:pPr>
              <w:spacing w:after="0" w:line="264"/>
            </w:pPr>
            <w:r>
              <w:rPr>
                <w:rFonts w:ascii="Arial" w:cs="Arial" w:eastAsia="Arial" w:hAnsi="Arial"/>
                <w:b w:val="false"/>
                <w:bCs w:val="false"/>
                <w:i w:val="false"/>
                <w:iCs w:val="false"/>
                <w:color w:val="1A1C1C"/>
                <w:sz w:val="19"/>
                <w:szCs w:val="19"/>
              </w:rPr>
              <w:t xml:space="preserve">Download it; it is opened during the workshop</w:t>
            </w:r>
          </w:p>
        </w:tc>
      </w:tr>
    </w:tbl>
    <w:p>
      <w:pPr>
        <w:spacing w:after="120"/>
      </w:pPr>
    </w:p>
    <w:p>
      <w:pPr>
        <w:spacing w:after="160" w:line="276"/>
      </w:pPr>
      <w:r>
        <w:rPr>
          <w:rFonts w:ascii="Arial" w:cs="Arial" w:eastAsia="Arial" w:hAnsi="Arial"/>
          <w:b/>
          <w:bCs/>
          <w:i w:val="false"/>
          <w:iCs w:val="false"/>
          <w:color w:val="1A1C1C"/>
          <w:sz w:val="21"/>
          <w:szCs w:val="21"/>
        </w:rPr>
        <w:t xml:space="preserve">Installation path for the esp32_mannual folder</w:t>
      </w:r>
      <w:r>
        <w:rPr>
          <w:rFonts w:ascii="Arial" w:cs="Arial" w:eastAsia="Arial" w:hAnsi="Arial"/>
          <w:b w:val="false"/>
          <w:bCs w:val="false"/>
          <w:i w:val="false"/>
          <w:iCs w:val="false"/>
          <w:color w:val="3F4141"/>
          <w:sz w:val="21"/>
          <w:szCs w:val="21"/>
        </w:rPr>
        <w:t xml:space="preserve"> — after unzipping, the final path must be:</w:t>
      </w:r>
    </w:p>
    <w:p>
      <w:pPr>
        <w:pStyle w:val="ListParagraph"/>
        <w:numPr>
          <w:ilvl w:val="0"/>
          <w:numId w:val="2"/>
        </w:numPr>
        <w:spacing w:after="80" w:line="276"/>
      </w:pPr>
      <w:r>
        <w:rPr>
          <w:rFonts w:ascii="Arial" w:cs="Arial" w:eastAsia="Arial" w:hAnsi="Arial"/>
          <w:b/>
          <w:bCs/>
          <w:i w:val="false"/>
          <w:iCs w:val="false"/>
          <w:color w:val="1A1C1C"/>
          <w:sz w:val="21"/>
          <w:szCs w:val="21"/>
        </w:rPr>
        <w:t xml:space="preserve">macOS:</w:t>
      </w:r>
      <w:r>
        <w:rPr>
          <w:rFonts w:ascii="Arial" w:cs="Arial" w:eastAsia="Arial" w:hAnsi="Arial"/>
          <w:b w:val="false"/>
          <w:bCs w:val="false"/>
          <w:i w:val="false"/>
          <w:iCs w:val="false"/>
          <w:color w:val="3F4141"/>
          <w:sz w:val="21"/>
          <w:szCs w:val="21"/>
        </w:rPr>
        <w:t xml:space="preserve"> </w:t>
      </w:r>
      <w:r>
        <w:rPr>
          <w:rFonts w:ascii="Consolas" w:cs="Consolas" w:eastAsia="Consolas" w:hAnsi="Consolas"/>
          <w:b w:val="false"/>
          <w:bCs w:val="false"/>
          <w:i w:val="false"/>
          <w:iCs w:val="false"/>
          <w:color w:val="1A1C1C"/>
          <w:sz w:val="19"/>
          <w:szCs w:val="19"/>
          <w:shd w:fill="EFEFEA" w:val="clear"/>
        </w:rPr>
        <w:t xml:space="preserve">/Users/&lt;you&gt;/Documents/Arduino/hardware/esp32_mannual</w:t>
      </w:r>
    </w:p>
    <w:p>
      <w:pPr>
        <w:pStyle w:val="ListParagraph"/>
        <w:numPr>
          <w:ilvl w:val="0"/>
          <w:numId w:val="2"/>
        </w:numPr>
        <w:spacing w:after="80" w:line="276"/>
      </w:pPr>
      <w:r>
        <w:rPr>
          <w:rFonts w:ascii="Arial" w:cs="Arial" w:eastAsia="Arial" w:hAnsi="Arial"/>
          <w:b/>
          <w:bCs/>
          <w:i w:val="false"/>
          <w:iCs w:val="false"/>
          <w:color w:val="1A1C1C"/>
          <w:sz w:val="21"/>
          <w:szCs w:val="21"/>
        </w:rPr>
        <w:t xml:space="preserve">Windows:</w:t>
      </w:r>
      <w:r>
        <w:rPr>
          <w:rFonts w:ascii="Arial" w:cs="Arial" w:eastAsia="Arial" w:hAnsi="Arial"/>
          <w:b w:val="false"/>
          <w:bCs w:val="false"/>
          <w:i w:val="false"/>
          <w:iCs w:val="false"/>
          <w:color w:val="3F4141"/>
          <w:sz w:val="21"/>
          <w:szCs w:val="21"/>
        </w:rPr>
        <w:t xml:space="preserve"> </w:t>
      </w:r>
      <w:r>
        <w:rPr>
          <w:rFonts w:ascii="Consolas" w:cs="Consolas" w:eastAsia="Consolas" w:hAnsi="Consolas"/>
          <w:b w:val="false"/>
          <w:bCs w:val="false"/>
          <w:i w:val="false"/>
          <w:iCs w:val="false"/>
          <w:color w:val="1A1C1C"/>
          <w:sz w:val="19"/>
          <w:szCs w:val="19"/>
          <w:shd w:fill="EFEFEA" w:val="clear"/>
        </w:rPr>
        <w:t xml:space="preserve">C:\Users\&lt;you&gt;\Documents\Arduino\hardware\esp32_mannual</w:t>
      </w:r>
    </w:p>
    <w:p>
      <w:pPr>
        <w:spacing w:after="160" w:line="276"/>
      </w:pPr>
      <w:r>
        <w:rPr>
          <w:rFonts w:ascii="Arial" w:cs="Arial" w:eastAsia="Arial" w:hAnsi="Arial"/>
          <w:b w:val="false"/>
          <w:bCs w:val="false"/>
          <w:i w:val="false"/>
          <w:iCs w:val="false"/>
          <w:color w:val="3F4141"/>
          <w:sz w:val="21"/>
          <w:szCs w:val="21"/>
        </w:rPr>
        <w:t xml:space="preserve">If the </w:t>
      </w:r>
      <w:r>
        <w:rPr>
          <w:rFonts w:ascii="Consolas" w:cs="Consolas" w:eastAsia="Consolas" w:hAnsi="Consolas"/>
          <w:b w:val="false"/>
          <w:bCs w:val="false"/>
          <w:i w:val="false"/>
          <w:iCs w:val="false"/>
          <w:color w:val="1A1C1C"/>
          <w:sz w:val="19"/>
          <w:szCs w:val="19"/>
          <w:shd w:fill="EFEFEA" w:val="clear"/>
        </w:rPr>
        <w:t xml:space="preserve">Arduino/hardware</w:t>
      </w:r>
      <w:r>
        <w:rPr>
          <w:rFonts w:ascii="Arial" w:cs="Arial" w:eastAsia="Arial" w:hAnsi="Arial"/>
          <w:b w:val="false"/>
          <w:bCs w:val="false"/>
          <w:i w:val="false"/>
          <w:iCs w:val="false"/>
          <w:color w:val="3F4141"/>
          <w:sz w:val="21"/>
          <w:szCs w:val="21"/>
        </w:rPr>
        <w:t xml:space="preserve"> folder does not exist, create it.</w:t>
      </w:r>
    </w:p>
    <w:p>
      <w:pPr>
        <w:pBdr>
          <w:top w:val="single" w:color="D8D9D8" w:sz="4" w:space="8"/>
        </w:pBdr>
        <w:spacing w:after="160" w:before="400"/>
      </w:pPr>
      <w:r>
        <w:rPr>
          <w:rFonts w:ascii="Arial" w:cs="Arial" w:eastAsia="Arial" w:hAnsi="Arial"/>
          <w:b/>
          <w:bCs/>
          <w:i w:val="false"/>
          <w:iCs w:val="false"/>
          <w:color w:val="1A1C1C"/>
          <w:sz w:val="30"/>
          <w:szCs w:val="30"/>
        </w:rPr>
        <w:t xml:space="preserve">4. Self-Check (2 minutes, the day before)</w:t>
      </w:r>
    </w:p>
    <w:p>
      <w:pPr>
        <w:pStyle w:val="ListParagraph"/>
        <w:numPr>
          <w:ilvl w:val="0"/>
          <w:numId w:val="3"/>
        </w:numPr>
        <w:spacing w:after="80" w:line="276"/>
      </w:pPr>
      <w:r>
        <w:rPr>
          <w:rFonts w:ascii="Arial" w:cs="Arial" w:eastAsia="Arial" w:hAnsi="Arial"/>
          <w:b w:val="false"/>
          <w:bCs w:val="false"/>
          <w:i w:val="false"/>
          <w:iCs w:val="false"/>
          <w:color w:val="3F4141"/>
          <w:sz w:val="21"/>
          <w:szCs w:val="21"/>
        </w:rPr>
        <w:t xml:space="preserve">Open the Arduino IDE</w:t>
      </w:r>
    </w:p>
    <w:p>
      <w:pPr>
        <w:pStyle w:val="ListParagraph"/>
        <w:numPr>
          <w:ilvl w:val="0"/>
          <w:numId w:val="3"/>
        </w:numPr>
        <w:spacing w:after="80" w:line="276"/>
      </w:pPr>
      <w:r>
        <w:rPr>
          <w:rFonts w:ascii="Arial" w:cs="Arial" w:eastAsia="Arial" w:hAnsi="Arial"/>
          <w:b w:val="false"/>
          <w:bCs w:val="false"/>
          <w:i w:val="false"/>
          <w:iCs w:val="false"/>
          <w:color w:val="3F4141"/>
          <w:sz w:val="21"/>
          <w:szCs w:val="21"/>
        </w:rPr>
        <w:t xml:space="preserve">Open </w:t>
      </w:r>
      <w:r>
        <w:rPr>
          <w:rFonts w:ascii="Arial" w:cs="Arial" w:eastAsia="Arial" w:hAnsi="Arial"/>
          <w:b w:val="false"/>
          <w:bCs w:val="false"/>
          <w:i/>
          <w:iCs/>
          <w:color w:val="78716C"/>
          <w:sz w:val="21"/>
          <w:szCs w:val="21"/>
        </w:rPr>
        <w:t xml:space="preserve">Tools → Board</w:t>
      </w:r>
    </w:p>
    <w:p>
      <w:pPr>
        <w:pStyle w:val="ListParagraph"/>
        <w:numPr>
          <w:ilvl w:val="0"/>
          <w:numId w:val="3"/>
        </w:numPr>
        <w:spacing w:after="80" w:line="276"/>
      </w:pPr>
      <w:r>
        <w:rPr>
          <w:rFonts w:ascii="Arial" w:cs="Arial" w:eastAsia="Arial" w:hAnsi="Arial"/>
          <w:b w:val="false"/>
          <w:bCs w:val="false"/>
          <w:i w:val="false"/>
          <w:iCs w:val="false"/>
          <w:color w:val="3F4141"/>
          <w:sz w:val="21"/>
          <w:szCs w:val="21"/>
        </w:rPr>
        <w:t xml:space="preserve">Confirm that an entry named </w:t>
      </w:r>
      <w:r>
        <w:rPr>
          <w:rFonts w:ascii="Arial" w:cs="Arial" w:eastAsia="Arial" w:hAnsi="Arial"/>
          <w:b/>
          <w:bCs/>
          <w:i w:val="false"/>
          <w:iCs w:val="false"/>
          <w:color w:val="1A1C1C"/>
          <w:sz w:val="21"/>
          <w:szCs w:val="21"/>
        </w:rPr>
        <w:t xml:space="preserve">ESP32_mannual</w:t>
      </w:r>
      <w:r>
        <w:rPr>
          <w:rFonts w:ascii="Arial" w:cs="Arial" w:eastAsia="Arial" w:hAnsi="Arial"/>
          <w:b w:val="false"/>
          <w:bCs w:val="false"/>
          <w:i w:val="false"/>
          <w:iCs w:val="false"/>
          <w:color w:val="3F4141"/>
          <w:sz w:val="21"/>
          <w:szCs w:val="21"/>
        </w:rPr>
        <w:t xml:space="preserve"> appears in the list, containing the </w:t>
      </w:r>
      <w:r>
        <w:rPr>
          <w:rFonts w:ascii="Arial" w:cs="Arial" w:eastAsia="Arial" w:hAnsi="Arial"/>
          <w:b/>
          <w:bCs/>
          <w:i w:val="false"/>
          <w:iCs w:val="false"/>
          <w:color w:val="1A1C1C"/>
          <w:sz w:val="21"/>
          <w:szCs w:val="21"/>
        </w:rPr>
        <w:t xml:space="preserve">ESP32P4 Dev Module</w:t>
      </w:r>
    </w:p>
    <w:p>
      <w:pPr>
        <w:spacing w:after="160" w:line="276"/>
      </w:pPr>
      <w:r>
        <w:rPr>
          <w:rFonts w:ascii="Arial" w:cs="Arial" w:eastAsia="Arial" w:hAnsi="Arial"/>
          <w:b w:val="false"/>
          <w:bCs w:val="false"/>
          <w:i w:val="false"/>
          <w:iCs w:val="false"/>
          <w:color w:val="3F4141"/>
          <w:sz w:val="21"/>
          <w:szCs w:val="21"/>
        </w:rPr>
        <w:t xml:space="preserve">If the entry is present, the installation is complete. If it is absent, the esp32_mannual folder was placed in the wrong location — verify the path against Section 3.</w:t>
      </w:r>
    </w:p>
    <w:p>
      <w:pPr>
        <w:pBdr>
          <w:top w:val="single" w:color="D8D9D8" w:sz="4" w:space="8"/>
        </w:pBdr>
        <w:spacing w:after="160" w:before="400"/>
      </w:pPr>
      <w:r>
        <w:rPr>
          <w:rFonts w:ascii="Arial" w:cs="Arial" w:eastAsia="Arial" w:hAnsi="Arial"/>
          <w:b/>
          <w:bCs/>
          <w:i w:val="false"/>
          <w:iCs w:val="false"/>
          <w:color w:val="1A1C1C"/>
          <w:sz w:val="30"/>
          <w:szCs w:val="30"/>
        </w:rPr>
        <w:t xml:space="preserve">5. What to Bring</w:t>
      </w:r>
    </w:p>
    <w:p>
      <w:pPr>
        <w:pStyle w:val="ListParagraph"/>
        <w:numPr>
          <w:ilvl w:val="0"/>
          <w:numId w:val="2"/>
        </w:numPr>
        <w:spacing w:after="80" w:line="276"/>
      </w:pPr>
      <w:r>
        <w:rPr>
          <w:rFonts w:ascii="Arial" w:cs="Arial" w:eastAsia="Arial" w:hAnsi="Arial"/>
          <w:b w:val="false"/>
          <w:bCs w:val="false"/>
          <w:i w:val="false"/>
          <w:iCs w:val="false"/>
          <w:color w:val="3F4141"/>
          <w:sz w:val="21"/>
          <w:szCs w:val="21"/>
        </w:rPr>
        <w:t xml:space="preserve">A laptop with the software in Section 3 installed and </w:t>
      </w:r>
      <w:r>
        <w:rPr>
          <w:rFonts w:ascii="Arial" w:cs="Arial" w:eastAsia="Arial" w:hAnsi="Arial"/>
          <w:b/>
          <w:bCs/>
          <w:i w:val="false"/>
          <w:iCs w:val="false"/>
          <w:color w:val="1A1C1C"/>
          <w:sz w:val="21"/>
          <w:szCs w:val="21"/>
        </w:rPr>
        <w:t xml:space="preserve">fully charged</w:t>
      </w:r>
      <w:r>
        <w:rPr>
          <w:rFonts w:ascii="Arial" w:cs="Arial" w:eastAsia="Arial" w:hAnsi="Arial"/>
          <w:b w:val="false"/>
          <w:bCs w:val="false"/>
          <w:i w:val="false"/>
          <w:iCs w:val="false"/>
          <w:color w:val="3F4141"/>
          <w:sz w:val="21"/>
          <w:szCs w:val="21"/>
        </w:rPr>
        <w:t xml:space="preserve"> (power sockets may be limited)</w:t>
      </w:r>
    </w:p>
    <w:p>
      <w:pPr>
        <w:spacing w:after="160" w:line="276"/>
      </w:pPr>
      <w:r>
        <w:rPr>
          <w:rFonts w:ascii="Arial" w:cs="Arial" w:eastAsia="Arial" w:hAnsi="Arial"/>
          <w:b w:val="false"/>
          <w:bCs w:val="false"/>
          <w:i w:val="false"/>
          <w:iCs w:val="false"/>
          <w:color w:val="3F4141"/>
          <w:sz w:val="21"/>
          <w:szCs w:val="21"/>
        </w:rPr>
        <w:t xml:space="preserve">All other materials — the car kit, the USB-C cable, and the stationery used in the project — are provided at the session. The project lab manual lists them in full.</w:t>
      </w:r>
    </w:p>
    <w:p>
      <w:pPr>
        <w:pBdr>
          <w:top w:val="single" w:color="D8D9D8" w:sz="4" w:space="8"/>
        </w:pBdr>
        <w:spacing w:after="160" w:before="400"/>
      </w:pPr>
      <w:r>
        <w:rPr>
          <w:rFonts w:ascii="Arial" w:cs="Arial" w:eastAsia="Arial" w:hAnsi="Arial"/>
          <w:b/>
          <w:bCs/>
          <w:i w:val="false"/>
          <w:iCs w:val="false"/>
          <w:color w:val="1A1C1C"/>
          <w:sz w:val="30"/>
          <w:szCs w:val="30"/>
        </w:rPr>
        <w:t xml:space="preserve">6. Troubleshooting the Installation</w:t>
      </w:r>
    </w:p>
    <w:p>
      <w:pPr>
        <w:spacing w:after="160" w:line="276"/>
      </w:pPr>
      <w:r>
        <w:rPr>
          <w:rFonts w:ascii="Arial" w:cs="Arial" w:eastAsia="Arial" w:hAnsi="Arial"/>
          <w:b/>
          <w:bCs/>
          <w:i w:val="false"/>
          <w:iCs w:val="false"/>
          <w:color w:val="1A1C1C"/>
          <w:sz w:val="21"/>
          <w:szCs w:val="21"/>
        </w:rPr>
        <w:t xml:space="preserve">The port does not appear in the IDE.</w:t>
      </w:r>
      <w:r>
        <w:rPr>
          <w:rFonts w:ascii="Arial" w:cs="Arial" w:eastAsia="Arial" w:hAnsi="Arial"/>
          <w:b w:val="false"/>
          <w:bCs w:val="false"/>
          <w:i w:val="false"/>
          <w:iCs w:val="false"/>
          <w:color w:val="3F4141"/>
          <w:sz w:val="21"/>
          <w:szCs w:val="21"/>
        </w:rPr>
        <w:t xml:space="preserve"> Use another USB port and another cable; charge-only cables are the most common cause. On Windows, the CH34x/CP210x driver may be required.</w:t>
      </w:r>
    </w:p>
    <w:p>
      <w:pPr>
        <w:spacing w:after="160" w:line="276"/>
      </w:pPr>
      <w:r>
        <w:rPr>
          <w:rFonts w:ascii="Arial" w:cs="Arial" w:eastAsia="Arial" w:hAnsi="Arial"/>
          <w:b/>
          <w:bCs/>
          <w:i w:val="false"/>
          <w:iCs w:val="false"/>
          <w:color w:val="1A1C1C"/>
          <w:sz w:val="21"/>
          <w:szCs w:val="21"/>
        </w:rPr>
        <w:t xml:space="preserve">"esp32" appears in Board Manager, but version 3.3.1 is not listed.</w:t>
      </w:r>
      <w:r>
        <w:rPr>
          <w:rFonts w:ascii="Arial" w:cs="Arial" w:eastAsia="Arial" w:hAnsi="Arial"/>
          <w:b w:val="false"/>
          <w:bCs w:val="false"/>
          <w:i w:val="false"/>
          <w:iCs w:val="false"/>
          <w:color w:val="3F4141"/>
          <w:sz w:val="21"/>
          <w:szCs w:val="21"/>
        </w:rPr>
        <w:t xml:space="preserve"> Confirm that the Espressif board URL (Section 3, item 2) was added </w:t>
      </w:r>
      <w:r>
        <w:rPr>
          <w:rFonts w:ascii="Arial" w:cs="Arial" w:eastAsia="Arial" w:hAnsi="Arial"/>
          <w:b w:val="false"/>
          <w:bCs w:val="false"/>
          <w:i/>
          <w:iCs/>
          <w:color w:val="78716C"/>
          <w:sz w:val="21"/>
          <w:szCs w:val="21"/>
        </w:rPr>
        <w:t xml:space="preserve">before</w:t>
      </w:r>
      <w:r>
        <w:rPr>
          <w:rFonts w:ascii="Arial" w:cs="Arial" w:eastAsia="Arial" w:hAnsi="Arial"/>
          <w:b w:val="false"/>
          <w:bCs w:val="false"/>
          <w:i w:val="false"/>
          <w:iCs w:val="false"/>
          <w:color w:val="3F4141"/>
          <w:sz w:val="21"/>
          <w:szCs w:val="21"/>
        </w:rPr>
        <w:t xml:space="preserve"> opening Board Manager, then refresh.</w:t>
      </w:r>
    </w:p>
    <w:p>
      <w:pPr>
        <w:spacing w:after="160" w:line="276"/>
      </w:pPr>
      <w:r>
        <w:rPr>
          <w:rFonts w:ascii="Arial" w:cs="Arial" w:eastAsia="Arial" w:hAnsi="Arial"/>
          <w:b/>
          <w:bCs/>
          <w:i w:val="false"/>
          <w:iCs w:val="false"/>
          <w:color w:val="1A1C1C"/>
          <w:sz w:val="21"/>
          <w:szCs w:val="21"/>
        </w:rPr>
        <w:t xml:space="preserve">macOS reports that the application "cannot be opened because it is from an unidentified developer".</w:t>
      </w:r>
      <w:r>
        <w:rPr>
          <w:rFonts w:ascii="Arial" w:cs="Arial" w:eastAsia="Arial" w:hAnsi="Arial"/>
          <w:b w:val="false"/>
          <w:bCs w:val="false"/>
          <w:i w:val="false"/>
          <w:iCs w:val="false"/>
          <w:color w:val="3F4141"/>
          <w:sz w:val="21"/>
          <w:szCs w:val="21"/>
        </w:rPr>
        <w:t xml:space="preserve"> Right-click the application → Open → Open.</w:t>
      </w:r>
    </w:p>
    <w:p>
      <w:pPr>
        <w:spacing w:after="160" w:line="276"/>
      </w:pPr>
      <w:r>
        <w:rPr>
          <w:rFonts w:ascii="Arial" w:cs="Arial" w:eastAsia="Arial" w:hAnsi="Arial"/>
          <w:b/>
          <w:bCs/>
          <w:i w:val="false"/>
          <w:iCs w:val="false"/>
          <w:color w:val="1A1C1C"/>
          <w:sz w:val="21"/>
          <w:szCs w:val="21"/>
        </w:rPr>
        <w:t xml:space="preserve">An older Arduino IDE is already installed.</w:t>
      </w:r>
      <w:r>
        <w:rPr>
          <w:rFonts w:ascii="Arial" w:cs="Arial" w:eastAsia="Arial" w:hAnsi="Arial"/>
          <w:b w:val="false"/>
          <w:bCs w:val="false"/>
          <w:i w:val="false"/>
          <w:iCs w:val="false"/>
          <w:color w:val="3F4141"/>
          <w:sz w:val="21"/>
          <w:szCs w:val="21"/>
        </w:rPr>
        <w:t xml:space="preserve"> Install 2.3.10 or higher alongside it and use that version for the workshop.</w:t>
      </w:r>
    </w:p>
    <w:p>
      <w:pPr>
        <w:pBdr>
          <w:top w:val="single" w:color="D8D9D8" w:sz="4" w:space="8"/>
        </w:pBdr>
        <w:spacing w:after="160" w:before="400"/>
      </w:pPr>
      <w:r>
        <w:rPr>
          <w:rFonts w:ascii="Arial" w:cs="Arial" w:eastAsia="Arial" w:hAnsi="Arial"/>
          <w:b/>
          <w:bCs/>
          <w:i w:val="false"/>
          <w:iCs w:val="false"/>
          <w:color w:val="1A1C1C"/>
          <w:sz w:val="30"/>
          <w:szCs w:val="30"/>
        </w:rPr>
        <w:t xml:space="preserve">7. Workshop Materials</w:t>
      </w:r>
    </w:p>
    <w:p>
      <w:pPr>
        <w:spacing w:after="160" w:line="276"/>
      </w:pPr>
      <w:r>
        <w:rPr>
          <w:rFonts w:ascii="Arial" w:cs="Arial" w:eastAsia="Arial" w:hAnsi="Arial"/>
          <w:b w:val="false"/>
          <w:bCs w:val="false"/>
          <w:i w:val="false"/>
          <w:iCs w:val="false"/>
          <w:color w:val="3F4141"/>
          <w:sz w:val="21"/>
          <w:szCs w:val="21"/>
        </w:rPr>
        <w:t xml:space="preserve">All workshop materials — the lesson slides and the project lab manual — are published on the workshop page from which this manual was downloaded.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9D8" w:sz="4" w:space="6"/>
      </w:pBdr>
      <w:jc w:val="center"/>
    </w:pPr>
    <w:r>
      <w:rPr>
        <w:rFonts w:ascii="Arial" w:cs="Arial" w:eastAsia="Arial" w:hAnsi="Arial"/>
        <w:color w:val="78716C"/>
        <w:sz w:val="15"/>
        <w:szCs w:val="15"/>
      </w:rPr>
      <w:t xml:space="preserve">AIoScout · AI Literacy Workshop · Pre-lab Manual  ·  </w:t>
    </w:r>
    <w:r>
      <w:rPr>
        <w:rFonts w:ascii="Arial" w:cs="Arial" w:eastAsia="Arial" w:hAnsi="Arial"/>
        <w:color w:val="78716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F414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ac8a50a1286e92bda6ecb1cf5b2a0c84c37d8b.png"/><Relationship Id="rId9" Type="http://schemas.openxmlformats.org/officeDocument/2006/relationships/image" Target="media/c398abcfe5488375f4e254d33e6bc9ea5cd3d764.png"/><Relationship Id="rId10" Type="http://schemas.openxmlformats.org/officeDocument/2006/relationships/image" Target="media/2da5cc2788912649fbd25b7296681d868d632a86.png"/><Relationship Id="rId11" Type="http://schemas.openxmlformats.org/officeDocument/2006/relationships/image" Target="media/97a6702a537cf40d3f23e04883dbc49af19d7fe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AIoScout · AI Literacy Workshop · Pre-lab Manual</dc:title>
  <dc:creator>AIoScout</dc:creator>
  <cp:lastModifiedBy>Un-named</cp:lastModifiedBy>
  <cp:revision>1</cp:revision>
  <dcterms:created xsi:type="dcterms:W3CDTF">2026-09-13T17:09:10.349Z</dcterms:created>
  <dcterms:modified xsi:type="dcterms:W3CDTF">2026-09-13T17:09:10.349Z</dcterms:modified>
</cp:coreProperties>
</file>

<file path=docProps/custom.xml><?xml version="1.0" encoding="utf-8"?>
<Properties xmlns="http://schemas.openxmlformats.org/officeDocument/2006/custom-properties" xmlns:vt="http://schemas.openxmlformats.org/officeDocument/2006/docPropsVTypes"/>
</file>