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64748B"/>
        </w:rPr>
        <w:t>ALGEBRA 2 CUMULATIVE SEMESTER FINAL PROJECT</w:t>
      </w:r>
    </w:p>
    <w:p>
      <w:pPr>
        <w:pStyle w:val="Title"/>
      </w:pPr>
      <w:r>
        <w:rPr>
          <w:b/>
        </w:rPr>
        <w:t>Systems Under Pressure</w:t>
      </w:r>
    </w:p>
    <w:p>
      <w:pPr>
        <w:pStyle w:val="Heading1"/>
      </w:pPr>
      <w:r>
        <w:rPr>
          <w:b w:val="0"/>
        </w:rPr>
        <w:t>The Mathematics of Food Systems</w:t>
      </w:r>
    </w:p>
    <w:tbl>
      <w:tblPr>
        <w:tblW w:type="auto" w:w="0"/>
        <w:jc w:val="left"/>
        <w:tblLook w:firstColumn="1" w:firstRow="1" w:lastColumn="0" w:lastRow="0" w:noHBand="0" w:noVBand="1" w:val="04A0"/>
      </w:tblPr>
      <w:tblGrid>
        <w:gridCol w:w="14112"/>
      </w:tblGrid>
      <w:tr>
        <w:tc>
          <w:tcPr>
            <w:tcW w:type="dxa" w:w="14112"/>
            <w:shd w:fill="FFFF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"All models are wrong, but some are useful."</w:t>
            </w:r>
          </w:p>
          <w:p>
            <w:pPr>
              <w:spacing w:after="0"/>
            </w:pPr>
            <w:r>
              <w:t>George Box</w:t>
            </w:r>
          </w:p>
        </w:tc>
      </w:tr>
    </w:tbl>
    <w:p>
      <w:r>
        <w:rPr>
          <w:b w:val="0"/>
        </w:rPr>
        <w:t>A collaborative mathematical field notebook for sketching, modeling, revising, annotating, and explaining.</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DOCX use note</w:t>
            </w:r>
          </w:p>
          <w:p>
            <w:pPr>
              <w:spacing w:after="0"/>
            </w:pPr>
            <w:r>
              <w:t>This editable version prioritizes usability over matching the print PDF exactly. Type directly into the spaces, paste screenshots, add comments, use Draw tools, or adapt prompts for accommodations and hybrid workflows.</w:t>
            </w:r>
          </w:p>
        </w:tc>
      </w:tr>
    </w:tbl>
    <w:p>
      <w:r>
        <w:br w:type="page"/>
      </w:r>
    </w:p>
    <w:p>
      <w:pPr>
        <w:pStyle w:val="Heading1"/>
      </w:pPr>
      <w:r>
        <w:rPr>
          <w:b w:val="0"/>
        </w:rPr>
        <w:t>Journal Norms</w:t>
      </w:r>
    </w:p>
    <w:tbl>
      <w:tblPr>
        <w:tblW w:type="auto" w:w="0"/>
        <w:jc w:val="center"/>
        <w:tblLook w:firstColumn="1" w:firstRow="1" w:lastColumn="0" w:lastRow="0" w:noHBand="0" w:noVBand="1" w:val="04A0"/>
      </w:tblPr>
      <w:tblGrid>
        <w:gridCol w:w="4704"/>
        <w:gridCol w:w="4704"/>
        <w:gridCol w:w="4704"/>
      </w:tblGrid>
      <w:tr>
        <w:tc>
          <w:tcPr>
            <w:tcW w:type="dxa" w:w="4704"/>
            <w:tcMar>
              <w:top w:w="160" w:type="dxa"/>
              <w:left w:w="160" w:type="dxa"/>
              <w:bottom w:w="160" w:type="dxa"/>
              <w:right w:w="160" w:type="dxa"/>
            </w:tcMar>
            <w:shd w:fill="FFFFFF"/>
            <w:tcBorders>
              <w:top w:val="single" w:sz="8" w:space="0" w:color="DBE2EA"/>
              <w:left w:val="single" w:sz="8" w:space="0" w:color="DBE2EA"/>
              <w:bottom w:val="single" w:sz="8" w:space="0" w:color="DBE2EA"/>
              <w:right w:val="single" w:sz="8" w:space="0" w:color="DBE2EA"/>
            </w:tcBorders>
          </w:tcPr>
          <w:p>
            <w:pPr>
              <w:spacing w:after="60"/>
            </w:pPr>
            <w:r>
              <w:rPr>
                <w:b/>
                <w:color w:val="111827"/>
                <w:sz w:val="23"/>
              </w:rPr>
              <w:t>Value uncertainty</w:t>
            </w:r>
          </w:p>
          <w:p>
            <w:pPr>
              <w:spacing w:after="0"/>
            </w:pPr>
            <w:r>
              <w:t>A strong investigation often begins confused. Label assumptions, questions, disagreements, and places where a model stops making sense.</w:t>
            </w:r>
          </w:p>
        </w:tc>
        <w:tc>
          <w:tcPr>
            <w:tcW w:type="dxa" w:w="4704"/>
            <w:tcMar>
              <w:top w:w="160" w:type="dxa"/>
              <w:left w:w="160" w:type="dxa"/>
              <w:bottom w:w="160" w:type="dxa"/>
              <w:right w:w="160" w:type="dxa"/>
            </w:tcMar>
            <w:shd w:fill="FFFFFF"/>
            <w:tcBorders>
              <w:top w:val="single" w:sz="8" w:space="0" w:color="DBE2EA"/>
              <w:left w:val="single" w:sz="8" w:space="0" w:color="DBE2EA"/>
              <w:bottom w:val="single" w:sz="8" w:space="0" w:color="DBE2EA"/>
              <w:right w:val="single" w:sz="8" w:space="0" w:color="DBE2EA"/>
            </w:tcBorders>
          </w:tcPr>
          <w:p>
            <w:pPr>
              <w:spacing w:after="60"/>
            </w:pPr>
            <w:r>
              <w:rPr>
                <w:b/>
                <w:color w:val="111827"/>
                <w:sz w:val="23"/>
              </w:rPr>
              <w:t>Revise visibly</w:t>
            </w:r>
          </w:p>
          <w:p>
            <w:pPr>
              <w:spacing w:after="0"/>
            </w:pPr>
            <w:r>
              <w:t>Cross out, annotate, draw arrows, compare versions, and explain why your thinking changed.</w:t>
            </w:r>
          </w:p>
        </w:tc>
        <w:tc>
          <w:tcPr>
            <w:tcW w:type="dxa" w:w="4704"/>
            <w:tcMar>
              <w:top w:w="160" w:type="dxa"/>
              <w:left w:w="160" w:type="dxa"/>
              <w:bottom w:w="160" w:type="dxa"/>
              <w:right w:w="160" w:type="dxa"/>
            </w:tcMar>
            <w:shd w:fill="FFFFFF"/>
            <w:tcBorders>
              <w:top w:val="single" w:sz="8" w:space="0" w:color="DBE2EA"/>
              <w:left w:val="single" w:sz="8" w:space="0" w:color="DBE2EA"/>
              <w:bottom w:val="single" w:sz="8" w:space="0" w:color="DBE2EA"/>
              <w:right w:val="single" w:sz="8" w:space="0" w:color="DBE2EA"/>
            </w:tcBorders>
          </w:tcPr>
          <w:p>
            <w:pPr>
              <w:spacing w:after="60"/>
            </w:pPr>
            <w:r>
              <w:rPr>
                <w:b/>
                <w:color w:val="111827"/>
                <w:sz w:val="23"/>
              </w:rPr>
              <w:t>Models are arguments</w:t>
            </w:r>
          </w:p>
          <w:p>
            <w:pPr>
              <w:spacing w:after="0"/>
            </w:pPr>
            <w:r>
              <w:t>A model is not an answer. It is a claim built from assumptions, evidence, representations, and limits.</w:t>
            </w:r>
          </w:p>
        </w:tc>
      </w:tr>
    </w:tbl>
    <w:p/>
    <w:tbl>
      <w:tblPr>
        <w:tblW w:type="auto" w:w="0"/>
        <w:jc w:val="left"/>
        <w:tblLook w:firstColumn="1" w:firstRow="1" w:lastColumn="0" w:lastRow="0" w:noHBand="0" w:noVBand="1" w:val="04A0"/>
      </w:tblPr>
      <w:tblGrid>
        <w:gridCol w:w="14112"/>
      </w:tblGrid>
      <w:tr>
        <w:tc>
          <w:tcPr>
            <w:tcW w:type="dxa" w:w="14112"/>
            <w:shd w:fill="FFFF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Field note style</w:t>
            </w:r>
          </w:p>
          <w:p>
            <w:pPr>
              <w:spacing w:after="0"/>
            </w:pPr>
            <w:r>
              <w:t>Messy is acceptable. Hidden thinking is not. The strongest journals show graph, algebra, context, units, limitations, and revision together.</w:t>
            </w:r>
          </w:p>
        </w:tc>
      </w:tr>
    </w:tbl>
    <w:p>
      <w:r>
        <w:br w:type="page"/>
      </w:r>
    </w:p>
    <w:p>
      <w:pPr>
        <w:pStyle w:val="Heading1"/>
      </w:pPr>
      <w:r>
        <w:rPr>
          <w:b w:val="0"/>
        </w:rPr>
        <w:t>What strong modeling looks like.</w:t>
      </w:r>
    </w:p>
    <w:p>
      <w:r>
        <w:rPr>
          <w:b w:val="0"/>
        </w:rPr>
        <w:t>This page is a guide for the kind of thinking the journal should make visible. It is not a checklist; it is a way to recognize stronger mathematical investigation.</w:t>
      </w:r>
    </w:p>
    <w:tbl>
      <w:tblPr>
        <w:tblW w:type="auto" w:w="0"/>
        <w:jc w:val="center"/>
        <w:tblLook w:firstColumn="1" w:firstRow="1" w:lastColumn="0" w:lastRow="0" w:noHBand="0" w:noVBand="1" w:val="04A0"/>
      </w:tblPr>
      <w:tblGrid>
        <w:gridCol w:w="4704"/>
        <w:gridCol w:w="4704"/>
        <w:gridCol w:w="4704"/>
      </w:tblGrid>
      <w:tr>
        <w:tc>
          <w:tcPr>
            <w:tcW w:type="dxa" w:w="4704"/>
            <w:tcMar>
              <w:top w:w="160" w:type="dxa"/>
              <w:left w:w="160" w:type="dxa"/>
              <w:bottom w:w="160" w:type="dxa"/>
              <w:right w:w="160" w:type="dxa"/>
            </w:tcMar>
            <w:shd w:fill="EDF8F1"/>
            <w:tcBorders>
              <w:top w:val="single" w:sz="8" w:space="0" w:color="DBE2EA"/>
              <w:left w:val="single" w:sz="8" w:space="0" w:color="DBE2EA"/>
              <w:bottom w:val="single" w:sz="8" w:space="0" w:color="DBE2EA"/>
              <w:right w:val="single" w:sz="8" w:space="0" w:color="DBE2EA"/>
            </w:tcBorders>
          </w:tcPr>
          <w:p>
            <w:pPr>
              <w:spacing w:after="60"/>
            </w:pPr>
            <w:r>
              <w:rPr>
                <w:b/>
                <w:color w:val="15803D"/>
                <w:sz w:val="23"/>
              </w:rPr>
              <w:t>Strong modeling</w:t>
            </w:r>
          </w:p>
          <w:p>
            <w:pPr>
              <w:spacing w:after="0"/>
            </w:pPr>
            <w:r>
              <w:t>Explains assumptions; critiques realism; revises predictions; compares models; identifies limitations; connects graph, algebra, and context; interprets uncertainty.</w:t>
            </w:r>
          </w:p>
        </w:tc>
        <w:tc>
          <w:tcPr>
            <w:tcW w:type="dxa" w:w="4704"/>
            <w:tcMar>
              <w:top w:w="160" w:type="dxa"/>
              <w:left w:w="160" w:type="dxa"/>
              <w:bottom w:w="160" w:type="dxa"/>
              <w:right w:w="160" w:type="dxa"/>
            </w:tcMar>
            <w:shd w:fill="F8FAFC"/>
            <w:tcBorders>
              <w:top w:val="single" w:sz="8" w:space="0" w:color="DBE2EA"/>
              <w:left w:val="single" w:sz="8" w:space="0" w:color="DBE2EA"/>
              <w:bottom w:val="single" w:sz="8" w:space="0" w:color="DBE2EA"/>
              <w:right w:val="single" w:sz="8" w:space="0" w:color="DBE2EA"/>
            </w:tcBorders>
          </w:tcPr>
          <w:p>
            <w:pPr>
              <w:spacing w:after="60"/>
            </w:pPr>
            <w:r>
              <w:rPr>
                <w:b/>
                <w:color w:val="B45353"/>
                <w:sz w:val="23"/>
              </w:rPr>
              <w:t>Weak modeling</w:t>
            </w:r>
          </w:p>
          <w:p>
            <w:pPr>
              <w:spacing w:after="0"/>
            </w:pPr>
            <w:r>
              <w:t>Only calculates; ignores unrealistic outputs; hides uncertainty; treats models as perfect truth; separates math from context; copies technology output without interpretation.</w:t>
            </w:r>
          </w:p>
        </w:tc>
        <w:tc>
          <w:tcPr>
            <w:tcW w:type="dxa" w:w="4704"/>
            <w:tcMar>
              <w:top w:w="160" w:type="dxa"/>
              <w:left w:w="160" w:type="dxa"/>
              <w:bottom w:w="160" w:type="dxa"/>
              <w:right w:w="160" w:type="dxa"/>
            </w:tcMar>
            <w:shd w:fill="FFFFFF"/>
            <w:tcBorders>
              <w:top w:val="single" w:sz="8" w:space="0" w:color="DBE2EA"/>
              <w:left w:val="single" w:sz="8" w:space="0" w:color="DBE2EA"/>
              <w:bottom w:val="single" w:sz="8" w:space="0" w:color="DBE2EA"/>
              <w:right w:val="single" w:sz="8" w:space="0" w:color="DBE2EA"/>
            </w:tcBorders>
          </w:tcPr>
          <w:p>
            <w:pPr>
              <w:spacing w:after="60"/>
            </w:pPr>
            <w:r>
              <w:rPr>
                <w:b/>
                <w:color w:val="111827"/>
                <w:sz w:val="23"/>
              </w:rPr>
              <w:t>Core idea</w:t>
            </w:r>
          </w:p>
          <w:p>
            <w:pPr>
              <w:spacing w:after="0"/>
            </w:pPr>
            <w:r>
              <w:t>Models are arguments. They become stronger when evidence, assumptions, revisions, and limits become more visible.</w:t>
            </w:r>
          </w:p>
        </w:tc>
      </w:tr>
    </w:tbl>
    <w:p/>
    <w:p>
      <w:r>
        <w:br w:type="page"/>
      </w:r>
    </w:p>
    <w:p>
      <w:pPr>
        <w:pStyle w:val="Heading1"/>
      </w:pPr>
      <w:r>
        <w:rPr>
          <w:b w:val="0"/>
        </w:rPr>
        <w:t>Shared field notebook. Individual accountability.</w:t>
      </w:r>
    </w:p>
    <w:p>
      <w:r>
        <w:rPr>
          <w:b w:val="0"/>
        </w:rPr>
        <w:t>The project is collaborative, but grading is individual. The journal and individual evidence serve different purposes.</w:t>
      </w:r>
    </w:p>
    <w:tbl>
      <w:tblPr>
        <w:tblW w:type="auto" w:w="0"/>
        <w:jc w:val="center"/>
        <w:tblLook w:firstColumn="1" w:firstRow="1" w:lastColumn="0" w:lastRow="0" w:noHBand="0" w:noVBand="1" w:val="04A0"/>
      </w:tblPr>
      <w:tblGrid>
        <w:gridCol w:w="4704"/>
        <w:gridCol w:w="4704"/>
        <w:gridCol w:w="4704"/>
      </w:tblGrid>
      <w:tr>
        <w:tc>
          <w:tcPr>
            <w:tcW w:type="dxa" w:w="4704"/>
            <w:tcMar>
              <w:top w:w="160" w:type="dxa"/>
              <w:left w:w="160" w:type="dxa"/>
              <w:bottom w:w="160" w:type="dxa"/>
              <w:right w:w="160" w:type="dxa"/>
            </w:tcMar>
            <w:shd w:fill="F6EFFF"/>
            <w:tcBorders>
              <w:top w:val="single" w:sz="8" w:space="0" w:color="DBE2EA"/>
              <w:left w:val="single" w:sz="8" w:space="0" w:color="DBE2EA"/>
              <w:bottom w:val="single" w:sz="8" w:space="0" w:color="DBE2EA"/>
              <w:right w:val="single" w:sz="8" w:space="0" w:color="DBE2EA"/>
            </w:tcBorders>
          </w:tcPr>
          <w:p>
            <w:pPr>
              <w:spacing w:after="60"/>
            </w:pPr>
            <w:r>
              <w:rPr>
                <w:b/>
                <w:color w:val="7E22CE"/>
                <w:sz w:val="23"/>
              </w:rPr>
              <w:t>Physical group journal</w:t>
            </w:r>
          </w:p>
          <w:p>
            <w:pPr>
              <w:spacing w:after="0"/>
            </w:pPr>
            <w:r>
              <w:t>The physical journal captures the group's evolving mathematical thinking. It should look used: sketched on, annotated, revised, taped into, crossed out, and questioned.</w:t>
            </w:r>
          </w:p>
        </w:tc>
        <w:tc>
          <w:tcPr>
            <w:tcW w:type="dxa" w:w="4704"/>
            <w:tcMar>
              <w:top w:w="160" w:type="dxa"/>
              <w:left w:w="160" w:type="dxa"/>
              <w:bottom w:w="160" w:type="dxa"/>
              <w:right w:w="160" w:type="dxa"/>
            </w:tcMar>
            <w:shd w:fill="EDF4FF"/>
            <w:tcBorders>
              <w:top w:val="single" w:sz="8" w:space="0" w:color="DBE2EA"/>
              <w:left w:val="single" w:sz="8" w:space="0" w:color="DBE2EA"/>
              <w:bottom w:val="single" w:sz="8" w:space="0" w:color="DBE2EA"/>
              <w:right w:val="single" w:sz="8" w:space="0" w:color="DBE2EA"/>
            </w:tcBorders>
          </w:tcPr>
          <w:p>
            <w:pPr>
              <w:spacing w:after="60"/>
            </w:pPr>
            <w:r>
              <w:rPr>
                <w:b/>
                <w:color w:val="2563EB"/>
                <w:sz w:val="23"/>
              </w:rPr>
              <w:t>Individual digital evidence</w:t>
            </w:r>
          </w:p>
          <w:p>
            <w:pPr>
              <w:spacing w:after="0"/>
            </w:pPr>
            <w:r>
              <w:t>Your individual digital evidence captures your own mathematical reasoning inside the group investigation. This may include personal graph notes, recalculations, interpretations, AI critiques, limitation reflections, and explanations of how your thinking changed.</w:t>
            </w:r>
          </w:p>
        </w:tc>
        <w:tc>
          <w:tcPr>
            <w:tcW w:type="dxa" w:w="4704"/>
            <w:tcMar>
              <w:top w:w="160" w:type="dxa"/>
              <w:left w:w="160" w:type="dxa"/>
              <w:bottom w:w="160" w:type="dxa"/>
              <w:right w:w="160" w:type="dxa"/>
            </w:tcMar>
            <w:shd w:fill="EDF8F1"/>
            <w:tcBorders>
              <w:top w:val="single" w:sz="8" w:space="0" w:color="DBE2EA"/>
              <w:left w:val="single" w:sz="8" w:space="0" w:color="DBE2EA"/>
              <w:bottom w:val="single" w:sz="8" w:space="0" w:color="DBE2EA"/>
              <w:right w:val="single" w:sz="8" w:space="0" w:color="DBE2EA"/>
            </w:tcBorders>
          </w:tcPr>
          <w:p>
            <w:pPr>
              <w:spacing w:after="60"/>
            </w:pPr>
            <w:r>
              <w:rPr>
                <w:b/>
                <w:color w:val="15803D"/>
                <w:sz w:val="23"/>
              </w:rPr>
              <w:t>How they work together</w:t>
            </w:r>
          </w:p>
          <w:p>
            <w:pPr>
              <w:spacing w:after="0"/>
            </w:pPr>
            <w:r>
              <w:t>The group journal preserves the messy investigation trail. Individual evidence shows how each student reasoned, interpreted, revised, and contributed mathematically inside that shared work.</w:t>
            </w:r>
          </w:p>
        </w:tc>
      </w:tr>
    </w:tbl>
    <w:p/>
    <w:tbl>
      <w:tblPr>
        <w:tblW w:type="auto" w:w="0"/>
        <w:jc w:val="left"/>
        <w:tblLook w:firstColumn="1" w:firstRow="1" w:lastColumn="0" w:lastRow="0" w:noHBand="0" w:noVBand="1" w:val="04A0"/>
      </w:tblPr>
      <w:tblGrid>
        <w:gridCol w:w="14112"/>
      </w:tblGrid>
      <w:tr>
        <w:tc>
          <w:tcPr>
            <w:tcW w:type="dxa" w:w="14112"/>
            <w:shd w:fill="FFFF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Field notebook rule</w:t>
            </w:r>
          </w:p>
          <w:p>
            <w:pPr>
              <w:spacing w:after="0"/>
            </w:pPr>
            <w:r>
              <w:t>Clean pages are not the goal. Crossed-out thinking belongs here. Strong investigations often become more nuanced, not more certain.</w:t>
            </w:r>
          </w:p>
        </w:tc>
      </w:tr>
    </w:tbl>
    <w:p>
      <w:r>
        <w:br w:type="page"/>
      </w:r>
    </w:p>
    <w:p>
      <w:pPr>
        <w:pStyle w:val="Heading1"/>
      </w:pPr>
      <w:r>
        <w:rPr>
          <w:b w:val="0"/>
        </w:rPr>
        <w:t>Rubric Alignment</w:t>
      </w:r>
    </w:p>
    <w:p>
      <w:r>
        <w:rPr>
          <w:b w:val="0"/>
        </w:rPr>
        <w:t>Use the journal to make standards visible. The rubric looks for reasoning, interpretation, revision, limitations, precision, and flexible thinking across the investigation.</w:t>
      </w:r>
    </w:p>
    <w:tbl>
      <w:tblPr>
        <w:tblW w:type="auto" w:w="0"/>
        <w:jc w:val="center"/>
        <w:tblLook w:firstColumn="1" w:firstRow="1" w:lastColumn="0" w:lastRow="0" w:noHBand="0" w:noVBand="1" w:val="04A0"/>
      </w:tblPr>
      <w:tblGrid>
        <w:gridCol w:w="4704"/>
        <w:gridCol w:w="4704"/>
        <w:gridCol w:w="4704"/>
      </w:tblGrid>
      <w:tr>
        <w:tc>
          <w:tcPr>
            <w:tcW w:type="dxa" w:w="4704"/>
            <w:tcMar>
              <w:top w:w="160" w:type="dxa"/>
              <w:left w:w="160" w:type="dxa"/>
              <w:bottom w:w="160" w:type="dxa"/>
              <w:right w:w="160" w:type="dxa"/>
            </w:tcMar>
            <w:shd w:fill="F8FAFC"/>
            <w:tcBorders>
              <w:top w:val="single" w:sz="8" w:space="0" w:color="DBE2EA"/>
              <w:left w:val="single" w:sz="8" w:space="0" w:color="DBE2EA"/>
              <w:bottom w:val="single" w:sz="8" w:space="0" w:color="DBE2EA"/>
              <w:right w:val="single" w:sz="8" w:space="0" w:color="DBE2EA"/>
            </w:tcBorders>
          </w:tcPr>
          <w:p>
            <w:pPr>
              <w:spacing w:after="60"/>
            </w:pPr>
            <w:r>
              <w:rPr>
                <w:b/>
                <w:color w:val="111827"/>
                <w:sz w:val="23"/>
              </w:rPr>
              <w:t>1. Sequences and Series</w:t>
            </w:r>
          </w:p>
          <w:p>
            <w:pPr>
              <w:spacing w:after="0"/>
            </w:pPr>
            <w:r>
              <w:t>Content Standard</w:t>
            </w:r>
          </w:p>
        </w:tc>
        <w:tc>
          <w:tcPr>
            <w:tcW w:type="dxa" w:w="4704"/>
            <w:tcMar>
              <w:top w:w="160" w:type="dxa"/>
              <w:left w:w="160" w:type="dxa"/>
              <w:bottom w:w="160" w:type="dxa"/>
              <w:right w:w="160" w:type="dxa"/>
            </w:tcMar>
            <w:shd w:fill="F8FAFC"/>
            <w:tcBorders>
              <w:top w:val="single" w:sz="8" w:space="0" w:color="DBE2EA"/>
              <w:left w:val="single" w:sz="8" w:space="0" w:color="DBE2EA"/>
              <w:bottom w:val="single" w:sz="8" w:space="0" w:color="DBE2EA"/>
              <w:right w:val="single" w:sz="8" w:space="0" w:color="DBE2EA"/>
            </w:tcBorders>
          </w:tcPr>
          <w:p>
            <w:pPr>
              <w:spacing w:after="60"/>
            </w:pPr>
            <w:r>
              <w:rPr>
                <w:b/>
                <w:color w:val="111827"/>
                <w:sz w:val="23"/>
              </w:rPr>
              <w:t>2. Exponentials and Logarithms</w:t>
            </w:r>
          </w:p>
          <w:p>
            <w:pPr>
              <w:spacing w:after="0"/>
            </w:pPr>
            <w:r>
              <w:t>Content Standard</w:t>
            </w:r>
          </w:p>
        </w:tc>
        <w:tc>
          <w:tcPr>
            <w:tcW w:type="dxa" w:w="4704"/>
            <w:tcMar>
              <w:top w:w="160" w:type="dxa"/>
              <w:left w:w="160" w:type="dxa"/>
              <w:bottom w:w="160" w:type="dxa"/>
              <w:right w:w="160" w:type="dxa"/>
            </w:tcMar>
            <w:shd w:fill="F8FAFC"/>
            <w:tcBorders>
              <w:top w:val="single" w:sz="8" w:space="0" w:color="DBE2EA"/>
              <w:left w:val="single" w:sz="8" w:space="0" w:color="DBE2EA"/>
              <w:bottom w:val="single" w:sz="8" w:space="0" w:color="DBE2EA"/>
              <w:right w:val="single" w:sz="8" w:space="0" w:color="DBE2EA"/>
            </w:tcBorders>
          </w:tcPr>
          <w:p>
            <w:pPr>
              <w:spacing w:after="60"/>
            </w:pPr>
            <w:r>
              <w:rPr>
                <w:b/>
                <w:color w:val="111827"/>
                <w:sz w:val="23"/>
              </w:rPr>
              <w:t>3. Polynomials</w:t>
            </w:r>
          </w:p>
          <w:p>
            <w:pPr>
              <w:spacing w:after="0"/>
            </w:pPr>
            <w:r>
              <w:t>Content Standard</w:t>
            </w:r>
          </w:p>
        </w:tc>
      </w:tr>
      <w:tr>
        <w:tc>
          <w:tcPr>
            <w:tcW w:type="dxa" w:w="4704"/>
            <w:tcMar>
              <w:top w:w="160" w:type="dxa"/>
              <w:left w:w="160" w:type="dxa"/>
              <w:bottom w:w="160" w:type="dxa"/>
              <w:right w:w="160" w:type="dxa"/>
            </w:tcMar>
            <w:shd w:fill="F8FAFC"/>
            <w:tcBorders>
              <w:top w:val="single" w:sz="8" w:space="0" w:color="DBE2EA"/>
              <w:left w:val="single" w:sz="8" w:space="0" w:color="DBE2EA"/>
              <w:bottom w:val="single" w:sz="8" w:space="0" w:color="DBE2EA"/>
              <w:right w:val="single" w:sz="8" w:space="0" w:color="DBE2EA"/>
            </w:tcBorders>
          </w:tcPr>
          <w:p>
            <w:pPr>
              <w:spacing w:after="60"/>
            </w:pPr>
            <w:r>
              <w:rPr>
                <w:b/>
                <w:color w:val="111827"/>
                <w:sz w:val="23"/>
              </w:rPr>
              <w:t>4. Mathematical Communication and Interpretation</w:t>
            </w:r>
          </w:p>
          <w:p>
            <w:pPr>
              <w:spacing w:after="0"/>
            </w:pPr>
            <w:r>
              <w:t>Skill Grade</w:t>
            </w:r>
          </w:p>
        </w:tc>
        <w:tc>
          <w:tcPr>
            <w:tcW w:type="dxa" w:w="4704"/>
            <w:tcMar>
              <w:top w:w="160" w:type="dxa"/>
              <w:left w:w="160" w:type="dxa"/>
              <w:bottom w:w="160" w:type="dxa"/>
              <w:right w:w="160" w:type="dxa"/>
            </w:tcMar>
            <w:shd w:fill="F8FAFC"/>
            <w:tcBorders>
              <w:top w:val="single" w:sz="8" w:space="0" w:color="DBE2EA"/>
              <w:left w:val="single" w:sz="8" w:space="0" w:color="DBE2EA"/>
              <w:bottom w:val="single" w:sz="8" w:space="0" w:color="DBE2EA"/>
              <w:right w:val="single" w:sz="8" w:space="0" w:color="DBE2EA"/>
            </w:tcBorders>
          </w:tcPr>
          <w:p>
            <w:pPr>
              <w:spacing w:after="60"/>
            </w:pPr>
            <w:r>
              <w:rPr>
                <w:b/>
                <w:color w:val="111827"/>
                <w:sz w:val="23"/>
              </w:rPr>
              <w:t>5. Comparing Models, Assumptions, and Limitations</w:t>
            </w:r>
          </w:p>
          <w:p>
            <w:pPr>
              <w:spacing w:after="0"/>
            </w:pPr>
            <w:r>
              <w:t>Skill Grade</w:t>
            </w:r>
          </w:p>
        </w:tc>
        <w:tc>
          <w:tcPr>
            <w:tcW w:type="dxa" w:w="4704"/>
            <w:tcMar>
              <w:top w:w="160" w:type="dxa"/>
              <w:left w:w="160" w:type="dxa"/>
              <w:bottom w:w="160" w:type="dxa"/>
              <w:right w:w="160" w:type="dxa"/>
            </w:tcMar>
            <w:shd w:fill="F8FAFC"/>
            <w:tcBorders>
              <w:top w:val="single" w:sz="8" w:space="0" w:color="DBE2EA"/>
              <w:left w:val="single" w:sz="8" w:space="0" w:color="DBE2EA"/>
              <w:bottom w:val="single" w:sz="8" w:space="0" w:color="DBE2EA"/>
              <w:right w:val="single" w:sz="8" w:space="0" w:color="DBE2EA"/>
            </w:tcBorders>
          </w:tcPr>
          <w:p>
            <w:pPr>
              <w:spacing w:after="60"/>
            </w:pPr>
            <w:r>
              <w:rPr>
                <w:b/>
                <w:color w:val="111827"/>
                <w:sz w:val="23"/>
              </w:rPr>
              <w:t>6. Algebraic Precision and Flexible Number Sense</w:t>
            </w:r>
          </w:p>
          <w:p>
            <w:pPr>
              <w:spacing w:after="0"/>
            </w:pPr>
            <w:r>
              <w:t>Skill Grade</w:t>
            </w:r>
          </w:p>
        </w:tc>
      </w:tr>
    </w:tbl>
    <w:p/>
    <w:p>
      <w:r>
        <w:br w:type="page"/>
      </w:r>
    </w:p>
    <w:p>
      <w:pPr>
        <w:pStyle w:val="Heading1"/>
      </w:pPr>
      <w:r>
        <w:rPr>
          <w:b w:val="0"/>
        </w:rPr>
        <w:t>Class 1 — Entering the System</w:t>
      </w:r>
    </w:p>
    <w:p>
      <w:r>
        <w:rPr>
          <w:b w:val="0"/>
        </w:rPr>
        <w:t>What relationships are we beginning to notice?</w:t>
      </w:r>
    </w:p>
    <w:tbl>
      <w:tblPr>
        <w:tblW w:type="auto" w:w="0"/>
        <w:jc w:val="left"/>
        <w:tblLook w:firstColumn="1" w:firstRow="1" w:lastColumn="0" w:lastRow="0" w:noHBand="0" w:noVBand="1" w:val="04A0"/>
      </w:tblPr>
      <w:tblGrid>
        <w:gridCol w:w="14112"/>
      </w:tblGrid>
      <w:tr>
        <w:tc>
          <w:tcPr>
            <w:tcW w:type="dxa" w:w="14112"/>
            <w:shd w:fill="FFFF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Field notebook expectation</w:t>
            </w:r>
          </w:p>
          <w:p>
            <w:pPr>
              <w:spacing w:after="0"/>
            </w:pPr>
            <w:r>
              <w:t>Use this section as a place for rough work, uncertainty, recalculation, and revision. Let the thinking stay visible.</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Modeling anchor</w:t>
            </w:r>
          </w:p>
          <w:p>
            <w:pPr>
              <w:spacing w:after="0"/>
            </w:pPr>
            <w:r>
              <w:t>Models are arguments.</w:t>
            </w:r>
          </w:p>
        </w:tc>
      </w:tr>
    </w:tbl>
    <w:p>
      <w:r>
        <w:br w:type="page"/>
      </w:r>
    </w:p>
    <w:p>
      <w:pPr>
        <w:pStyle w:val="Heading2"/>
      </w:pPr>
      <w:r>
        <w:rPr>
          <w:b w:val="0"/>
        </w:rPr>
        <w:t>System map canvas</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Sketch variables, links, pressures, unknowns, and possible feedback loops.</w:t>
            </w:r>
          </w:p>
        </w:tc>
      </w:tr>
    </w:tbl>
    <w:tbl>
      <w:tblPr>
        <w:tblW w:type="auto" w:w="0"/>
        <w:jc w:val="left"/>
        <w:tblLook w:firstColumn="1" w:firstRow="1" w:lastColumn="0" w:lastRow="0" w:noHBand="0" w:noVBand="1" w:val="04A0"/>
      </w:tblPr>
      <w:tblGrid>
        <w:gridCol w:w="14112"/>
      </w:tblGrid>
      <w:tr>
        <w:tc>
          <w:tcPr>
            <w:tcW w:type="dxa" w:w="14112"/>
            <w:shd w:fill="EDF4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2563EB"/>
                <w:sz w:val="24"/>
              </w:rPr>
              <w:t>Possible artifacts</w:t>
            </w:r>
          </w:p>
          <w:p>
            <w:pPr>
              <w:spacing w:after="0"/>
            </w:pPr>
            <w:r>
              <w:t>system map, arrows between variables, uncertainty notes, pressure labels, feedback loop sketch</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 For sketches or diagrams, paste an image or use Word's Draw tools.</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assumption became weaker?</w:t>
            </w:r>
          </w:p>
        </w:tc>
      </w:tr>
    </w:tbl>
    <w:p>
      <w:r>
        <w:br w:type="page"/>
      </w:r>
    </w:p>
    <w:p>
      <w:pPr>
        <w:pStyle w:val="Heading2"/>
      </w:pPr>
      <w:r>
        <w:rPr>
          <w:b w:val="0"/>
        </w:rPr>
        <w:t>Variable table and measurement notes</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Variable | Units | Why it matters | What is hard to measure. Which variables seem politically, socially, or physically difficult to measure?</w:t>
            </w:r>
          </w:p>
        </w:tc>
      </w:tr>
    </w:tbl>
    <w:tbl>
      <w:tblPr>
        <w:tblW w:type="auto" w:w="0"/>
        <w:jc w:val="left"/>
        <w:tblLook w:firstColumn="1" w:firstRow="1" w:lastColumn="0" w:lastRow="0" w:noHBand="0" w:noVBand="1" w:val="04A0"/>
      </w:tblPr>
      <w:tblGrid>
        <w:gridCol w:w="14112"/>
      </w:tblGrid>
      <w:tr>
        <w:tc>
          <w:tcPr>
            <w:tcW w:type="dxa" w:w="14112"/>
            <w:shd w:fill="EDF4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2563EB"/>
                <w:sz w:val="24"/>
              </w:rPr>
              <w:t>Possible artifacts</w:t>
            </w:r>
          </w:p>
          <w:p>
            <w:pPr>
              <w:spacing w:after="0"/>
            </w:pPr>
            <w:r>
              <w:t>variable table, units list, source notes, measurement concern, highlighted hard-to-measure variable</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64748B"/>
                <w:sz w:val="24"/>
              </w:rPr>
              <w:t>Example thinking</w:t>
            </w:r>
          </w:p>
          <w:p>
            <w:pPr>
              <w:spacing w:after="0"/>
            </w:pPr>
            <w:r>
              <w:t>Example thinking: Transportation time may be measurable, but informal delays or refrigeration failures may be harder to capture.</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evidence became more convincing?</w:t>
            </w:r>
          </w:p>
        </w:tc>
      </w:tr>
    </w:tbl>
    <w:p>
      <w:r>
        <w:br w:type="page"/>
      </w:r>
    </w:p>
    <w:p>
      <w:pPr>
        <w:pStyle w:val="Heading2"/>
      </w:pPr>
      <w:r>
        <w:rPr>
          <w:b w:val="0"/>
        </w:rPr>
        <w:t>Sketch before technology</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Predict the shape of one relationship before using Desmos, Sheets, or another tool. What relationship seems obvious at first but may be misleading?</w:t>
            </w:r>
          </w:p>
        </w:tc>
      </w:tr>
    </w:tbl>
    <w:tbl>
      <w:tblPr>
        <w:tblW w:type="auto" w:w="0"/>
        <w:jc w:val="left"/>
        <w:tblLook w:firstColumn="1" w:firstRow="1" w:lastColumn="0" w:lastRow="0" w:noHBand="0" w:noVBand="1" w:val="04A0"/>
      </w:tblPr>
      <w:tblGrid>
        <w:gridCol w:w="14112"/>
      </w:tblGrid>
      <w:tr>
        <w:tc>
          <w:tcPr>
            <w:tcW w:type="dxa" w:w="14112"/>
            <w:shd w:fill="EDF4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2563EB"/>
                <w:sz w:val="24"/>
              </w:rPr>
              <w:t>Possible artifacts</w:t>
            </w:r>
          </w:p>
          <w:p>
            <w:pPr>
              <w:spacing w:after="0"/>
            </w:pPr>
            <w:r>
              <w:t>rough graph sketch, predicted trend, estimated intercept, domain note, comparison to later Desmos graph</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 For sketches or diagrams, paste an image or use Word's Draw tools.</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hidden variable appeared?</w:t>
            </w:r>
          </w:p>
        </w:tc>
      </w:tr>
    </w:tbl>
    <w:p>
      <w:r>
        <w:br w:type="page"/>
      </w:r>
    </w:p>
    <w:p>
      <w:pPr>
        <w:pStyle w:val="Heading2"/>
      </w:pPr>
      <w:r>
        <w:rPr>
          <w:b w:val="0"/>
        </w:rPr>
        <w:t>Vlog notes</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Discuss uncertainty, early assumptions, possible misleading patterns, and variables that may be hard to measure reliably.</w:t>
            </w:r>
          </w:p>
        </w:tc>
      </w:tr>
    </w:tbl>
    <w:tbl>
      <w:tblPr>
        <w:tblW w:type="auto" w:w="0"/>
        <w:jc w:val="left"/>
        <w:tblLook w:firstColumn="1" w:firstRow="1" w:lastColumn="0" w:lastRow="0" w:noHBand="0" w:noVBand="1" w:val="04A0"/>
      </w:tblPr>
      <w:tblGrid>
        <w:gridCol w:w="14112"/>
      </w:tblGrid>
      <w:tr>
        <w:tc>
          <w:tcPr>
            <w:tcW w:type="dxa" w:w="14112"/>
            <w:shd w:fill="EDF4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2563EB"/>
                <w:sz w:val="24"/>
              </w:rPr>
              <w:t>Possible artifacts</w:t>
            </w:r>
          </w:p>
          <w:p>
            <w:pPr>
              <w:spacing w:after="0"/>
            </w:pPr>
            <w:r>
              <w:t>conversation bullets, changed assumption, unclear question, photo of journal page, next-step note</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still feels uncertain?</w:t>
            </w:r>
          </w:p>
        </w:tc>
      </w:tr>
    </w:tbl>
    <w:p>
      <w:r>
        <w:br w:type="page"/>
      </w:r>
    </w:p>
    <w:p>
      <w:pPr>
        <w:pStyle w:val="Heading1"/>
      </w:pPr>
      <w:r>
        <w:rPr>
          <w:b w:val="0"/>
        </w:rPr>
        <w:t>Class 1 Individual Snapshot</w:t>
      </w:r>
    </w:p>
    <w:p>
      <w:r>
        <w:rPr>
          <w:b w:val="0"/>
        </w:rPr>
        <w:t>This is a small individual accountability moment inside the shared investigation. Choose one mathematical contribution you personally understand and can defend.</w:t>
      </w:r>
    </w:p>
    <w:tbl>
      <w:tblPr>
        <w:tblW w:type="auto" w:w="0"/>
        <w:jc w:val="center"/>
        <w:tblLook w:firstColumn="1" w:firstRow="1" w:lastColumn="0" w:lastRow="0" w:noHBand="0" w:noVBand="1" w:val="04A0"/>
      </w:tblPr>
      <w:tblGrid>
        <w:gridCol w:w="4704"/>
        <w:gridCol w:w="4704"/>
        <w:gridCol w:w="4704"/>
      </w:tblGrid>
      <w:tr>
        <w:tc>
          <w:tcPr>
            <w:tcW w:type="dxa" w:w="4704"/>
            <w:tcMar>
              <w:top w:w="160" w:type="dxa"/>
              <w:left w:w="160" w:type="dxa"/>
              <w:bottom w:w="160" w:type="dxa"/>
              <w:right w:w="160" w:type="dxa"/>
            </w:tcMar>
            <w:shd w:fill="EDF4FF"/>
            <w:tcBorders>
              <w:top w:val="single" w:sz="8" w:space="0" w:color="DBE2EA"/>
              <w:left w:val="single" w:sz="8" w:space="0" w:color="DBE2EA"/>
              <w:bottom w:val="single" w:sz="8" w:space="0" w:color="DBE2EA"/>
              <w:right w:val="single" w:sz="8" w:space="0" w:color="DBE2EA"/>
            </w:tcBorders>
          </w:tcPr>
          <w:p>
            <w:pPr>
              <w:spacing w:after="60"/>
            </w:pPr>
            <w:r>
              <w:rPr>
                <w:b/>
                <w:color w:val="2563EB"/>
                <w:sz w:val="23"/>
              </w:rPr>
              <w:t>Possible focus</w:t>
            </w:r>
          </w:p>
          <w:p>
            <w:pPr>
              <w:spacing w:after="0"/>
            </w:pPr>
            <w:r>
              <w:t>Explain one graph feature, critique one assumption, interpret one threshold, identify one limitation, explain one revision, or defend one modeling decision.</w:t>
            </w:r>
          </w:p>
        </w:tc>
        <w:tc>
          <w:tcPr>
            <w:tcW w:type="dxa" w:w="4704"/>
            <w:tcMar>
              <w:top w:w="160" w:type="dxa"/>
              <w:left w:w="160" w:type="dxa"/>
              <w:bottom w:w="160" w:type="dxa"/>
              <w:right w:w="160" w:type="dxa"/>
            </w:tcMar>
            <w:shd w:fill="EDF8F1"/>
            <w:tcBorders>
              <w:top w:val="single" w:sz="8" w:space="0" w:color="DBE2EA"/>
              <w:left w:val="single" w:sz="8" w:space="0" w:color="DBE2EA"/>
              <w:bottom w:val="single" w:sz="8" w:space="0" w:color="DBE2EA"/>
              <w:right w:val="single" w:sz="8" w:space="0" w:color="DBE2EA"/>
            </w:tcBorders>
          </w:tcPr>
          <w:p>
            <w:pPr>
              <w:spacing w:after="60"/>
            </w:pPr>
            <w:r>
              <w:rPr>
                <w:b/>
                <w:color w:val="15803D"/>
                <w:sz w:val="23"/>
              </w:rPr>
              <w:t>Evidence to attach or reference</w:t>
            </w:r>
          </w:p>
          <w:p>
            <w:pPr>
              <w:spacing w:after="0"/>
            </w:pPr>
            <w:r>
              <w:t>Graph annotation, recalculation, model critique, revised assumption note, scatterplot interpretation, limitation analysis, or synthesis explanation.</w:t>
            </w:r>
          </w:p>
        </w:tc>
        <w:tc>
          <w:tcPr>
            <w:tcW w:type="dxa" w:w="4704"/>
            <w:tcMar>
              <w:top w:w="160" w:type="dxa"/>
              <w:left w:w="160" w:type="dxa"/>
              <w:bottom w:w="160" w:type="dxa"/>
              <w:right w:w="160" w:type="dxa"/>
            </w:tcMar>
            <w:shd w:fill="F6EFFF"/>
            <w:tcBorders>
              <w:top w:val="single" w:sz="8" w:space="0" w:color="DBE2EA"/>
              <w:left w:val="single" w:sz="8" w:space="0" w:color="DBE2EA"/>
              <w:bottom w:val="single" w:sz="8" w:space="0" w:color="DBE2EA"/>
              <w:right w:val="single" w:sz="8" w:space="0" w:color="DBE2EA"/>
            </w:tcBorders>
          </w:tcPr>
          <w:p>
            <w:pPr>
              <w:spacing w:after="60"/>
            </w:pPr>
            <w:r>
              <w:rPr>
                <w:b/>
                <w:color w:val="7E22CE"/>
                <w:sz w:val="23"/>
              </w:rPr>
              <w:t>Keep it personal</w:t>
            </w:r>
          </w:p>
          <w:p>
            <w:pPr>
              <w:spacing w:after="0"/>
            </w:pPr>
            <w:r>
              <w:t>Write in your own mathematical voice. Do not divide the project by topic; every student should engage across the major lenses.</w:t>
            </w:r>
          </w:p>
        </w:tc>
      </w:tr>
    </w:tbl>
    <w:p/>
    <w:p>
      <w:pPr>
        <w:pStyle w:val="Heading2"/>
      </w:pPr>
      <w:r>
        <w:rPr>
          <w:b w:val="0"/>
        </w:rPr>
        <w:t>Individual reasoning snapshot</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Type your personal explanation or paste your individual artifact here.</w:t>
            </w:r>
          </w:p>
        </w:tc>
      </w:tr>
    </w:tbl>
    <w:tbl>
      <w:tblPr>
        <w:tblW w:type="auto" w:w="0"/>
        <w:jc w:val="left"/>
        <w:tblLook w:firstColumn="1" w:firstRow="1" w:lastColumn="0" w:lastRow="0" w:noHBand="0" w:noVBand="1" w:val="04A0"/>
      </w:tblPr>
      <w:tblGrid>
        <w:gridCol w:w="14112"/>
      </w:tblGrid>
      <w:tr>
        <w:tc>
          <w:tcPr>
            <w:tcW w:type="dxa" w:w="14112"/>
            <w:shd w:fill="EDF4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2563EB"/>
                <w:sz w:val="24"/>
              </w:rPr>
              <w:t>Possible artifacts</w:t>
            </w:r>
          </w:p>
          <w:p>
            <w:pPr>
              <w:spacing w:after="0"/>
            </w:pPr>
            <w:r>
              <w:t>personal graph note, critique, recalculation, limitation analysis, or revised assumption</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part of the mathematics can you defend without reading a script?</w:t>
            </w:r>
          </w:p>
        </w:tc>
      </w:tr>
    </w:tbl>
    <w:p>
      <w:r>
        <w:br w:type="page"/>
      </w:r>
    </w:p>
    <w:p>
      <w:pPr>
        <w:pStyle w:val="Heading1"/>
      </w:pPr>
      <w:r>
        <w:rPr>
          <w:b w:val="0"/>
        </w:rPr>
        <w:t>Class 2 — Modeling Change</w:t>
      </w:r>
    </w:p>
    <w:p>
      <w:r>
        <w:rPr>
          <w:b w:val="0"/>
        </w:rPr>
        <w:t>How is the system changing over time?</w:t>
      </w:r>
    </w:p>
    <w:tbl>
      <w:tblPr>
        <w:tblW w:type="auto" w:w="0"/>
        <w:jc w:val="left"/>
        <w:tblLook w:firstColumn="1" w:firstRow="1" w:lastColumn="0" w:lastRow="0" w:noHBand="0" w:noVBand="1" w:val="04A0"/>
      </w:tblPr>
      <w:tblGrid>
        <w:gridCol w:w="14112"/>
      </w:tblGrid>
      <w:tr>
        <w:tc>
          <w:tcPr>
            <w:tcW w:type="dxa" w:w="14112"/>
            <w:shd w:fill="FFFF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Field notebook expectation</w:t>
            </w:r>
          </w:p>
          <w:p>
            <w:pPr>
              <w:spacing w:after="0"/>
            </w:pPr>
            <w:r>
              <w:t>Use this section as a place for rough work, uncertainty, recalculation, and revision. Let the thinking stay visible.</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Modeling anchor</w:t>
            </w:r>
          </w:p>
          <w:p>
            <w:pPr>
              <w:spacing w:after="0"/>
            </w:pPr>
            <w:r>
              <w:t>Models reveal and hide.</w:t>
            </w:r>
          </w:p>
        </w:tc>
      </w:tr>
    </w:tbl>
    <w:p>
      <w:r>
        <w:br w:type="page"/>
      </w:r>
    </w:p>
    <w:p>
      <w:pPr>
        <w:pStyle w:val="Heading2"/>
      </w:pPr>
      <w:r>
        <w:rPr>
          <w:b w:val="0"/>
        </w:rPr>
        <w:t>Discrete vs continuous reasoning</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Does your context change in steps, continuously, or both? Justify the representation that best fits your system.</w:t>
            </w:r>
          </w:p>
        </w:tc>
      </w:tr>
    </w:tbl>
    <w:tbl>
      <w:tblPr>
        <w:tblW w:type="auto" w:w="0"/>
        <w:jc w:val="left"/>
        <w:tblLook w:firstColumn="1" w:firstRow="1" w:lastColumn="0" w:lastRow="0" w:noHBand="0" w:noVBand="1" w:val="04A0"/>
      </w:tblPr>
      <w:tblGrid>
        <w:gridCol w:w="14112"/>
      </w:tblGrid>
      <w:tr>
        <w:tc>
          <w:tcPr>
            <w:tcW w:type="dxa" w:w="14112"/>
            <w:shd w:fill="EDF4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2563EB"/>
                <w:sz w:val="24"/>
              </w:rPr>
              <w:t>Possible artifacts</w:t>
            </w:r>
          </w:p>
          <w:p>
            <w:pPr>
              <w:spacing w:after="0"/>
            </w:pPr>
            <w:r>
              <w:t>short paragraph, timeline, sampled data table, continuous curve sketch, units annotation</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graph feature mattered most?</w:t>
            </w:r>
          </w:p>
        </w:tc>
      </w:tr>
    </w:tbl>
    <w:p>
      <w:r>
        <w:br w:type="page"/>
      </w:r>
    </w:p>
    <w:p>
      <w:pPr>
        <w:pStyle w:val="Heading2"/>
      </w:pPr>
      <w:r>
        <w:rPr>
          <w:b w:val="0"/>
        </w:rPr>
        <w:t>Pattern behavior</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Does the system behave additively, multiplicatively, unpredictably, or in phases? What evidence supports this?</w:t>
            </w:r>
          </w:p>
        </w:tc>
      </w:tr>
    </w:tbl>
    <w:tbl>
      <w:tblPr>
        <w:tblW w:type="auto" w:w="0"/>
        <w:jc w:val="left"/>
        <w:tblLook w:firstColumn="1" w:firstRow="1" w:lastColumn="0" w:lastRow="0" w:noHBand="0" w:noVBand="1" w:val="04A0"/>
      </w:tblPr>
      <w:tblGrid>
        <w:gridCol w:w="14112"/>
      </w:tblGrid>
      <w:tr>
        <w:tc>
          <w:tcPr>
            <w:tcW w:type="dxa" w:w="14112"/>
            <w:shd w:fill="EDF4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2563EB"/>
                <w:sz w:val="24"/>
              </w:rPr>
              <w:t>Possible artifacts</w:t>
            </w:r>
          </w:p>
          <w:p>
            <w:pPr>
              <w:spacing w:after="0"/>
            </w:pPr>
            <w:r>
              <w:t>difference/ratio table, highlighted trend, model choice note, evidence for add/multiply/phase behavior</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made the model less realistic?</w:t>
            </w:r>
          </w:p>
        </w:tc>
      </w:tr>
    </w:tbl>
    <w:p>
      <w:r>
        <w:br w:type="page"/>
      </w:r>
    </w:p>
    <w:p>
      <w:pPr>
        <w:pStyle w:val="Heading2"/>
      </w:pPr>
      <w:r>
        <w:rPr>
          <w:b w:val="0"/>
        </w:rPr>
        <w:t>Recursive and explicit formulas</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Write useful formulas if the pattern supports them. Annotate what each term, parameter, and assumption means in your context.</w:t>
            </w:r>
          </w:p>
        </w:tc>
      </w:tr>
    </w:tbl>
    <w:tbl>
      <w:tblPr>
        <w:tblW w:type="auto" w:w="0"/>
        <w:jc w:val="left"/>
        <w:tblLook w:firstColumn="1" w:firstRow="1" w:lastColumn="0" w:lastRow="0" w:noHBand="0" w:noVBand="1" w:val="04A0"/>
      </w:tblPr>
      <w:tblGrid>
        <w:gridCol w:w="14112"/>
      </w:tblGrid>
      <w:tr>
        <w:tc>
          <w:tcPr>
            <w:tcW w:type="dxa" w:w="14112"/>
            <w:shd w:fill="EDF4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2563EB"/>
                <w:sz w:val="24"/>
              </w:rPr>
              <w:t>Possible artifacts</w:t>
            </w:r>
          </w:p>
          <w:p>
            <w:pPr>
              <w:spacing w:after="0"/>
            </w:pPr>
            <w:r>
              <w:t>recursive formula, explicit formula, variable definitions, annotated parameters, substitution example</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 For sketches or diagrams, paste an image or use Word's Draw tools.</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tradeoff emerged?</w:t>
            </w:r>
          </w:p>
        </w:tc>
      </w:tr>
    </w:tbl>
    <w:p>
      <w:r>
        <w:br w:type="page"/>
      </w:r>
    </w:p>
    <w:p>
      <w:pPr>
        <w:pStyle w:val="Heading2"/>
      </w:pPr>
      <w:r>
        <w:rPr>
          <w:b w:val="0"/>
        </w:rPr>
        <w:t>Accumulated change</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What does accumulated change represent in your system? Would accumulation realistically continue forever? Why or why not?</w:t>
            </w:r>
          </w:p>
        </w:tc>
      </w:tr>
    </w:tbl>
    <w:tbl>
      <w:tblPr>
        <w:tblW w:type="auto" w:w="0"/>
        <w:jc w:val="left"/>
        <w:tblLook w:firstColumn="1" w:firstRow="1" w:lastColumn="0" w:lastRow="0" w:noHBand="0" w:noVBand="1" w:val="04A0"/>
      </w:tblPr>
      <w:tblGrid>
        <w:gridCol w:w="14112"/>
      </w:tblGrid>
      <w:tr>
        <w:tc>
          <w:tcPr>
            <w:tcW w:type="dxa" w:w="14112"/>
            <w:shd w:fill="EDF4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2563EB"/>
                <w:sz w:val="24"/>
              </w:rPr>
              <w:t>Possible artifacts</w:t>
            </w:r>
          </w:p>
          <w:p>
            <w:pPr>
              <w:spacing w:after="0"/>
            </w:pPr>
            <w:r>
              <w:t>partial sum table, cumulative graph, written interpretation, finite/infinite note, realism critique</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64748B"/>
                <w:sz w:val="24"/>
              </w:rPr>
              <w:t>Example thinking</w:t>
            </w:r>
          </w:p>
          <w:p>
            <w:pPr>
              <w:spacing w:after="0"/>
            </w:pPr>
            <w:r>
              <w:t>Example thinking: Total loss can accumulate across storage and transport stages, but it cannot continue forever because the remaining food eventually reaches zero.</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would strengthen this claim?</w:t>
            </w:r>
          </w:p>
        </w:tc>
      </w:tr>
    </w:tbl>
    <w:p>
      <w:r>
        <w:br w:type="page"/>
      </w:r>
    </w:p>
    <w:p>
      <w:pPr>
        <w:pStyle w:val="Heading2"/>
      </w:pPr>
      <w:r>
        <w:rPr>
          <w:b w:val="0"/>
        </w:rPr>
        <w:t>Meaningful time scales</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Choose multiple time ranges that matter for your investigation. How does the model behave differently across those scales?</w:t>
            </w:r>
          </w:p>
        </w:tc>
      </w:tr>
    </w:tbl>
    <w:tbl>
      <w:tblPr>
        <w:tblW w:type="auto" w:w="0"/>
        <w:jc w:val="left"/>
        <w:tblLook w:firstColumn="1" w:firstRow="1" w:lastColumn="0" w:lastRow="0" w:noHBand="0" w:noVBand="1" w:val="04A0"/>
      </w:tblPr>
      <w:tblGrid>
        <w:gridCol w:w="14112"/>
      </w:tblGrid>
      <w:tr>
        <w:tc>
          <w:tcPr>
            <w:tcW w:type="dxa" w:w="14112"/>
            <w:shd w:fill="EDF4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2563EB"/>
                <w:sz w:val="24"/>
              </w:rPr>
              <w:t>Possible artifacts</w:t>
            </w:r>
          </w:p>
          <w:p>
            <w:pPr>
              <w:spacing w:after="0"/>
            </w:pPr>
            <w:r>
              <w:t>short vs long range graph, table of predictions, reliability note, revised domain</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 For sketches or diagrams, paste an image or use Word's Draw tools.</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revision improved the model most?</w:t>
            </w:r>
          </w:p>
        </w:tc>
      </w:tr>
    </w:tbl>
    <w:p>
      <w:r>
        <w:br w:type="page"/>
      </w:r>
    </w:p>
    <w:p>
      <w:pPr>
        <w:pStyle w:val="Heading2"/>
      </w:pPr>
      <w:r>
        <w:rPr>
          <w:b w:val="0"/>
        </w:rPr>
        <w:t>Pattern breakdown</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When does the pattern stop behaving consistently? What evidence would make you revise or reject it?</w:t>
            </w:r>
          </w:p>
        </w:tc>
      </w:tr>
    </w:tbl>
    <w:tbl>
      <w:tblPr>
        <w:tblW w:type="auto" w:w="0"/>
        <w:jc w:val="left"/>
        <w:tblLook w:firstColumn="1" w:firstRow="1" w:lastColumn="0" w:lastRow="0" w:noHBand="0" w:noVBand="1" w:val="04A0"/>
      </w:tblPr>
      <w:tblGrid>
        <w:gridCol w:w="14112"/>
      </w:tblGrid>
      <w:tr>
        <w:tc>
          <w:tcPr>
            <w:tcW w:type="dxa" w:w="14112"/>
            <w:shd w:fill="EDF4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2563EB"/>
                <w:sz w:val="24"/>
              </w:rPr>
              <w:t>Possible artifacts</w:t>
            </w:r>
          </w:p>
          <w:p>
            <w:pPr>
              <w:spacing w:after="0"/>
            </w:pPr>
            <w:r>
              <w:t>crossed-out prediction, revised assumption, graph annotation, note explaining why pattern changed</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assumption became weaker?</w:t>
            </w:r>
          </w:p>
        </w:tc>
      </w:tr>
    </w:tbl>
    <w:p>
      <w:r>
        <w:br w:type="page"/>
      </w:r>
    </w:p>
    <w:p>
      <w:pPr>
        <w:pStyle w:val="Heading1"/>
      </w:pPr>
      <w:r>
        <w:rPr>
          <w:b w:val="0"/>
        </w:rPr>
        <w:t>Class 2 Individual Snapshot</w:t>
      </w:r>
    </w:p>
    <w:p>
      <w:r>
        <w:rPr>
          <w:b w:val="0"/>
        </w:rPr>
        <w:t>This is a small individual accountability moment inside the shared investigation. Choose one mathematical contribution you personally understand and can defend.</w:t>
      </w:r>
    </w:p>
    <w:tbl>
      <w:tblPr>
        <w:tblW w:type="auto" w:w="0"/>
        <w:jc w:val="center"/>
        <w:tblLook w:firstColumn="1" w:firstRow="1" w:lastColumn="0" w:lastRow="0" w:noHBand="0" w:noVBand="1" w:val="04A0"/>
      </w:tblPr>
      <w:tblGrid>
        <w:gridCol w:w="4704"/>
        <w:gridCol w:w="4704"/>
        <w:gridCol w:w="4704"/>
      </w:tblGrid>
      <w:tr>
        <w:tc>
          <w:tcPr>
            <w:tcW w:type="dxa" w:w="4704"/>
            <w:tcMar>
              <w:top w:w="160" w:type="dxa"/>
              <w:left w:w="160" w:type="dxa"/>
              <w:bottom w:w="160" w:type="dxa"/>
              <w:right w:w="160" w:type="dxa"/>
            </w:tcMar>
            <w:shd w:fill="EDF4FF"/>
            <w:tcBorders>
              <w:top w:val="single" w:sz="8" w:space="0" w:color="DBE2EA"/>
              <w:left w:val="single" w:sz="8" w:space="0" w:color="DBE2EA"/>
              <w:bottom w:val="single" w:sz="8" w:space="0" w:color="DBE2EA"/>
              <w:right w:val="single" w:sz="8" w:space="0" w:color="DBE2EA"/>
            </w:tcBorders>
          </w:tcPr>
          <w:p>
            <w:pPr>
              <w:spacing w:after="60"/>
            </w:pPr>
            <w:r>
              <w:rPr>
                <w:b/>
                <w:color w:val="2563EB"/>
                <w:sz w:val="23"/>
              </w:rPr>
              <w:t>Possible focus</w:t>
            </w:r>
          </w:p>
          <w:p>
            <w:pPr>
              <w:spacing w:after="0"/>
            </w:pPr>
            <w:r>
              <w:t>Explain one graph feature, critique one assumption, interpret one threshold, identify one limitation, explain one revision, or defend one modeling decision.</w:t>
            </w:r>
          </w:p>
        </w:tc>
        <w:tc>
          <w:tcPr>
            <w:tcW w:type="dxa" w:w="4704"/>
            <w:tcMar>
              <w:top w:w="160" w:type="dxa"/>
              <w:left w:w="160" w:type="dxa"/>
              <w:bottom w:w="160" w:type="dxa"/>
              <w:right w:w="160" w:type="dxa"/>
            </w:tcMar>
            <w:shd w:fill="EDF8F1"/>
            <w:tcBorders>
              <w:top w:val="single" w:sz="8" w:space="0" w:color="DBE2EA"/>
              <w:left w:val="single" w:sz="8" w:space="0" w:color="DBE2EA"/>
              <w:bottom w:val="single" w:sz="8" w:space="0" w:color="DBE2EA"/>
              <w:right w:val="single" w:sz="8" w:space="0" w:color="DBE2EA"/>
            </w:tcBorders>
          </w:tcPr>
          <w:p>
            <w:pPr>
              <w:spacing w:after="60"/>
            </w:pPr>
            <w:r>
              <w:rPr>
                <w:b/>
                <w:color w:val="15803D"/>
                <w:sz w:val="23"/>
              </w:rPr>
              <w:t>Evidence to attach or reference</w:t>
            </w:r>
          </w:p>
          <w:p>
            <w:pPr>
              <w:spacing w:after="0"/>
            </w:pPr>
            <w:r>
              <w:t>Graph annotation, recalculation, model critique, revised assumption note, scatterplot interpretation, limitation analysis, or synthesis explanation.</w:t>
            </w:r>
          </w:p>
        </w:tc>
        <w:tc>
          <w:tcPr>
            <w:tcW w:type="dxa" w:w="4704"/>
            <w:tcMar>
              <w:top w:w="160" w:type="dxa"/>
              <w:left w:w="160" w:type="dxa"/>
              <w:bottom w:w="160" w:type="dxa"/>
              <w:right w:w="160" w:type="dxa"/>
            </w:tcMar>
            <w:shd w:fill="F6EFFF"/>
            <w:tcBorders>
              <w:top w:val="single" w:sz="8" w:space="0" w:color="DBE2EA"/>
              <w:left w:val="single" w:sz="8" w:space="0" w:color="DBE2EA"/>
              <w:bottom w:val="single" w:sz="8" w:space="0" w:color="DBE2EA"/>
              <w:right w:val="single" w:sz="8" w:space="0" w:color="DBE2EA"/>
            </w:tcBorders>
          </w:tcPr>
          <w:p>
            <w:pPr>
              <w:spacing w:after="60"/>
            </w:pPr>
            <w:r>
              <w:rPr>
                <w:b/>
                <w:color w:val="7E22CE"/>
                <w:sz w:val="23"/>
              </w:rPr>
              <w:t>Keep it personal</w:t>
            </w:r>
          </w:p>
          <w:p>
            <w:pPr>
              <w:spacing w:after="0"/>
            </w:pPr>
            <w:r>
              <w:t>Write in your own mathematical voice. Do not divide the project by topic; every student should engage across the major lenses.</w:t>
            </w:r>
          </w:p>
        </w:tc>
      </w:tr>
    </w:tbl>
    <w:p/>
    <w:p>
      <w:pPr>
        <w:pStyle w:val="Heading2"/>
      </w:pPr>
      <w:r>
        <w:rPr>
          <w:b w:val="0"/>
        </w:rPr>
        <w:t>Individual reasoning snapshot</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Type your personal explanation or paste your individual artifact here.</w:t>
            </w:r>
          </w:p>
        </w:tc>
      </w:tr>
    </w:tbl>
    <w:tbl>
      <w:tblPr>
        <w:tblW w:type="auto" w:w="0"/>
        <w:jc w:val="left"/>
        <w:tblLook w:firstColumn="1" w:firstRow="1" w:lastColumn="0" w:lastRow="0" w:noHBand="0" w:noVBand="1" w:val="04A0"/>
      </w:tblPr>
      <w:tblGrid>
        <w:gridCol w:w="14112"/>
      </w:tblGrid>
      <w:tr>
        <w:tc>
          <w:tcPr>
            <w:tcW w:type="dxa" w:w="14112"/>
            <w:shd w:fill="EDF4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2563EB"/>
                <w:sz w:val="24"/>
              </w:rPr>
              <w:t>Possible artifacts</w:t>
            </w:r>
          </w:p>
          <w:p>
            <w:pPr>
              <w:spacing w:after="0"/>
            </w:pPr>
            <w:r>
              <w:t>personal graph note, critique, recalculation, limitation analysis, or revised assumption</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part of the mathematics can you defend without reading a script?</w:t>
            </w:r>
          </w:p>
        </w:tc>
      </w:tr>
    </w:tbl>
    <w:p>
      <w:r>
        <w:br w:type="page"/>
      </w:r>
    </w:p>
    <w:p>
      <w:pPr>
        <w:pStyle w:val="Heading1"/>
      </w:pPr>
      <w:r>
        <w:rPr>
          <w:b w:val="0"/>
        </w:rPr>
        <w:t>STOP AND CRITIQUE</w:t>
      </w:r>
    </w:p>
    <w:p>
      <w:r>
        <w:rPr>
          <w:b w:val="0"/>
        </w:rPr>
        <w:t>A strong investigation interrupts itself. Use this page to evaluate whether your current model is becoming more credible or just more polished.</w:t>
      </w:r>
    </w:p>
    <w:tbl>
      <w:tblPr>
        <w:tblW w:type="auto" w:w="0"/>
        <w:jc w:val="center"/>
        <w:tblLook w:firstColumn="1" w:firstRow="1" w:lastColumn="0" w:lastRow="0" w:noHBand="0" w:noVBand="1" w:val="04A0"/>
      </w:tblPr>
      <w:tblGrid>
        <w:gridCol w:w="4704"/>
        <w:gridCol w:w="4704"/>
        <w:gridCol w:w="4704"/>
      </w:tblGrid>
      <w:tr>
        <w:tc>
          <w:tcPr>
            <w:tcW w:type="dxa" w:w="4704"/>
            <w:tcMar>
              <w:top w:w="160" w:type="dxa"/>
              <w:left w:w="160" w:type="dxa"/>
              <w:bottom w:w="160" w:type="dxa"/>
              <w:right w:w="160" w:type="dxa"/>
            </w:tcMar>
            <w:shd w:fill="F8FAFC"/>
            <w:tcBorders>
              <w:top w:val="single" w:sz="8" w:space="0" w:color="DBE2EA"/>
              <w:left w:val="single" w:sz="8" w:space="0" w:color="DBE2EA"/>
              <w:bottom w:val="single" w:sz="8" w:space="0" w:color="DBE2EA"/>
              <w:right w:val="single" w:sz="8" w:space="0" w:color="DBE2EA"/>
            </w:tcBorders>
          </w:tcPr>
          <w:p>
            <w:pPr>
              <w:spacing w:after="60"/>
            </w:pPr>
            <w:r>
              <w:rPr>
                <w:b/>
                <w:color w:val="B45353"/>
                <w:sz w:val="23"/>
              </w:rPr>
              <w:t>Credibility questions</w:t>
            </w:r>
          </w:p>
          <w:p>
            <w:pPr>
              <w:spacing w:after="0"/>
            </w:pPr>
            <w:r>
              <w:t>What currently feels misleading? What assumption is dominating the model? What variable is missing? What evidence would weaken your claim?</w:t>
            </w:r>
          </w:p>
        </w:tc>
        <w:tc>
          <w:tcPr>
            <w:tcW w:type="dxa" w:w="4704"/>
            <w:tcMar>
              <w:top w:w="160" w:type="dxa"/>
              <w:left w:w="160" w:type="dxa"/>
              <w:bottom w:w="160" w:type="dxa"/>
              <w:right w:w="160" w:type="dxa"/>
            </w:tcMar>
            <w:shd w:fill="FFFFFF"/>
            <w:tcBorders>
              <w:top w:val="single" w:sz="8" w:space="0" w:color="DBE2EA"/>
              <w:left w:val="single" w:sz="8" w:space="0" w:color="DBE2EA"/>
              <w:bottom w:val="single" w:sz="8" w:space="0" w:color="DBE2EA"/>
              <w:right w:val="single" w:sz="8" w:space="0" w:color="DBE2EA"/>
            </w:tcBorders>
          </w:tcPr>
          <w:p>
            <w:pPr>
              <w:spacing w:after="60"/>
            </w:pPr>
            <w:r>
              <w:rPr>
                <w:b/>
                <w:color w:val="111827"/>
                <w:sz w:val="23"/>
              </w:rPr>
              <w:t>Model honesty</w:t>
            </w:r>
          </w:p>
          <w:p>
            <w:pPr>
              <w:spacing w:after="0"/>
            </w:pPr>
            <w:r>
              <w:t>Which prediction feels least realistic? What would an opposing interpretation say? Which graph feature might be overinterpreted?</w:t>
            </w:r>
          </w:p>
        </w:tc>
        <w:tc>
          <w:tcPr>
            <w:tcW w:type="dxa" w:w="4704"/>
            <w:tcMar>
              <w:top w:w="160" w:type="dxa"/>
              <w:left w:w="160" w:type="dxa"/>
              <w:bottom w:w="160" w:type="dxa"/>
              <w:right w:w="160" w:type="dxa"/>
            </w:tcMar>
            <w:shd w:fill="F6EFFF"/>
            <w:tcBorders>
              <w:top w:val="single" w:sz="8" w:space="0" w:color="DBE2EA"/>
              <w:left w:val="single" w:sz="8" w:space="0" w:color="DBE2EA"/>
              <w:bottom w:val="single" w:sz="8" w:space="0" w:color="DBE2EA"/>
              <w:right w:val="single" w:sz="8" w:space="0" w:color="DBE2EA"/>
            </w:tcBorders>
          </w:tcPr>
          <w:p>
            <w:pPr>
              <w:spacing w:after="60"/>
            </w:pPr>
            <w:r>
              <w:rPr>
                <w:b/>
                <w:color w:val="7E22CE"/>
                <w:sz w:val="23"/>
              </w:rPr>
              <w:t>Anchor</w:t>
            </w:r>
          </w:p>
          <w:p>
            <w:pPr>
              <w:spacing w:after="0"/>
            </w:pPr>
            <w:r>
              <w:t>Models are arguments. Revision strengthens modeling when it makes assumptions, evidence, and limits clearer.</w:t>
            </w:r>
          </w:p>
        </w:tc>
      </w:tr>
    </w:tbl>
    <w:p/>
    <w:p>
      <w:pPr>
        <w:pStyle w:val="Heading2"/>
      </w:pPr>
      <w:r>
        <w:rPr>
          <w:b w:val="0"/>
        </w:rPr>
        <w:t>Critique notes and revised decisions</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Record what your group needs to question, revise, verify, or stop claiming too strongly.</w:t>
            </w:r>
          </w:p>
        </w:tc>
      </w:tr>
    </w:tbl>
    <w:tbl>
      <w:tblPr>
        <w:tblW w:type="auto" w:w="0"/>
        <w:jc w:val="left"/>
        <w:tblLook w:firstColumn="1" w:firstRow="1" w:lastColumn="0" w:lastRow="0" w:noHBand="0" w:noVBand="1" w:val="04A0"/>
      </w:tblPr>
      <w:tblGrid>
        <w:gridCol w:w="14112"/>
      </w:tblGrid>
      <w:tr>
        <w:tc>
          <w:tcPr>
            <w:tcW w:type="dxa" w:w="14112"/>
            <w:shd w:fill="EDF4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2563EB"/>
                <w:sz w:val="24"/>
              </w:rPr>
              <w:t>Possible artifacts</w:t>
            </w:r>
          </w:p>
          <w:p>
            <w:pPr>
              <w:spacing w:after="0"/>
            </w:pPr>
            <w:r>
              <w:t>graph sketch, table of values, annotated screenshot, written interpretation, revised assumption note</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would make your current claim more honest?</w:t>
            </w:r>
          </w:p>
        </w:tc>
      </w:tr>
    </w:tbl>
    <w:p>
      <w:r>
        <w:br w:type="page"/>
      </w:r>
    </w:p>
    <w:p>
      <w:r>
        <w:rPr>
          <w:b/>
          <w:color w:val="64748B"/>
        </w:rPr>
        <w:t>END OF CLASS 2</w:t>
      </w:r>
    </w:p>
    <w:p>
      <w:pPr>
        <w:pStyle w:val="Heading1"/>
      </w:pPr>
      <w:r>
        <w:rPr>
          <w:b w:val="0"/>
        </w:rPr>
        <w:t>System Plan + Model Connection Check-In</w:t>
      </w:r>
    </w:p>
    <w:p>
      <w:r>
        <w:rPr>
          <w:b w:val="0"/>
        </w:rPr>
        <w:t>Ensure your system, variables, early sequence work, data, assumptions, and planned models connect into a coherent mathematical investigation before deeper modeling begins.</w:t>
      </w:r>
    </w:p>
    <w:tbl>
      <w:tblPr>
        <w:tblW w:type="auto" w:w="0"/>
        <w:jc w:val="center"/>
        <w:tblLook w:firstColumn="1" w:firstRow="1" w:lastColumn="0" w:lastRow="0" w:noHBand="0" w:noVBand="1" w:val="04A0"/>
      </w:tblPr>
      <w:tblGrid>
        <w:gridCol w:w="4704"/>
        <w:gridCol w:w="4704"/>
        <w:gridCol w:w="4704"/>
      </w:tblGrid>
      <w:tr>
        <w:tc>
          <w:tcPr>
            <w:tcW w:type="dxa" w:w="4704"/>
            <w:tcMar>
              <w:top w:w="160" w:type="dxa"/>
              <w:left w:w="160" w:type="dxa"/>
              <w:bottom w:w="160" w:type="dxa"/>
              <w:right w:w="160" w:type="dxa"/>
            </w:tcMar>
            <w:shd w:fill="EDF4FF"/>
            <w:tcBorders>
              <w:top w:val="single" w:sz="8" w:space="0" w:color="DBE2EA"/>
              <w:left w:val="single" w:sz="8" w:space="0" w:color="DBE2EA"/>
              <w:bottom w:val="single" w:sz="8" w:space="0" w:color="DBE2EA"/>
              <w:right w:val="single" w:sz="8" w:space="0" w:color="DBE2EA"/>
            </w:tcBorders>
          </w:tcPr>
          <w:p>
            <w:pPr>
              <w:spacing w:after="60"/>
            </w:pPr>
            <w:r>
              <w:rPr>
                <w:b/>
                <w:color w:val="2563EB"/>
                <w:sz w:val="23"/>
              </w:rPr>
              <w:t>Students should show</w:t>
            </w:r>
          </w:p>
          <w:p>
            <w:pPr>
              <w:spacing w:after="0"/>
            </w:pPr>
            <w:r>
              <w:t>chosen system; key variables; changing relationships; planned models; why each model makes sense; what each model reveals; what each may fail to capture; data sources; assumptions</w:t>
            </w:r>
          </w:p>
        </w:tc>
        <w:tc>
          <w:tcPr>
            <w:tcW w:type="dxa" w:w="4704"/>
            <w:tcMar>
              <w:top w:w="160" w:type="dxa"/>
              <w:left w:w="160" w:type="dxa"/>
              <w:bottom w:w="160" w:type="dxa"/>
              <w:right w:w="160" w:type="dxa"/>
            </w:tcMar>
            <w:shd w:fill="F6EFFF"/>
            <w:tcBorders>
              <w:top w:val="single" w:sz="8" w:space="0" w:color="DBE2EA"/>
              <w:left w:val="single" w:sz="8" w:space="0" w:color="DBE2EA"/>
              <w:bottom w:val="single" w:sz="8" w:space="0" w:color="DBE2EA"/>
              <w:right w:val="single" w:sz="8" w:space="0" w:color="DBE2EA"/>
            </w:tcBorders>
          </w:tcPr>
          <w:p>
            <w:pPr>
              <w:spacing w:after="60"/>
            </w:pPr>
            <w:r>
              <w:rPr>
                <w:b/>
                <w:color w:val="7E22CE"/>
                <w:sz w:val="23"/>
              </w:rPr>
              <w:t>Teacher feedback focus</w:t>
            </w:r>
          </w:p>
          <w:p>
            <w:pPr>
              <w:spacing w:after="0"/>
            </w:pPr>
            <w:r>
              <w:t>meaningful variables; appropriate models; measurable context; realistic assumptions; whether the work is too broad, too shallow, or forcing functions unnaturally</w:t>
            </w:r>
          </w:p>
        </w:tc>
        <w:tc>
          <w:tcPr>
            <w:tcW w:type="dxa" w:w="4704"/>
            <w:tcMar>
              <w:top w:w="160" w:type="dxa"/>
              <w:left w:w="160" w:type="dxa"/>
              <w:bottom w:w="160" w:type="dxa"/>
              <w:right w:w="160" w:type="dxa"/>
            </w:tcMar>
            <w:shd w:fill="EDF8F1"/>
            <w:tcBorders>
              <w:top w:val="single" w:sz="8" w:space="0" w:color="DBE2EA"/>
              <w:left w:val="single" w:sz="8" w:space="0" w:color="DBE2EA"/>
              <w:bottom w:val="single" w:sz="8" w:space="0" w:color="DBE2EA"/>
              <w:right w:val="single" w:sz="8" w:space="0" w:color="DBE2EA"/>
            </w:tcBorders>
          </w:tcPr>
          <w:p>
            <w:pPr>
              <w:spacing w:after="60"/>
            </w:pPr>
            <w:r>
              <w:rPr>
                <w:b/>
                <w:color w:val="15803D"/>
                <w:sz w:val="23"/>
              </w:rPr>
              <w:t>Formative purpose</w:t>
            </w:r>
          </w:p>
          <w:p>
            <w:pPr>
              <w:spacing w:after="0"/>
            </w:pPr>
            <w:r>
              <w:t>This is a low-stakes check-in for redirection, clarity, rigor, and coherence. The goal is support before final submission, not punishment.</w:t>
            </w:r>
          </w:p>
        </w:tc>
      </w:tr>
    </w:tbl>
    <w:p/>
    <w:p>
      <w:pPr>
        <w:pStyle w:val="Heading2"/>
      </w:pPr>
      <w:r>
        <w:rPr>
          <w:b w:val="0"/>
        </w:rPr>
        <w:t>Checkpoint notes, feedback, and next revisions</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Record teacher feedback, decisions, narrowing moves, and the next model revision.</w:t>
            </w:r>
          </w:p>
        </w:tc>
      </w:tr>
    </w:tbl>
    <w:tbl>
      <w:tblPr>
        <w:tblW w:type="auto" w:w="0"/>
        <w:jc w:val="left"/>
        <w:tblLook w:firstColumn="1" w:firstRow="1" w:lastColumn="0" w:lastRow="0" w:noHBand="0" w:noVBand="1" w:val="04A0"/>
      </w:tblPr>
      <w:tblGrid>
        <w:gridCol w:w="14112"/>
      </w:tblGrid>
      <w:tr>
        <w:tc>
          <w:tcPr>
            <w:tcW w:type="dxa" w:w="14112"/>
            <w:shd w:fill="EDF4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2563EB"/>
                <w:sz w:val="24"/>
              </w:rPr>
              <w:t>Possible artifacts</w:t>
            </w:r>
          </w:p>
          <w:p>
            <w:pPr>
              <w:spacing w:after="0"/>
            </w:pPr>
            <w:r>
              <w:t>graph sketch, table of values, annotated screenshot, written interpretation, revised assumption note</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needs to be clarified before the final submission?</w:t>
            </w:r>
          </w:p>
        </w:tc>
      </w:tr>
    </w:tbl>
    <w:p>
      <w:r>
        <w:br w:type="page"/>
      </w:r>
    </w:p>
    <w:p>
      <w:pPr>
        <w:pStyle w:val="Heading1"/>
      </w:pPr>
      <w:r>
        <w:rPr>
          <w:b w:val="0"/>
        </w:rPr>
        <w:t>Class 2 Model Comparison Studio</w:t>
      </w:r>
    </w:p>
    <w:p>
      <w:r>
        <w:rPr>
          <w:b w:val="0"/>
        </w:rPr>
        <w:t>Changing assumptions creates different mathematical realities.</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Comparison purpose</w:t>
            </w:r>
          </w:p>
          <w:p>
            <w:pPr>
              <w:spacing w:after="0"/>
            </w:pPr>
            <w:r>
              <w:t>Choose model versions that are meaningful for your context. Which model is more useful, more realistic, or more honest about uncertainty? Which model hides constraints, exaggerates certainty, or breaks first?</w:t>
            </w:r>
          </w:p>
        </w:tc>
      </w:tr>
    </w:tbl>
    <w:tbl>
      <w:tblPr>
        <w:tblW w:type="auto" w:w="0"/>
        <w:tblLook w:firstColumn="1" w:firstRow="1" w:lastColumn="0" w:lastRow="0" w:noHBand="0" w:noVBand="1" w:val="04A0"/>
      </w:tblPr>
      <w:tblGrid>
        <w:gridCol w:w="4704"/>
        <w:gridCol w:w="4704"/>
        <w:gridCol w:w="4704"/>
      </w:tblGrid>
      <w:tr>
        <w:tc>
          <w:tcPr>
            <w:tcW w:type="dxa" w:w="4704"/>
            <w:tcBorders>
              <w:top w:val="single" w:sz="10" w:space="0" w:color="AEBBCC"/>
              <w:left w:val="single" w:sz="10" w:space="0" w:color="AEBBCC"/>
              <w:bottom w:val="single" w:sz="10" w:space="0" w:color="AEBBCC"/>
              <w:right w:val="single" w:sz="10" w:space="0" w:color="AEBBCC"/>
            </w:tcBorders>
            <w:tcMar>
              <w:top w:w="180" w:type="dxa"/>
              <w:left w:w="180" w:type="dxa"/>
              <w:bottom w:w="180" w:type="dxa"/>
              <w:right w:w="180" w:type="dxa"/>
            </w:tcMar>
          </w:tcPr>
          <w:p>
            <w:r>
              <w:rPr>
                <w:b/>
              </w:rPr>
              <w:t>Version A</w:t>
            </w:r>
          </w:p>
          <w:p>
            <w:r>
              <w:t>Type or paste your model version here.</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c>
          <w:tcPr>
            <w:tcW w:type="dxa" w:w="4704"/>
            <w:tcBorders>
              <w:top w:val="single" w:sz="10" w:space="0" w:color="AEBBCC"/>
              <w:left w:val="single" w:sz="10" w:space="0" w:color="AEBBCC"/>
              <w:bottom w:val="single" w:sz="10" w:space="0" w:color="AEBBCC"/>
              <w:right w:val="single" w:sz="10" w:space="0" w:color="AEBBCC"/>
            </w:tcBorders>
            <w:tcMar>
              <w:top w:w="180" w:type="dxa"/>
              <w:left w:w="180" w:type="dxa"/>
              <w:bottom w:w="180" w:type="dxa"/>
              <w:right w:w="180" w:type="dxa"/>
            </w:tcMar>
          </w:tcPr>
          <w:p>
            <w:r>
              <w:rPr>
                <w:b/>
              </w:rPr>
              <w:t>Version B</w:t>
            </w:r>
          </w:p>
          <w:p>
            <w:r>
              <w:t>Type or paste your model version here.</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c>
          <w:tcPr>
            <w:tcW w:type="dxa" w:w="4704"/>
            <w:tcBorders>
              <w:top w:val="single" w:sz="10" w:space="0" w:color="AEBBCC"/>
              <w:left w:val="single" w:sz="10" w:space="0" w:color="AEBBCC"/>
              <w:bottom w:val="single" w:sz="10" w:space="0" w:color="AEBBCC"/>
              <w:right w:val="single" w:sz="10" w:space="0" w:color="AEBBCC"/>
            </w:tcBorders>
            <w:tcMar>
              <w:top w:w="180" w:type="dxa"/>
              <w:left w:w="180" w:type="dxa"/>
              <w:bottom w:w="180" w:type="dxa"/>
              <w:right w:w="180" w:type="dxa"/>
            </w:tcMar>
          </w:tcPr>
          <w:p>
            <w:r>
              <w:rPr>
                <w:b/>
              </w:rPr>
              <w:t>Version C</w:t>
            </w:r>
          </w:p>
          <w:p>
            <w:r>
              <w:t>Type or paste your model version here.</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p>
      <w:r>
        <w:br w:type="page"/>
      </w:r>
    </w:p>
    <w:p>
      <w:pPr>
        <w:pStyle w:val="Heading1"/>
      </w:pPr>
      <w:r>
        <w:rPr>
          <w:b w:val="0"/>
        </w:rPr>
        <w:t>Class 3 — Acceleration, Decay, and Thresholds</w:t>
      </w:r>
    </w:p>
    <w:p>
      <w:r>
        <w:rPr>
          <w:b w:val="0"/>
        </w:rPr>
        <w:t>When does repeated change become accelerated or compounding?</w:t>
      </w:r>
    </w:p>
    <w:tbl>
      <w:tblPr>
        <w:tblW w:type="auto" w:w="0"/>
        <w:jc w:val="left"/>
        <w:tblLook w:firstColumn="1" w:firstRow="1" w:lastColumn="0" w:lastRow="0" w:noHBand="0" w:noVBand="1" w:val="04A0"/>
      </w:tblPr>
      <w:tblGrid>
        <w:gridCol w:w="14112"/>
      </w:tblGrid>
      <w:tr>
        <w:tc>
          <w:tcPr>
            <w:tcW w:type="dxa" w:w="14112"/>
            <w:shd w:fill="FFFF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Field notebook expectation</w:t>
            </w:r>
          </w:p>
          <w:p>
            <w:pPr>
              <w:spacing w:after="0"/>
            </w:pPr>
            <w:r>
              <w:t>Use this section as a place for rough work, uncertainty, recalculation, and revision. Let the thinking stay visible.</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Modeling anchor</w:t>
            </w:r>
          </w:p>
          <w:p>
            <w:pPr>
              <w:spacing w:after="0"/>
            </w:pPr>
            <w:r>
              <w:t>Assumptions shape predictions.</w:t>
            </w:r>
          </w:p>
        </w:tc>
      </w:tr>
    </w:tbl>
    <w:p>
      <w:r>
        <w:br w:type="page"/>
      </w:r>
    </w:p>
    <w:p>
      <w:pPr>
        <w:pStyle w:val="Heading2"/>
      </w:pPr>
      <w:r>
        <w:rPr>
          <w:b w:val="0"/>
        </w:rPr>
        <w:t>Exponential vs linear</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What evidence suggests the change depends on the current amount rather than a constant added amount?</w:t>
            </w:r>
          </w:p>
        </w:tc>
      </w:tr>
    </w:tbl>
    <w:tbl>
      <w:tblPr>
        <w:tblW w:type="auto" w:w="0"/>
        <w:jc w:val="left"/>
        <w:tblLook w:firstColumn="1" w:firstRow="1" w:lastColumn="0" w:lastRow="0" w:noHBand="0" w:noVBand="1" w:val="04A0"/>
      </w:tblPr>
      <w:tblGrid>
        <w:gridCol w:w="14112"/>
      </w:tblGrid>
      <w:tr>
        <w:tc>
          <w:tcPr>
            <w:tcW w:type="dxa" w:w="14112"/>
            <w:shd w:fill="EDF4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2563EB"/>
                <w:sz w:val="24"/>
              </w:rPr>
              <w:t>Possible artifacts</w:t>
            </w:r>
          </w:p>
          <w:p>
            <w:pPr>
              <w:spacing w:after="0"/>
            </w:pPr>
            <w:r>
              <w:t>linear/exponential graph comparison, residual or fit note, written explanation, trendline screenshot</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evidence became more convincing?</w:t>
            </w:r>
          </w:p>
        </w:tc>
      </w:tr>
    </w:tbl>
    <w:p>
      <w:r>
        <w:br w:type="page"/>
      </w:r>
    </w:p>
    <w:p>
      <w:pPr>
        <w:pStyle w:val="Heading2"/>
      </w:pPr>
      <w:r>
        <w:rPr>
          <w:b w:val="0"/>
        </w:rPr>
        <w:t>Sampled values vs continuous model</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How does continuous exponential modeling change the interpretation compared to sampled or discrete terms in your context?</w:t>
            </w:r>
          </w:p>
        </w:tc>
      </w:tr>
    </w:tbl>
    <w:tbl>
      <w:tblPr>
        <w:tblW w:type="auto" w:w="0"/>
        <w:jc w:val="left"/>
        <w:tblLook w:firstColumn="1" w:firstRow="1" w:lastColumn="0" w:lastRow="0" w:noHBand="0" w:noVBand="1" w:val="04A0"/>
      </w:tblPr>
      <w:tblGrid>
        <w:gridCol w:w="14112"/>
      </w:tblGrid>
      <w:tr>
        <w:tc>
          <w:tcPr>
            <w:tcW w:type="dxa" w:w="14112"/>
            <w:shd w:fill="EDF4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2563EB"/>
                <w:sz w:val="24"/>
              </w:rPr>
              <w:t>Possible artifacts</w:t>
            </w:r>
          </w:p>
          <w:p>
            <w:pPr>
              <w:spacing w:after="0"/>
            </w:pPr>
            <w:r>
              <w:t>sequence table, continuous curve, interpretation note, domain or time-unit comparison</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hidden variable appeared?</w:t>
            </w:r>
          </w:p>
        </w:tc>
      </w:tr>
    </w:tbl>
    <w:p>
      <w:r>
        <w:br w:type="page"/>
      </w:r>
    </w:p>
    <w:p>
      <w:pPr>
        <w:pStyle w:val="Heading2"/>
      </w:pPr>
      <w:r>
        <w:rPr>
          <w:b w:val="0"/>
        </w:rPr>
        <w:t>Build the model</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Define starting value, growth or decay factor, variables, assumptions, and realistic domain. Which assumption is doing the most work?</w:t>
            </w:r>
          </w:p>
        </w:tc>
      </w:tr>
    </w:tbl>
    <w:tbl>
      <w:tblPr>
        <w:tblW w:type="auto" w:w="0"/>
        <w:jc w:val="left"/>
        <w:tblLook w:firstColumn="1" w:firstRow="1" w:lastColumn="0" w:lastRow="0" w:noHBand="0" w:noVBand="1" w:val="04A0"/>
      </w:tblPr>
      <w:tblGrid>
        <w:gridCol w:w="14112"/>
      </w:tblGrid>
      <w:tr>
        <w:tc>
          <w:tcPr>
            <w:tcW w:type="dxa" w:w="14112"/>
            <w:shd w:fill="EDF4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2563EB"/>
                <w:sz w:val="24"/>
              </w:rPr>
              <w:t>Possible artifacts</w:t>
            </w:r>
          </w:p>
          <w:p>
            <w:pPr>
              <w:spacing w:after="0"/>
            </w:pPr>
            <w:r>
              <w:t>exponential equation, parameter labels, Desmos screenshot, assumption note, realistic domain</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 For sketches or diagrams, paste an image or use Word's Draw tools.</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still feels uncertain?</w:t>
            </w:r>
          </w:p>
        </w:tc>
      </w:tr>
    </w:tbl>
    <w:p>
      <w:r>
        <w:br w:type="page"/>
      </w:r>
    </w:p>
    <w:p>
      <w:pPr>
        <w:pStyle w:val="Heading2"/>
      </w:pPr>
      <w:r>
        <w:rPr>
          <w:b w:val="0"/>
        </w:rPr>
        <w:t>Logarithmic threshold</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Use logarithms when you need to solve for an unknown time or threshold. What does that threshold mean in the real system?</w:t>
            </w:r>
          </w:p>
        </w:tc>
      </w:tr>
    </w:tbl>
    <w:tbl>
      <w:tblPr>
        <w:tblW w:type="auto" w:w="0"/>
        <w:jc w:val="left"/>
        <w:tblLook w:firstColumn="1" w:firstRow="1" w:lastColumn="0" w:lastRow="0" w:noHBand="0" w:noVBand="1" w:val="04A0"/>
      </w:tblPr>
      <w:tblGrid>
        <w:gridCol w:w="14112"/>
      </w:tblGrid>
      <w:tr>
        <w:tc>
          <w:tcPr>
            <w:tcW w:type="dxa" w:w="14112"/>
            <w:shd w:fill="EDF4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2563EB"/>
                <w:sz w:val="24"/>
              </w:rPr>
              <w:t>Possible artifacts</w:t>
            </w:r>
          </w:p>
          <w:p>
            <w:pPr>
              <w:spacing w:after="0"/>
            </w:pPr>
            <w:r>
              <w:t>threshold equation, logarithmic solving steps, graph verification, contextual interpretation</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 For sketches or diagrams, paste an image or use Word's Draw tools.</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graph feature mattered most?</w:t>
            </w:r>
          </w:p>
        </w:tc>
      </w:tr>
    </w:tbl>
    <w:p>
      <w:r>
        <w:br w:type="page"/>
      </w:r>
    </w:p>
    <w:p>
      <w:pPr>
        <w:pStyle w:val="Heading2"/>
      </w:pPr>
      <w:r>
        <w:rPr>
          <w:b w:val="0"/>
        </w:rPr>
        <w:t>Rate or assumption comparison</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Compare multiple realistic rates or assumptions relevant to your investigation. Which assumptions cause the prediction to change dramatically?</w:t>
            </w:r>
          </w:p>
        </w:tc>
      </w:tr>
    </w:tbl>
    <w:tbl>
      <w:tblPr>
        <w:tblW w:type="auto" w:w="0"/>
        <w:jc w:val="left"/>
        <w:tblLook w:firstColumn="1" w:firstRow="1" w:lastColumn="0" w:lastRow="0" w:noHBand="0" w:noVBand="1" w:val="04A0"/>
      </w:tblPr>
      <w:tblGrid>
        <w:gridCol w:w="14112"/>
      </w:tblGrid>
      <w:tr>
        <w:tc>
          <w:tcPr>
            <w:tcW w:type="dxa" w:w="14112"/>
            <w:shd w:fill="EDF4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2563EB"/>
                <w:sz w:val="24"/>
              </w:rPr>
              <w:t>Possible artifacts</w:t>
            </w:r>
          </w:p>
          <w:p>
            <w:pPr>
              <w:spacing w:after="0"/>
            </w:pPr>
            <w:r>
              <w:t>multiple-rate graph, comparison table, threshold shift note, revised prediction</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 For sketches or diagrams, paste an image or use Word's Draw tools.</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made the model less realistic?</w:t>
            </w:r>
          </w:p>
        </w:tc>
      </w:tr>
    </w:tbl>
    <w:p>
      <w:r>
        <w:br w:type="page"/>
      </w:r>
    </w:p>
    <w:p>
      <w:pPr>
        <w:pStyle w:val="Heading2"/>
      </w:pPr>
      <w:r>
        <w:rPr>
          <w:b w:val="0"/>
        </w:rPr>
        <w:t>Model breakdown</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Where does exponential behavior stop being realistic? What real-world forces might interrupt it? What hidden variables matter?</w:t>
            </w:r>
          </w:p>
        </w:tc>
      </w:tr>
    </w:tbl>
    <w:tbl>
      <w:tblPr>
        <w:tblW w:type="auto" w:w="0"/>
        <w:jc w:val="left"/>
        <w:tblLook w:firstColumn="1" w:firstRow="1" w:lastColumn="0" w:lastRow="0" w:noHBand="0" w:noVBand="1" w:val="04A0"/>
      </w:tblPr>
      <w:tblGrid>
        <w:gridCol w:w="14112"/>
      </w:tblGrid>
      <w:tr>
        <w:tc>
          <w:tcPr>
            <w:tcW w:type="dxa" w:w="14112"/>
            <w:shd w:fill="EDF4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2563EB"/>
                <w:sz w:val="24"/>
              </w:rPr>
              <w:t>Possible artifacts</w:t>
            </w:r>
          </w:p>
          <w:p>
            <w:pPr>
              <w:spacing w:after="0"/>
            </w:pPr>
            <w:r>
              <w:t>limitation reflection, hidden-variable list, unrealistic prediction, interrupted-growth explanation</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64748B"/>
                <w:sz w:val="24"/>
              </w:rPr>
              <w:t>Example thinking</w:t>
            </w:r>
          </w:p>
          <w:p>
            <w:pPr>
              <w:spacing w:after="0"/>
            </w:pPr>
            <w:r>
              <w:t>Example thinking: A price model may keep rising mathematically, but consumer behavior, policy changes, or supply shifts could interrupt the trend.</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tradeoff emerged?</w:t>
            </w:r>
          </w:p>
        </w:tc>
      </w:tr>
    </w:tbl>
    <w:p>
      <w:r>
        <w:br w:type="page"/>
      </w:r>
    </w:p>
    <w:p>
      <w:pPr>
        <w:pStyle w:val="Heading1"/>
      </w:pPr>
      <w:r>
        <w:rPr>
          <w:b w:val="0"/>
        </w:rPr>
        <w:t>Class 3 Individual Snapshot</w:t>
      </w:r>
    </w:p>
    <w:p>
      <w:r>
        <w:rPr>
          <w:b w:val="0"/>
        </w:rPr>
        <w:t>This is a small individual accountability moment inside the shared investigation. Choose one mathematical contribution you personally understand and can defend.</w:t>
      </w:r>
    </w:p>
    <w:tbl>
      <w:tblPr>
        <w:tblW w:type="auto" w:w="0"/>
        <w:jc w:val="center"/>
        <w:tblLook w:firstColumn="1" w:firstRow="1" w:lastColumn="0" w:lastRow="0" w:noHBand="0" w:noVBand="1" w:val="04A0"/>
      </w:tblPr>
      <w:tblGrid>
        <w:gridCol w:w="4704"/>
        <w:gridCol w:w="4704"/>
        <w:gridCol w:w="4704"/>
      </w:tblGrid>
      <w:tr>
        <w:tc>
          <w:tcPr>
            <w:tcW w:type="dxa" w:w="4704"/>
            <w:tcMar>
              <w:top w:w="160" w:type="dxa"/>
              <w:left w:w="160" w:type="dxa"/>
              <w:bottom w:w="160" w:type="dxa"/>
              <w:right w:w="160" w:type="dxa"/>
            </w:tcMar>
            <w:shd w:fill="EDF4FF"/>
            <w:tcBorders>
              <w:top w:val="single" w:sz="8" w:space="0" w:color="DBE2EA"/>
              <w:left w:val="single" w:sz="8" w:space="0" w:color="DBE2EA"/>
              <w:bottom w:val="single" w:sz="8" w:space="0" w:color="DBE2EA"/>
              <w:right w:val="single" w:sz="8" w:space="0" w:color="DBE2EA"/>
            </w:tcBorders>
          </w:tcPr>
          <w:p>
            <w:pPr>
              <w:spacing w:after="60"/>
            </w:pPr>
            <w:r>
              <w:rPr>
                <w:b/>
                <w:color w:val="2563EB"/>
                <w:sz w:val="23"/>
              </w:rPr>
              <w:t>Possible focus</w:t>
            </w:r>
          </w:p>
          <w:p>
            <w:pPr>
              <w:spacing w:after="0"/>
            </w:pPr>
            <w:r>
              <w:t>Explain one graph feature, critique one assumption, interpret one threshold, identify one limitation, explain one revision, or defend one modeling decision.</w:t>
            </w:r>
          </w:p>
        </w:tc>
        <w:tc>
          <w:tcPr>
            <w:tcW w:type="dxa" w:w="4704"/>
            <w:tcMar>
              <w:top w:w="160" w:type="dxa"/>
              <w:left w:w="160" w:type="dxa"/>
              <w:bottom w:w="160" w:type="dxa"/>
              <w:right w:w="160" w:type="dxa"/>
            </w:tcMar>
            <w:shd w:fill="EDF8F1"/>
            <w:tcBorders>
              <w:top w:val="single" w:sz="8" w:space="0" w:color="DBE2EA"/>
              <w:left w:val="single" w:sz="8" w:space="0" w:color="DBE2EA"/>
              <w:bottom w:val="single" w:sz="8" w:space="0" w:color="DBE2EA"/>
              <w:right w:val="single" w:sz="8" w:space="0" w:color="DBE2EA"/>
            </w:tcBorders>
          </w:tcPr>
          <w:p>
            <w:pPr>
              <w:spacing w:after="60"/>
            </w:pPr>
            <w:r>
              <w:rPr>
                <w:b/>
                <w:color w:val="15803D"/>
                <w:sz w:val="23"/>
              </w:rPr>
              <w:t>Evidence to attach or reference</w:t>
            </w:r>
          </w:p>
          <w:p>
            <w:pPr>
              <w:spacing w:after="0"/>
            </w:pPr>
            <w:r>
              <w:t>Graph annotation, recalculation, model critique, revised assumption note, scatterplot interpretation, limitation analysis, or synthesis explanation.</w:t>
            </w:r>
          </w:p>
        </w:tc>
        <w:tc>
          <w:tcPr>
            <w:tcW w:type="dxa" w:w="4704"/>
            <w:tcMar>
              <w:top w:w="160" w:type="dxa"/>
              <w:left w:w="160" w:type="dxa"/>
              <w:bottom w:w="160" w:type="dxa"/>
              <w:right w:w="160" w:type="dxa"/>
            </w:tcMar>
            <w:shd w:fill="F6EFFF"/>
            <w:tcBorders>
              <w:top w:val="single" w:sz="8" w:space="0" w:color="DBE2EA"/>
              <w:left w:val="single" w:sz="8" w:space="0" w:color="DBE2EA"/>
              <w:bottom w:val="single" w:sz="8" w:space="0" w:color="DBE2EA"/>
              <w:right w:val="single" w:sz="8" w:space="0" w:color="DBE2EA"/>
            </w:tcBorders>
          </w:tcPr>
          <w:p>
            <w:pPr>
              <w:spacing w:after="60"/>
            </w:pPr>
            <w:r>
              <w:rPr>
                <w:b/>
                <w:color w:val="7E22CE"/>
                <w:sz w:val="23"/>
              </w:rPr>
              <w:t>Keep it personal</w:t>
            </w:r>
          </w:p>
          <w:p>
            <w:pPr>
              <w:spacing w:after="0"/>
            </w:pPr>
            <w:r>
              <w:t>Write in your own mathematical voice. Do not divide the project by topic; every student should engage across the major lenses.</w:t>
            </w:r>
          </w:p>
        </w:tc>
      </w:tr>
    </w:tbl>
    <w:p/>
    <w:p>
      <w:pPr>
        <w:pStyle w:val="Heading2"/>
      </w:pPr>
      <w:r>
        <w:rPr>
          <w:b w:val="0"/>
        </w:rPr>
        <w:t>Individual reasoning snapshot</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Type your personal explanation or paste your individual artifact here.</w:t>
            </w:r>
          </w:p>
        </w:tc>
      </w:tr>
    </w:tbl>
    <w:tbl>
      <w:tblPr>
        <w:tblW w:type="auto" w:w="0"/>
        <w:jc w:val="left"/>
        <w:tblLook w:firstColumn="1" w:firstRow="1" w:lastColumn="0" w:lastRow="0" w:noHBand="0" w:noVBand="1" w:val="04A0"/>
      </w:tblPr>
      <w:tblGrid>
        <w:gridCol w:w="14112"/>
      </w:tblGrid>
      <w:tr>
        <w:tc>
          <w:tcPr>
            <w:tcW w:type="dxa" w:w="14112"/>
            <w:shd w:fill="EDF4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2563EB"/>
                <w:sz w:val="24"/>
              </w:rPr>
              <w:t>Possible artifacts</w:t>
            </w:r>
          </w:p>
          <w:p>
            <w:pPr>
              <w:spacing w:after="0"/>
            </w:pPr>
            <w:r>
              <w:t>personal graph note, critique, recalculation, limitation analysis, or revised assumption</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part of the mathematics can you defend without reading a script?</w:t>
            </w:r>
          </w:p>
        </w:tc>
      </w:tr>
    </w:tbl>
    <w:p>
      <w:r>
        <w:br w:type="page"/>
      </w:r>
    </w:p>
    <w:p>
      <w:pPr>
        <w:pStyle w:val="Heading1"/>
      </w:pPr>
      <w:r>
        <w:rPr>
          <w:b w:val="0"/>
        </w:rPr>
        <w:t>STOP AND CRITIQUE</w:t>
      </w:r>
    </w:p>
    <w:p>
      <w:r>
        <w:rPr>
          <w:b w:val="0"/>
        </w:rPr>
        <w:t>A strong investigation interrupts itself. Use this page to evaluate whether your current model is becoming more credible or just more polished.</w:t>
      </w:r>
    </w:p>
    <w:tbl>
      <w:tblPr>
        <w:tblW w:type="auto" w:w="0"/>
        <w:jc w:val="center"/>
        <w:tblLook w:firstColumn="1" w:firstRow="1" w:lastColumn="0" w:lastRow="0" w:noHBand="0" w:noVBand="1" w:val="04A0"/>
      </w:tblPr>
      <w:tblGrid>
        <w:gridCol w:w="4704"/>
        <w:gridCol w:w="4704"/>
        <w:gridCol w:w="4704"/>
      </w:tblGrid>
      <w:tr>
        <w:tc>
          <w:tcPr>
            <w:tcW w:type="dxa" w:w="4704"/>
            <w:tcMar>
              <w:top w:w="160" w:type="dxa"/>
              <w:left w:w="160" w:type="dxa"/>
              <w:bottom w:w="160" w:type="dxa"/>
              <w:right w:w="160" w:type="dxa"/>
            </w:tcMar>
            <w:shd w:fill="F8FAFC"/>
            <w:tcBorders>
              <w:top w:val="single" w:sz="8" w:space="0" w:color="DBE2EA"/>
              <w:left w:val="single" w:sz="8" w:space="0" w:color="DBE2EA"/>
              <w:bottom w:val="single" w:sz="8" w:space="0" w:color="DBE2EA"/>
              <w:right w:val="single" w:sz="8" w:space="0" w:color="DBE2EA"/>
            </w:tcBorders>
          </w:tcPr>
          <w:p>
            <w:pPr>
              <w:spacing w:after="60"/>
            </w:pPr>
            <w:r>
              <w:rPr>
                <w:b/>
                <w:color w:val="B45353"/>
                <w:sz w:val="23"/>
              </w:rPr>
              <w:t>Credibility questions</w:t>
            </w:r>
          </w:p>
          <w:p>
            <w:pPr>
              <w:spacing w:after="0"/>
            </w:pPr>
            <w:r>
              <w:t>What currently feels misleading? What assumption is dominating the model? What variable is missing? What evidence would weaken your claim?</w:t>
            </w:r>
          </w:p>
        </w:tc>
        <w:tc>
          <w:tcPr>
            <w:tcW w:type="dxa" w:w="4704"/>
            <w:tcMar>
              <w:top w:w="160" w:type="dxa"/>
              <w:left w:w="160" w:type="dxa"/>
              <w:bottom w:w="160" w:type="dxa"/>
              <w:right w:w="160" w:type="dxa"/>
            </w:tcMar>
            <w:shd w:fill="FFFFFF"/>
            <w:tcBorders>
              <w:top w:val="single" w:sz="8" w:space="0" w:color="DBE2EA"/>
              <w:left w:val="single" w:sz="8" w:space="0" w:color="DBE2EA"/>
              <w:bottom w:val="single" w:sz="8" w:space="0" w:color="DBE2EA"/>
              <w:right w:val="single" w:sz="8" w:space="0" w:color="DBE2EA"/>
            </w:tcBorders>
          </w:tcPr>
          <w:p>
            <w:pPr>
              <w:spacing w:after="60"/>
            </w:pPr>
            <w:r>
              <w:rPr>
                <w:b/>
                <w:color w:val="111827"/>
                <w:sz w:val="23"/>
              </w:rPr>
              <w:t>Model honesty</w:t>
            </w:r>
          </w:p>
          <w:p>
            <w:pPr>
              <w:spacing w:after="0"/>
            </w:pPr>
            <w:r>
              <w:t>Which prediction feels least realistic? What would an opposing interpretation say? Which graph feature might be overinterpreted?</w:t>
            </w:r>
          </w:p>
        </w:tc>
        <w:tc>
          <w:tcPr>
            <w:tcW w:type="dxa" w:w="4704"/>
            <w:tcMar>
              <w:top w:w="160" w:type="dxa"/>
              <w:left w:w="160" w:type="dxa"/>
              <w:bottom w:w="160" w:type="dxa"/>
              <w:right w:w="160" w:type="dxa"/>
            </w:tcMar>
            <w:shd w:fill="F6EFFF"/>
            <w:tcBorders>
              <w:top w:val="single" w:sz="8" w:space="0" w:color="DBE2EA"/>
              <w:left w:val="single" w:sz="8" w:space="0" w:color="DBE2EA"/>
              <w:bottom w:val="single" w:sz="8" w:space="0" w:color="DBE2EA"/>
              <w:right w:val="single" w:sz="8" w:space="0" w:color="DBE2EA"/>
            </w:tcBorders>
          </w:tcPr>
          <w:p>
            <w:pPr>
              <w:spacing w:after="60"/>
            </w:pPr>
            <w:r>
              <w:rPr>
                <w:b/>
                <w:color w:val="7E22CE"/>
                <w:sz w:val="23"/>
              </w:rPr>
              <w:t>Anchor</w:t>
            </w:r>
          </w:p>
          <w:p>
            <w:pPr>
              <w:spacing w:after="0"/>
            </w:pPr>
            <w:r>
              <w:t>Models are arguments. Revision strengthens modeling when it makes assumptions, evidence, and limits clearer.</w:t>
            </w:r>
          </w:p>
        </w:tc>
      </w:tr>
    </w:tbl>
    <w:p/>
    <w:p>
      <w:pPr>
        <w:pStyle w:val="Heading2"/>
      </w:pPr>
      <w:r>
        <w:rPr>
          <w:b w:val="0"/>
        </w:rPr>
        <w:t>Critique notes and revised decisions</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Record what your group needs to question, revise, verify, or stop claiming too strongly.</w:t>
            </w:r>
          </w:p>
        </w:tc>
      </w:tr>
    </w:tbl>
    <w:tbl>
      <w:tblPr>
        <w:tblW w:type="auto" w:w="0"/>
        <w:jc w:val="left"/>
        <w:tblLook w:firstColumn="1" w:firstRow="1" w:lastColumn="0" w:lastRow="0" w:noHBand="0" w:noVBand="1" w:val="04A0"/>
      </w:tblPr>
      <w:tblGrid>
        <w:gridCol w:w="14112"/>
      </w:tblGrid>
      <w:tr>
        <w:tc>
          <w:tcPr>
            <w:tcW w:type="dxa" w:w="14112"/>
            <w:shd w:fill="EDF4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2563EB"/>
                <w:sz w:val="24"/>
              </w:rPr>
              <w:t>Possible artifacts</w:t>
            </w:r>
          </w:p>
          <w:p>
            <w:pPr>
              <w:spacing w:after="0"/>
            </w:pPr>
            <w:r>
              <w:t>graph sketch, table of values, annotated screenshot, written interpretation, revised assumption note</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would make your current claim more honest?</w:t>
            </w:r>
          </w:p>
        </w:tc>
      </w:tr>
    </w:tbl>
    <w:p>
      <w:r>
        <w:br w:type="page"/>
      </w:r>
    </w:p>
    <w:p>
      <w:pPr>
        <w:pStyle w:val="Heading1"/>
      </w:pPr>
      <w:r>
        <w:rPr>
          <w:b w:val="0"/>
        </w:rPr>
        <w:t>Class 3 Model Comparison Studio</w:t>
      </w:r>
    </w:p>
    <w:p>
      <w:r>
        <w:rPr>
          <w:b w:val="0"/>
        </w:rPr>
        <w:t>Changing assumptions creates different mathematical realities.</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Comparison purpose</w:t>
            </w:r>
          </w:p>
          <w:p>
            <w:pPr>
              <w:spacing w:after="0"/>
            </w:pPr>
            <w:r>
              <w:t>Choose model versions that are meaningful for your context. Which model is more useful, more realistic, or more honest about uncertainty? Which model hides constraints, exaggerates certainty, or breaks first?</w:t>
            </w:r>
          </w:p>
        </w:tc>
      </w:tr>
    </w:tbl>
    <w:tbl>
      <w:tblPr>
        <w:tblW w:type="auto" w:w="0"/>
        <w:tblLook w:firstColumn="1" w:firstRow="1" w:lastColumn="0" w:lastRow="0" w:noHBand="0" w:noVBand="1" w:val="04A0"/>
      </w:tblPr>
      <w:tblGrid>
        <w:gridCol w:w="4704"/>
        <w:gridCol w:w="4704"/>
        <w:gridCol w:w="4704"/>
      </w:tblGrid>
      <w:tr>
        <w:tc>
          <w:tcPr>
            <w:tcW w:type="dxa" w:w="4704"/>
            <w:tcBorders>
              <w:top w:val="single" w:sz="10" w:space="0" w:color="AEBBCC"/>
              <w:left w:val="single" w:sz="10" w:space="0" w:color="AEBBCC"/>
              <w:bottom w:val="single" w:sz="10" w:space="0" w:color="AEBBCC"/>
              <w:right w:val="single" w:sz="10" w:space="0" w:color="AEBBCC"/>
            </w:tcBorders>
            <w:tcMar>
              <w:top w:w="180" w:type="dxa"/>
              <w:left w:w="180" w:type="dxa"/>
              <w:bottom w:w="180" w:type="dxa"/>
              <w:right w:w="180" w:type="dxa"/>
            </w:tcMar>
          </w:tcPr>
          <w:p>
            <w:r>
              <w:rPr>
                <w:b/>
              </w:rPr>
              <w:t>Version A</w:t>
            </w:r>
          </w:p>
          <w:p>
            <w:r>
              <w:t>Type or paste your model version here.</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c>
          <w:tcPr>
            <w:tcW w:type="dxa" w:w="4704"/>
            <w:tcBorders>
              <w:top w:val="single" w:sz="10" w:space="0" w:color="AEBBCC"/>
              <w:left w:val="single" w:sz="10" w:space="0" w:color="AEBBCC"/>
              <w:bottom w:val="single" w:sz="10" w:space="0" w:color="AEBBCC"/>
              <w:right w:val="single" w:sz="10" w:space="0" w:color="AEBBCC"/>
            </w:tcBorders>
            <w:tcMar>
              <w:top w:w="180" w:type="dxa"/>
              <w:left w:w="180" w:type="dxa"/>
              <w:bottom w:w="180" w:type="dxa"/>
              <w:right w:w="180" w:type="dxa"/>
            </w:tcMar>
          </w:tcPr>
          <w:p>
            <w:r>
              <w:rPr>
                <w:b/>
              </w:rPr>
              <w:t>Version B</w:t>
            </w:r>
          </w:p>
          <w:p>
            <w:r>
              <w:t>Type or paste your model version here.</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c>
          <w:tcPr>
            <w:tcW w:type="dxa" w:w="4704"/>
            <w:tcBorders>
              <w:top w:val="single" w:sz="10" w:space="0" w:color="AEBBCC"/>
              <w:left w:val="single" w:sz="10" w:space="0" w:color="AEBBCC"/>
              <w:bottom w:val="single" w:sz="10" w:space="0" w:color="AEBBCC"/>
              <w:right w:val="single" w:sz="10" w:space="0" w:color="AEBBCC"/>
            </w:tcBorders>
            <w:tcMar>
              <w:top w:w="180" w:type="dxa"/>
              <w:left w:w="180" w:type="dxa"/>
              <w:bottom w:w="180" w:type="dxa"/>
              <w:right w:w="180" w:type="dxa"/>
            </w:tcMar>
          </w:tcPr>
          <w:p>
            <w:r>
              <w:rPr>
                <w:b/>
              </w:rPr>
              <w:t>Version C</w:t>
            </w:r>
          </w:p>
          <w:p>
            <w:r>
              <w:t>Type or paste your model version here.</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p>
      <w:r>
        <w:br w:type="page"/>
      </w:r>
    </w:p>
    <w:p>
      <w:pPr>
        <w:pStyle w:val="Heading1"/>
      </w:pPr>
      <w:r>
        <w:rPr>
          <w:b w:val="0"/>
        </w:rPr>
        <w:t>Class 4 — Constraints, Capacity, and Cost</w:t>
      </w:r>
    </w:p>
    <w:p>
      <w:r>
        <w:rPr>
          <w:b w:val="0"/>
        </w:rPr>
        <w:t>How do physical and economic constraints reshape the system?</w:t>
      </w:r>
    </w:p>
    <w:tbl>
      <w:tblPr>
        <w:tblW w:type="auto" w:w="0"/>
        <w:jc w:val="left"/>
        <w:tblLook w:firstColumn="1" w:firstRow="1" w:lastColumn="0" w:lastRow="0" w:noHBand="0" w:noVBand="1" w:val="04A0"/>
      </w:tblPr>
      <w:tblGrid>
        <w:gridCol w:w="14112"/>
      </w:tblGrid>
      <w:tr>
        <w:tc>
          <w:tcPr>
            <w:tcW w:type="dxa" w:w="14112"/>
            <w:shd w:fill="FFFF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Field notebook expectation</w:t>
            </w:r>
          </w:p>
          <w:p>
            <w:pPr>
              <w:spacing w:after="0"/>
            </w:pPr>
            <w:r>
              <w:t>Use this section as a place for rough work, uncertainty, recalculation, and revision. Let the thinking stay visible.</w:t>
            </w:r>
          </w:p>
        </w:tc>
      </w:tr>
    </w:tbl>
    <w:tbl>
      <w:tblPr>
        <w:tblW w:type="auto" w:w="0"/>
        <w:jc w:val="left"/>
        <w:tblLook w:firstColumn="1" w:firstRow="1" w:lastColumn="0" w:lastRow="0" w:noHBand="0" w:noVBand="1" w:val="04A0"/>
      </w:tblPr>
      <w:tblGrid>
        <w:gridCol w:w="14112"/>
      </w:tblGrid>
      <w:tr>
        <w:tc>
          <w:tcPr>
            <w:tcW w:type="dxa" w:w="14112"/>
            <w:shd w:fill="F6EF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7E22CE"/>
                <w:sz w:val="24"/>
              </w:rPr>
              <w:t>Why polynomial structure belongs here</w:t>
            </w:r>
          </w:p>
          <w:p>
            <w:pPr>
              <w:spacing w:after="0"/>
            </w:pPr>
            <w:r>
              <w:t>Physical systems have dimensions, limits, packing constraints, refrigeration volume, warehouse capacity, shipping tradeoffs, and cost interactions. Polynomial models help reveal how those interacting constraints reshape what is possible.</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Modeling anchor</w:t>
            </w:r>
          </w:p>
          <w:p>
            <w:pPr>
              <w:spacing w:after="0"/>
            </w:pPr>
            <w:r>
              <w:t>Revision strengthens modeling.</w:t>
            </w:r>
          </w:p>
        </w:tc>
      </w:tr>
    </w:tbl>
    <w:p>
      <w:r>
        <w:br w:type="page"/>
      </w:r>
    </w:p>
    <w:p>
      <w:pPr>
        <w:pStyle w:val="Heading2"/>
      </w:pPr>
      <w:r>
        <w:rPr>
          <w:b w:val="0"/>
        </w:rPr>
        <w:t>System constraint framing</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Before building a polynomial, identify the real constraint: storage capacity, reservoir volume, transportation packing, refrigeration space, warehouse limits, shipping optimization, or another physical tradeoff. Why does capacity matter in your system?</w:t>
            </w:r>
          </w:p>
        </w:tc>
      </w:tr>
    </w:tbl>
    <w:tbl>
      <w:tblPr>
        <w:tblW w:type="auto" w:w="0"/>
        <w:jc w:val="left"/>
        <w:tblLook w:firstColumn="1" w:firstRow="1" w:lastColumn="0" w:lastRow="0" w:noHBand="0" w:noVBand="1" w:val="04A0"/>
      </w:tblPr>
      <w:tblGrid>
        <w:gridCol w:w="14112"/>
      </w:tblGrid>
      <w:tr>
        <w:tc>
          <w:tcPr>
            <w:tcW w:type="dxa" w:w="14112"/>
            <w:shd w:fill="EDF4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2563EB"/>
                <w:sz w:val="24"/>
              </w:rPr>
              <w:t>Possible artifacts</w:t>
            </w:r>
          </w:p>
          <w:p>
            <w:pPr>
              <w:spacing w:after="0"/>
            </w:pPr>
            <w:r>
              <w:t>constraint map, storage/transport sketch, capacity note, cost or space tradeoff</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64748B"/>
                <w:sz w:val="24"/>
              </w:rPr>
              <w:t>Example thinking</w:t>
            </w:r>
          </w:p>
          <w:p>
            <w:pPr>
              <w:spacing w:after="0"/>
            </w:pPr>
            <w:r>
              <w:t>Example thinking: If food exists but cannot be stored cold, refrigeration volume becomes a system constraint rather than just a design detail.</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would strengthen this claim?</w:t>
            </w:r>
          </w:p>
        </w:tc>
      </w:tr>
    </w:tbl>
    <w:p>
      <w:r>
        <w:br w:type="page"/>
      </w:r>
    </w:p>
    <w:p>
      <w:pPr>
        <w:pStyle w:val="Heading2"/>
      </w:pPr>
      <w:r>
        <w:rPr>
          <w:b w:val="0"/>
        </w:rPr>
        <w:t>Flat blueprint</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Original dimensions, square cutout variable, folding lines, units in centimeters. Connect the drawing to a real storage, packing, refrigeration, or distribution constraint.</w:t>
            </w:r>
          </w:p>
        </w:tc>
      </w:tr>
    </w:tbl>
    <w:tbl>
      <w:tblPr>
        <w:tblW w:type="auto" w:w="0"/>
        <w:jc w:val="left"/>
        <w:tblLook w:firstColumn="1" w:firstRow="1" w:lastColumn="0" w:lastRow="0" w:noHBand="0" w:noVBand="1" w:val="04A0"/>
      </w:tblPr>
      <w:tblGrid>
        <w:gridCol w:w="14112"/>
      </w:tblGrid>
      <w:tr>
        <w:tc>
          <w:tcPr>
            <w:tcW w:type="dxa" w:w="14112"/>
            <w:shd w:fill="EDF4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2563EB"/>
                <w:sz w:val="24"/>
              </w:rPr>
              <w:t>Possible artifacts</w:t>
            </w:r>
          </w:p>
          <w:p>
            <w:pPr>
              <w:spacing w:after="0"/>
            </w:pPr>
            <w:r>
              <w:t>labeled blueprint, dimensions, units, cutout variable, folding lines</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 For sketches or diagrams, paste an image or use Word's Draw tools.</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revision improved the model most?</w:t>
            </w:r>
          </w:p>
        </w:tc>
      </w:tr>
    </w:tbl>
    <w:p>
      <w:r>
        <w:br w:type="page"/>
      </w:r>
    </w:p>
    <w:p>
      <w:pPr>
        <w:pStyle w:val="Heading2"/>
      </w:pPr>
      <w:r>
        <w:rPr>
          <w:b w:val="0"/>
        </w:rPr>
        <w:t>Folded storage structure</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Height, interior dimensions, usable space, loading floor. Explain what the structure represents in your food system.</w:t>
            </w:r>
          </w:p>
        </w:tc>
      </w:tr>
    </w:tbl>
    <w:tbl>
      <w:tblPr>
        <w:tblW w:type="auto" w:w="0"/>
        <w:jc w:val="left"/>
        <w:tblLook w:firstColumn="1" w:firstRow="1" w:lastColumn="0" w:lastRow="0" w:noHBand="0" w:noVBand="1" w:val="04A0"/>
      </w:tblPr>
      <w:tblGrid>
        <w:gridCol w:w="14112"/>
      </w:tblGrid>
      <w:tr>
        <w:tc>
          <w:tcPr>
            <w:tcW w:type="dxa" w:w="14112"/>
            <w:shd w:fill="EDF4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2563EB"/>
                <w:sz w:val="24"/>
              </w:rPr>
              <w:t>Possible artifacts</w:t>
            </w:r>
          </w:p>
          <w:p>
            <w:pPr>
              <w:spacing w:after="0"/>
            </w:pPr>
            <w:r>
              <w:t>folded sketch, interior dimensions, height annotation, usable capacity note</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 For sketches or diagrams, paste an image or use Word's Draw tools.</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assumption became weaker?</w:t>
            </w:r>
          </w:p>
        </w:tc>
      </w:tr>
    </w:tbl>
    <w:p>
      <w:r>
        <w:br w:type="page"/>
      </w:r>
    </w:p>
    <w:p>
      <w:pPr>
        <w:pStyle w:val="Heading2"/>
      </w:pPr>
      <w:r>
        <w:rPr>
          <w:b w:val="0"/>
        </w:rPr>
        <w:t>Volume polynomial</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Factored form, standard form, and why multiplying interacting dimensions creates a cubic relationship.</w:t>
            </w:r>
          </w:p>
        </w:tc>
      </w:tr>
    </w:tbl>
    <w:tbl>
      <w:tblPr>
        <w:tblW w:type="auto" w:w="0"/>
        <w:jc w:val="left"/>
        <w:tblLook w:firstColumn="1" w:firstRow="1" w:lastColumn="0" w:lastRow="0" w:noHBand="0" w:noVBand="1" w:val="04A0"/>
      </w:tblPr>
      <w:tblGrid>
        <w:gridCol w:w="14112"/>
      </w:tblGrid>
      <w:tr>
        <w:tc>
          <w:tcPr>
            <w:tcW w:type="dxa" w:w="14112"/>
            <w:shd w:fill="EDF4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2563EB"/>
                <w:sz w:val="24"/>
              </w:rPr>
              <w:t>Possible artifacts</w:t>
            </w:r>
          </w:p>
          <w:p>
            <w:pPr>
              <w:spacing w:after="0"/>
            </w:pPr>
            <w:r>
              <w:t>factored form, standard form, expanded work, explanation of interacting dimensions</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evidence became more convincing?</w:t>
            </w:r>
          </w:p>
        </w:tc>
      </w:tr>
    </w:tbl>
    <w:p>
      <w:r>
        <w:br w:type="page"/>
      </w:r>
    </w:p>
    <w:p>
      <w:pPr>
        <w:pStyle w:val="Heading2"/>
      </w:pPr>
      <w:r>
        <w:rPr>
          <w:b w:val="0"/>
        </w:rPr>
        <w:t>Graph annotation</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Intercepts, multiplicity, extrema, domain, unrealistic regions, physical meaning.</w:t>
            </w:r>
          </w:p>
        </w:tc>
      </w:tr>
    </w:tbl>
    <w:tbl>
      <w:tblPr>
        <w:tblW w:type="auto" w:w="0"/>
        <w:jc w:val="left"/>
        <w:tblLook w:firstColumn="1" w:firstRow="1" w:lastColumn="0" w:lastRow="0" w:noHBand="0" w:noVBand="1" w:val="04A0"/>
      </w:tblPr>
      <w:tblGrid>
        <w:gridCol w:w="14112"/>
      </w:tblGrid>
      <w:tr>
        <w:tc>
          <w:tcPr>
            <w:tcW w:type="dxa" w:w="14112"/>
            <w:shd w:fill="EDF4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2563EB"/>
                <w:sz w:val="24"/>
              </w:rPr>
              <w:t>Possible artifacts</w:t>
            </w:r>
          </w:p>
          <w:p>
            <w:pPr>
              <w:spacing w:after="0"/>
            </w:pPr>
            <w:r>
              <w:t>annotated polynomial graph, intercept labels, extrema, domain restriction, physical interpretation</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64748B"/>
                <w:sz w:val="24"/>
              </w:rPr>
              <w:t>Example thinking</w:t>
            </w:r>
          </w:p>
          <w:p>
            <w:pPr>
              <w:spacing w:after="0"/>
            </w:pPr>
            <w:r>
              <w:t>Example thinking: A negative volume may appear on the graph, but it has no physical meaning for a storage system.</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 For sketches or diagrams, paste an image or use Word's Draw tools.</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hidden variable appeared?</w:t>
            </w:r>
          </w:p>
        </w:tc>
      </w:tr>
    </w:tbl>
    <w:p>
      <w:r>
        <w:br w:type="page"/>
      </w:r>
    </w:p>
    <w:p>
      <w:pPr>
        <w:pStyle w:val="Heading2"/>
      </w:pPr>
      <w:r>
        <w:rPr>
          <w:b w:val="0"/>
        </w:rPr>
        <w:t>End behavior and structure</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Degree, even/odd, leading coefficient, as x → ∞ and as x → −∞.</w:t>
            </w:r>
          </w:p>
        </w:tc>
      </w:tr>
    </w:tbl>
    <w:tbl>
      <w:tblPr>
        <w:tblW w:type="auto" w:w="0"/>
        <w:jc w:val="left"/>
        <w:tblLook w:firstColumn="1" w:firstRow="1" w:lastColumn="0" w:lastRow="0" w:noHBand="0" w:noVBand="1" w:val="04A0"/>
      </w:tblPr>
      <w:tblGrid>
        <w:gridCol w:w="14112"/>
      </w:tblGrid>
      <w:tr>
        <w:tc>
          <w:tcPr>
            <w:tcW w:type="dxa" w:w="14112"/>
            <w:shd w:fill="EDF4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2563EB"/>
                <w:sz w:val="24"/>
              </w:rPr>
              <w:t>Possible artifacts</w:t>
            </w:r>
          </w:p>
          <w:p>
            <w:pPr>
              <w:spacing w:after="0"/>
            </w:pPr>
            <w:r>
              <w:t>degree note, leading coefficient explanation, x → ∞ and x → −∞ interpretation</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still feels uncertain?</w:t>
            </w:r>
          </w:p>
        </w:tc>
      </w:tr>
    </w:tbl>
    <w:p>
      <w:r>
        <w:br w:type="page"/>
      </w:r>
    </w:p>
    <w:p>
      <w:pPr>
        <w:pStyle w:val="Heading2"/>
      </w:pPr>
      <w:r>
        <w:rPr>
          <w:b w:val="0"/>
        </w:rPr>
        <w:t>Polynomial division</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How could division help analyze storage, packing, capacity, grouping, or remaining space? Interpret the quotient and remainder physically.</w:t>
            </w:r>
          </w:p>
        </w:tc>
      </w:tr>
    </w:tbl>
    <w:tbl>
      <w:tblPr>
        <w:tblW w:type="auto" w:w="0"/>
        <w:jc w:val="left"/>
        <w:tblLook w:firstColumn="1" w:firstRow="1" w:lastColumn="0" w:lastRow="0" w:noHBand="0" w:noVBand="1" w:val="04A0"/>
      </w:tblPr>
      <w:tblGrid>
        <w:gridCol w:w="14112"/>
      </w:tblGrid>
      <w:tr>
        <w:tc>
          <w:tcPr>
            <w:tcW w:type="dxa" w:w="14112"/>
            <w:shd w:fill="EDF4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2563EB"/>
                <w:sz w:val="24"/>
              </w:rPr>
              <w:t>Possible artifacts</w:t>
            </w:r>
          </w:p>
          <w:p>
            <w:pPr>
              <w:spacing w:after="0"/>
            </w:pPr>
            <w:r>
              <w:t>long division work, quotient/remainder interpretation, grouping or remaining-space explanation</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 For sketches or diagrams, paste an image or use Word's Draw tools.</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graph feature mattered most?</w:t>
            </w:r>
          </w:p>
        </w:tc>
      </w:tr>
    </w:tbl>
    <w:p>
      <w:r>
        <w:br w:type="page"/>
      </w:r>
    </w:p>
    <w:p>
      <w:pPr>
        <w:pStyle w:val="Heading2"/>
      </w:pPr>
      <w:r>
        <w:rPr>
          <w:b w:val="0"/>
        </w:rPr>
        <w:t>Constraint revision</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Change a realistic physical or economic constraint from your context. What tradeoff appears, and which graph regions become impossible?</w:t>
            </w:r>
          </w:p>
        </w:tc>
      </w:tr>
    </w:tbl>
    <w:tbl>
      <w:tblPr>
        <w:tblW w:type="auto" w:w="0"/>
        <w:jc w:val="left"/>
        <w:tblLook w:firstColumn="1" w:firstRow="1" w:lastColumn="0" w:lastRow="0" w:noHBand="0" w:noVBand="1" w:val="04A0"/>
      </w:tblPr>
      <w:tblGrid>
        <w:gridCol w:w="14112"/>
      </w:tblGrid>
      <w:tr>
        <w:tc>
          <w:tcPr>
            <w:tcW w:type="dxa" w:w="14112"/>
            <w:shd w:fill="EDF4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2563EB"/>
                <w:sz w:val="24"/>
              </w:rPr>
              <w:t>Possible artifacts</w:t>
            </w:r>
          </w:p>
          <w:p>
            <w:pPr>
              <w:spacing w:after="0"/>
            </w:pPr>
            <w:r>
              <w:t>revised dimensions, new graph, comparison note, tradeoff explanation, impossible-region annotation</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 For sketches or diagrams, paste an image or use Word's Draw tools.</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made the model less realistic?</w:t>
            </w:r>
          </w:p>
        </w:tc>
      </w:tr>
    </w:tbl>
    <w:p>
      <w:r>
        <w:br w:type="page"/>
      </w:r>
    </w:p>
    <w:p>
      <w:pPr>
        <w:pStyle w:val="Heading1"/>
      </w:pPr>
      <w:r>
        <w:rPr>
          <w:b w:val="0"/>
        </w:rPr>
        <w:t>Class 4 Individual Snapshot</w:t>
      </w:r>
    </w:p>
    <w:p>
      <w:r>
        <w:rPr>
          <w:b w:val="0"/>
        </w:rPr>
        <w:t>This is a small individual accountability moment inside the shared investigation. Choose one mathematical contribution you personally understand and can defend.</w:t>
      </w:r>
    </w:p>
    <w:tbl>
      <w:tblPr>
        <w:tblW w:type="auto" w:w="0"/>
        <w:jc w:val="center"/>
        <w:tblLook w:firstColumn="1" w:firstRow="1" w:lastColumn="0" w:lastRow="0" w:noHBand="0" w:noVBand="1" w:val="04A0"/>
      </w:tblPr>
      <w:tblGrid>
        <w:gridCol w:w="4704"/>
        <w:gridCol w:w="4704"/>
        <w:gridCol w:w="4704"/>
      </w:tblGrid>
      <w:tr>
        <w:tc>
          <w:tcPr>
            <w:tcW w:type="dxa" w:w="4704"/>
            <w:tcMar>
              <w:top w:w="160" w:type="dxa"/>
              <w:left w:w="160" w:type="dxa"/>
              <w:bottom w:w="160" w:type="dxa"/>
              <w:right w:w="160" w:type="dxa"/>
            </w:tcMar>
            <w:shd w:fill="EDF4FF"/>
            <w:tcBorders>
              <w:top w:val="single" w:sz="8" w:space="0" w:color="DBE2EA"/>
              <w:left w:val="single" w:sz="8" w:space="0" w:color="DBE2EA"/>
              <w:bottom w:val="single" w:sz="8" w:space="0" w:color="DBE2EA"/>
              <w:right w:val="single" w:sz="8" w:space="0" w:color="DBE2EA"/>
            </w:tcBorders>
          </w:tcPr>
          <w:p>
            <w:pPr>
              <w:spacing w:after="60"/>
            </w:pPr>
            <w:r>
              <w:rPr>
                <w:b/>
                <w:color w:val="2563EB"/>
                <w:sz w:val="23"/>
              </w:rPr>
              <w:t>Possible focus</w:t>
            </w:r>
          </w:p>
          <w:p>
            <w:pPr>
              <w:spacing w:after="0"/>
            </w:pPr>
            <w:r>
              <w:t>Explain one graph feature, critique one assumption, interpret one threshold, identify one limitation, explain one revision, or defend one modeling decision.</w:t>
            </w:r>
          </w:p>
        </w:tc>
        <w:tc>
          <w:tcPr>
            <w:tcW w:type="dxa" w:w="4704"/>
            <w:tcMar>
              <w:top w:w="160" w:type="dxa"/>
              <w:left w:w="160" w:type="dxa"/>
              <w:bottom w:w="160" w:type="dxa"/>
              <w:right w:w="160" w:type="dxa"/>
            </w:tcMar>
            <w:shd w:fill="EDF8F1"/>
            <w:tcBorders>
              <w:top w:val="single" w:sz="8" w:space="0" w:color="DBE2EA"/>
              <w:left w:val="single" w:sz="8" w:space="0" w:color="DBE2EA"/>
              <w:bottom w:val="single" w:sz="8" w:space="0" w:color="DBE2EA"/>
              <w:right w:val="single" w:sz="8" w:space="0" w:color="DBE2EA"/>
            </w:tcBorders>
          </w:tcPr>
          <w:p>
            <w:pPr>
              <w:spacing w:after="60"/>
            </w:pPr>
            <w:r>
              <w:rPr>
                <w:b/>
                <w:color w:val="15803D"/>
                <w:sz w:val="23"/>
              </w:rPr>
              <w:t>Evidence to attach or reference</w:t>
            </w:r>
          </w:p>
          <w:p>
            <w:pPr>
              <w:spacing w:after="0"/>
            </w:pPr>
            <w:r>
              <w:t>Graph annotation, recalculation, model critique, revised assumption note, scatterplot interpretation, limitation analysis, or synthesis explanation.</w:t>
            </w:r>
          </w:p>
        </w:tc>
        <w:tc>
          <w:tcPr>
            <w:tcW w:type="dxa" w:w="4704"/>
            <w:tcMar>
              <w:top w:w="160" w:type="dxa"/>
              <w:left w:w="160" w:type="dxa"/>
              <w:bottom w:w="160" w:type="dxa"/>
              <w:right w:w="160" w:type="dxa"/>
            </w:tcMar>
            <w:shd w:fill="F6EFFF"/>
            <w:tcBorders>
              <w:top w:val="single" w:sz="8" w:space="0" w:color="DBE2EA"/>
              <w:left w:val="single" w:sz="8" w:space="0" w:color="DBE2EA"/>
              <w:bottom w:val="single" w:sz="8" w:space="0" w:color="DBE2EA"/>
              <w:right w:val="single" w:sz="8" w:space="0" w:color="DBE2EA"/>
            </w:tcBorders>
          </w:tcPr>
          <w:p>
            <w:pPr>
              <w:spacing w:after="60"/>
            </w:pPr>
            <w:r>
              <w:rPr>
                <w:b/>
                <w:color w:val="7E22CE"/>
                <w:sz w:val="23"/>
              </w:rPr>
              <w:t>Keep it personal</w:t>
            </w:r>
          </w:p>
          <w:p>
            <w:pPr>
              <w:spacing w:after="0"/>
            </w:pPr>
            <w:r>
              <w:t>Write in your own mathematical voice. Do not divide the project by topic; every student should engage across the major lenses.</w:t>
            </w:r>
          </w:p>
        </w:tc>
      </w:tr>
    </w:tbl>
    <w:p/>
    <w:p>
      <w:pPr>
        <w:pStyle w:val="Heading2"/>
      </w:pPr>
      <w:r>
        <w:rPr>
          <w:b w:val="0"/>
        </w:rPr>
        <w:t>Individual reasoning snapshot</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Type your personal explanation or paste your individual artifact here.</w:t>
            </w:r>
          </w:p>
        </w:tc>
      </w:tr>
    </w:tbl>
    <w:tbl>
      <w:tblPr>
        <w:tblW w:type="auto" w:w="0"/>
        <w:jc w:val="left"/>
        <w:tblLook w:firstColumn="1" w:firstRow="1" w:lastColumn="0" w:lastRow="0" w:noHBand="0" w:noVBand="1" w:val="04A0"/>
      </w:tblPr>
      <w:tblGrid>
        <w:gridCol w:w="14112"/>
      </w:tblGrid>
      <w:tr>
        <w:tc>
          <w:tcPr>
            <w:tcW w:type="dxa" w:w="14112"/>
            <w:shd w:fill="EDF4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2563EB"/>
                <w:sz w:val="24"/>
              </w:rPr>
              <w:t>Possible artifacts</w:t>
            </w:r>
          </w:p>
          <w:p>
            <w:pPr>
              <w:spacing w:after="0"/>
            </w:pPr>
            <w:r>
              <w:t>personal graph note, critique, recalculation, limitation analysis, or revised assumption</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part of the mathematics can you defend without reading a script?</w:t>
            </w:r>
          </w:p>
        </w:tc>
      </w:tr>
    </w:tbl>
    <w:p>
      <w:r>
        <w:br w:type="page"/>
      </w:r>
    </w:p>
    <w:p>
      <w:pPr>
        <w:pStyle w:val="Heading1"/>
      </w:pPr>
      <w:r>
        <w:rPr>
          <w:b w:val="0"/>
        </w:rPr>
        <w:t>STOP AND CRITIQUE</w:t>
      </w:r>
    </w:p>
    <w:p>
      <w:r>
        <w:rPr>
          <w:b w:val="0"/>
        </w:rPr>
        <w:t>A strong investigation interrupts itself. Use this page to evaluate whether your current model is becoming more credible or just more polished.</w:t>
      </w:r>
    </w:p>
    <w:tbl>
      <w:tblPr>
        <w:tblW w:type="auto" w:w="0"/>
        <w:jc w:val="center"/>
        <w:tblLook w:firstColumn="1" w:firstRow="1" w:lastColumn="0" w:lastRow="0" w:noHBand="0" w:noVBand="1" w:val="04A0"/>
      </w:tblPr>
      <w:tblGrid>
        <w:gridCol w:w="4704"/>
        <w:gridCol w:w="4704"/>
        <w:gridCol w:w="4704"/>
      </w:tblGrid>
      <w:tr>
        <w:tc>
          <w:tcPr>
            <w:tcW w:type="dxa" w:w="4704"/>
            <w:tcMar>
              <w:top w:w="160" w:type="dxa"/>
              <w:left w:w="160" w:type="dxa"/>
              <w:bottom w:w="160" w:type="dxa"/>
              <w:right w:w="160" w:type="dxa"/>
            </w:tcMar>
            <w:shd w:fill="F8FAFC"/>
            <w:tcBorders>
              <w:top w:val="single" w:sz="8" w:space="0" w:color="DBE2EA"/>
              <w:left w:val="single" w:sz="8" w:space="0" w:color="DBE2EA"/>
              <w:bottom w:val="single" w:sz="8" w:space="0" w:color="DBE2EA"/>
              <w:right w:val="single" w:sz="8" w:space="0" w:color="DBE2EA"/>
            </w:tcBorders>
          </w:tcPr>
          <w:p>
            <w:pPr>
              <w:spacing w:after="60"/>
            </w:pPr>
            <w:r>
              <w:rPr>
                <w:b/>
                <w:color w:val="B45353"/>
                <w:sz w:val="23"/>
              </w:rPr>
              <w:t>Credibility questions</w:t>
            </w:r>
          </w:p>
          <w:p>
            <w:pPr>
              <w:spacing w:after="0"/>
            </w:pPr>
            <w:r>
              <w:t>What currently feels misleading? What assumption is dominating the model? What variable is missing? What evidence would weaken your claim?</w:t>
            </w:r>
          </w:p>
        </w:tc>
        <w:tc>
          <w:tcPr>
            <w:tcW w:type="dxa" w:w="4704"/>
            <w:tcMar>
              <w:top w:w="160" w:type="dxa"/>
              <w:left w:w="160" w:type="dxa"/>
              <w:bottom w:w="160" w:type="dxa"/>
              <w:right w:w="160" w:type="dxa"/>
            </w:tcMar>
            <w:shd w:fill="FFFFFF"/>
            <w:tcBorders>
              <w:top w:val="single" w:sz="8" w:space="0" w:color="DBE2EA"/>
              <w:left w:val="single" w:sz="8" w:space="0" w:color="DBE2EA"/>
              <w:bottom w:val="single" w:sz="8" w:space="0" w:color="DBE2EA"/>
              <w:right w:val="single" w:sz="8" w:space="0" w:color="DBE2EA"/>
            </w:tcBorders>
          </w:tcPr>
          <w:p>
            <w:pPr>
              <w:spacing w:after="60"/>
            </w:pPr>
            <w:r>
              <w:rPr>
                <w:b/>
                <w:color w:val="111827"/>
                <w:sz w:val="23"/>
              </w:rPr>
              <w:t>Model honesty</w:t>
            </w:r>
          </w:p>
          <w:p>
            <w:pPr>
              <w:spacing w:after="0"/>
            </w:pPr>
            <w:r>
              <w:t>Which prediction feels least realistic? What would an opposing interpretation say? Which graph feature might be overinterpreted?</w:t>
            </w:r>
          </w:p>
        </w:tc>
        <w:tc>
          <w:tcPr>
            <w:tcW w:type="dxa" w:w="4704"/>
            <w:tcMar>
              <w:top w:w="160" w:type="dxa"/>
              <w:left w:w="160" w:type="dxa"/>
              <w:bottom w:w="160" w:type="dxa"/>
              <w:right w:w="160" w:type="dxa"/>
            </w:tcMar>
            <w:shd w:fill="F6EFFF"/>
            <w:tcBorders>
              <w:top w:val="single" w:sz="8" w:space="0" w:color="DBE2EA"/>
              <w:left w:val="single" w:sz="8" w:space="0" w:color="DBE2EA"/>
              <w:bottom w:val="single" w:sz="8" w:space="0" w:color="DBE2EA"/>
              <w:right w:val="single" w:sz="8" w:space="0" w:color="DBE2EA"/>
            </w:tcBorders>
          </w:tcPr>
          <w:p>
            <w:pPr>
              <w:spacing w:after="60"/>
            </w:pPr>
            <w:r>
              <w:rPr>
                <w:b/>
                <w:color w:val="7E22CE"/>
                <w:sz w:val="23"/>
              </w:rPr>
              <w:t>Anchor</w:t>
            </w:r>
          </w:p>
          <w:p>
            <w:pPr>
              <w:spacing w:after="0"/>
            </w:pPr>
            <w:r>
              <w:t>Models are arguments. Revision strengthens modeling when it makes assumptions, evidence, and limits clearer.</w:t>
            </w:r>
          </w:p>
        </w:tc>
      </w:tr>
    </w:tbl>
    <w:p/>
    <w:p>
      <w:pPr>
        <w:pStyle w:val="Heading2"/>
      </w:pPr>
      <w:r>
        <w:rPr>
          <w:b w:val="0"/>
        </w:rPr>
        <w:t>Critique notes and revised decisions</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Record what your group needs to question, revise, verify, or stop claiming too strongly.</w:t>
            </w:r>
          </w:p>
        </w:tc>
      </w:tr>
    </w:tbl>
    <w:tbl>
      <w:tblPr>
        <w:tblW w:type="auto" w:w="0"/>
        <w:jc w:val="left"/>
        <w:tblLook w:firstColumn="1" w:firstRow="1" w:lastColumn="0" w:lastRow="0" w:noHBand="0" w:noVBand="1" w:val="04A0"/>
      </w:tblPr>
      <w:tblGrid>
        <w:gridCol w:w="14112"/>
      </w:tblGrid>
      <w:tr>
        <w:tc>
          <w:tcPr>
            <w:tcW w:type="dxa" w:w="14112"/>
            <w:shd w:fill="EDF4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2563EB"/>
                <w:sz w:val="24"/>
              </w:rPr>
              <w:t>Possible artifacts</w:t>
            </w:r>
          </w:p>
          <w:p>
            <w:pPr>
              <w:spacing w:after="0"/>
            </w:pPr>
            <w:r>
              <w:t>graph sketch, table of values, annotated screenshot, written interpretation, revised assumption note</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would make your current claim more honest?</w:t>
            </w:r>
          </w:p>
        </w:tc>
      </w:tr>
    </w:tbl>
    <w:p>
      <w:r>
        <w:br w:type="page"/>
      </w:r>
    </w:p>
    <w:p>
      <w:r>
        <w:rPr>
          <w:b/>
          <w:color w:val="64748B"/>
        </w:rPr>
        <w:t>BEGINNING OF CLASS 4</w:t>
      </w:r>
    </w:p>
    <w:p>
      <w:pPr>
        <w:pStyle w:val="Heading1"/>
      </w:pPr>
      <w:r>
        <w:rPr>
          <w:b w:val="0"/>
        </w:rPr>
        <w:t>Polynomial + Physical Constraints Check-In</w:t>
      </w:r>
    </w:p>
    <w:p>
      <w:r>
        <w:rPr>
          <w:b w:val="0"/>
        </w:rPr>
        <w:t>Ensure the polynomial work is connected to physical constraints, not treated as an isolated polynomial unit.</w:t>
      </w:r>
    </w:p>
    <w:tbl>
      <w:tblPr>
        <w:tblW w:type="auto" w:w="0"/>
        <w:jc w:val="center"/>
        <w:tblLook w:firstColumn="1" w:firstRow="1" w:lastColumn="0" w:lastRow="0" w:noHBand="0" w:noVBand="1" w:val="04A0"/>
      </w:tblPr>
      <w:tblGrid>
        <w:gridCol w:w="4704"/>
        <w:gridCol w:w="4704"/>
        <w:gridCol w:w="4704"/>
      </w:tblGrid>
      <w:tr>
        <w:tc>
          <w:tcPr>
            <w:tcW w:type="dxa" w:w="4704"/>
            <w:tcMar>
              <w:top w:w="160" w:type="dxa"/>
              <w:left w:w="160" w:type="dxa"/>
              <w:bottom w:w="160" w:type="dxa"/>
              <w:right w:w="160" w:type="dxa"/>
            </w:tcMar>
            <w:shd w:fill="EDF4FF"/>
            <w:tcBorders>
              <w:top w:val="single" w:sz="8" w:space="0" w:color="DBE2EA"/>
              <w:left w:val="single" w:sz="8" w:space="0" w:color="DBE2EA"/>
              <w:bottom w:val="single" w:sz="8" w:space="0" w:color="DBE2EA"/>
              <w:right w:val="single" w:sz="8" w:space="0" w:color="DBE2EA"/>
            </w:tcBorders>
          </w:tcPr>
          <w:p>
            <w:pPr>
              <w:spacing w:after="60"/>
            </w:pPr>
            <w:r>
              <w:rPr>
                <w:b/>
                <w:color w:val="2563EB"/>
                <w:sz w:val="23"/>
              </w:rPr>
              <w:t>Students should show</w:t>
            </w:r>
          </w:p>
          <w:p>
            <w:pPr>
              <w:spacing w:after="0"/>
            </w:pPr>
            <w:r>
              <w:t>blueprint or sketch; dimensions; polynomial model; graph; annotations; early interpretation; domain reasoning</w:t>
            </w:r>
          </w:p>
        </w:tc>
        <w:tc>
          <w:tcPr>
            <w:tcW w:type="dxa" w:w="4704"/>
            <w:tcMar>
              <w:top w:w="160" w:type="dxa"/>
              <w:left w:w="160" w:type="dxa"/>
              <w:bottom w:w="160" w:type="dxa"/>
              <w:right w:w="160" w:type="dxa"/>
            </w:tcMar>
            <w:shd w:fill="F6EFFF"/>
            <w:tcBorders>
              <w:top w:val="single" w:sz="8" w:space="0" w:color="DBE2EA"/>
              <w:left w:val="single" w:sz="8" w:space="0" w:color="DBE2EA"/>
              <w:bottom w:val="single" w:sz="8" w:space="0" w:color="DBE2EA"/>
              <w:right w:val="single" w:sz="8" w:space="0" w:color="DBE2EA"/>
            </w:tcBorders>
          </w:tcPr>
          <w:p>
            <w:pPr>
              <w:spacing w:after="60"/>
            </w:pPr>
            <w:r>
              <w:rPr>
                <w:b/>
                <w:color w:val="7E22CE"/>
                <w:sz w:val="23"/>
              </w:rPr>
              <w:t>Teacher feedback focus</w:t>
            </w:r>
          </w:p>
          <w:p>
            <w:pPr>
              <w:spacing w:after="0"/>
            </w:pPr>
            <w:r>
              <w:t>why the relationship is polynomial; why it is not linear or exponential; cubic vs quadratic behavior; turning points; unrealistic regions; long division; factor interpretation; model comparison</w:t>
            </w:r>
          </w:p>
        </w:tc>
        <w:tc>
          <w:tcPr>
            <w:tcW w:type="dxa" w:w="4704"/>
            <w:tcMar>
              <w:top w:w="160" w:type="dxa"/>
              <w:left w:w="160" w:type="dxa"/>
              <w:bottom w:w="160" w:type="dxa"/>
              <w:right w:w="160" w:type="dxa"/>
            </w:tcMar>
            <w:shd w:fill="EDF8F1"/>
            <w:tcBorders>
              <w:top w:val="single" w:sz="8" w:space="0" w:color="DBE2EA"/>
              <w:left w:val="single" w:sz="8" w:space="0" w:color="DBE2EA"/>
              <w:bottom w:val="single" w:sz="8" w:space="0" w:color="DBE2EA"/>
              <w:right w:val="single" w:sz="8" w:space="0" w:color="DBE2EA"/>
            </w:tcBorders>
          </w:tcPr>
          <w:p>
            <w:pPr>
              <w:spacing w:after="60"/>
            </w:pPr>
            <w:r>
              <w:rPr>
                <w:b/>
                <w:color w:val="15803D"/>
                <w:sz w:val="23"/>
              </w:rPr>
              <w:t>Formative purpose</w:t>
            </w:r>
          </w:p>
          <w:p>
            <w:pPr>
              <w:spacing w:after="0"/>
            </w:pPr>
            <w:r>
              <w:t>This is a low-stakes check-in for redirection, clarity, rigor, and coherence. The goal is support before final submission, not punishment.</w:t>
            </w:r>
          </w:p>
        </w:tc>
      </w:tr>
    </w:tbl>
    <w:p/>
    <w:p>
      <w:pPr>
        <w:pStyle w:val="Heading2"/>
      </w:pPr>
      <w:r>
        <w:rPr>
          <w:b w:val="0"/>
        </w:rPr>
        <w:t>Checkpoint notes, feedback, and next revisions</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Record teacher feedback, decisions, narrowing moves, and the next model revision.</w:t>
            </w:r>
          </w:p>
        </w:tc>
      </w:tr>
    </w:tbl>
    <w:tbl>
      <w:tblPr>
        <w:tblW w:type="auto" w:w="0"/>
        <w:jc w:val="left"/>
        <w:tblLook w:firstColumn="1" w:firstRow="1" w:lastColumn="0" w:lastRow="0" w:noHBand="0" w:noVBand="1" w:val="04A0"/>
      </w:tblPr>
      <w:tblGrid>
        <w:gridCol w:w="14112"/>
      </w:tblGrid>
      <w:tr>
        <w:tc>
          <w:tcPr>
            <w:tcW w:type="dxa" w:w="14112"/>
            <w:shd w:fill="EDF4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2563EB"/>
                <w:sz w:val="24"/>
              </w:rPr>
              <w:t>Possible artifacts</w:t>
            </w:r>
          </w:p>
          <w:p>
            <w:pPr>
              <w:spacing w:after="0"/>
            </w:pPr>
            <w:r>
              <w:t>graph sketch, table of values, annotated screenshot, written interpretation, revised assumption note</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needs to be clarified before the final submission?</w:t>
            </w:r>
          </w:p>
        </w:tc>
      </w:tr>
    </w:tbl>
    <w:p>
      <w:r>
        <w:br w:type="page"/>
      </w:r>
    </w:p>
    <w:p>
      <w:pPr>
        <w:pStyle w:val="Heading1"/>
      </w:pPr>
      <w:r>
        <w:rPr>
          <w:b w:val="0"/>
        </w:rPr>
        <w:t>Class 4 Model Comparison Studio</w:t>
      </w:r>
    </w:p>
    <w:p>
      <w:r>
        <w:rPr>
          <w:b w:val="0"/>
        </w:rPr>
        <w:t>Changing assumptions creates different mathematical realities.</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Comparison purpose</w:t>
            </w:r>
          </w:p>
          <w:p>
            <w:pPr>
              <w:spacing w:after="0"/>
            </w:pPr>
            <w:r>
              <w:t>Choose model versions that are meaningful for your context. Which model is more useful, more realistic, or more honest about uncertainty? Which model hides constraints, exaggerates certainty, or breaks first?</w:t>
            </w:r>
          </w:p>
        </w:tc>
      </w:tr>
    </w:tbl>
    <w:tbl>
      <w:tblPr>
        <w:tblW w:type="auto" w:w="0"/>
        <w:tblLook w:firstColumn="1" w:firstRow="1" w:lastColumn="0" w:lastRow="0" w:noHBand="0" w:noVBand="1" w:val="04A0"/>
      </w:tblPr>
      <w:tblGrid>
        <w:gridCol w:w="4704"/>
        <w:gridCol w:w="4704"/>
        <w:gridCol w:w="4704"/>
      </w:tblGrid>
      <w:tr>
        <w:tc>
          <w:tcPr>
            <w:tcW w:type="dxa" w:w="4704"/>
            <w:tcBorders>
              <w:top w:val="single" w:sz="10" w:space="0" w:color="AEBBCC"/>
              <w:left w:val="single" w:sz="10" w:space="0" w:color="AEBBCC"/>
              <w:bottom w:val="single" w:sz="10" w:space="0" w:color="AEBBCC"/>
              <w:right w:val="single" w:sz="10" w:space="0" w:color="AEBBCC"/>
            </w:tcBorders>
            <w:tcMar>
              <w:top w:w="180" w:type="dxa"/>
              <w:left w:w="180" w:type="dxa"/>
              <w:bottom w:w="180" w:type="dxa"/>
              <w:right w:w="180" w:type="dxa"/>
            </w:tcMar>
          </w:tcPr>
          <w:p>
            <w:r>
              <w:rPr>
                <w:b/>
              </w:rPr>
              <w:t>Version A</w:t>
            </w:r>
          </w:p>
          <w:p>
            <w:r>
              <w:t>Type or paste your model version here.</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c>
          <w:tcPr>
            <w:tcW w:type="dxa" w:w="4704"/>
            <w:tcBorders>
              <w:top w:val="single" w:sz="10" w:space="0" w:color="AEBBCC"/>
              <w:left w:val="single" w:sz="10" w:space="0" w:color="AEBBCC"/>
              <w:bottom w:val="single" w:sz="10" w:space="0" w:color="AEBBCC"/>
              <w:right w:val="single" w:sz="10" w:space="0" w:color="AEBBCC"/>
            </w:tcBorders>
            <w:tcMar>
              <w:top w:w="180" w:type="dxa"/>
              <w:left w:w="180" w:type="dxa"/>
              <w:bottom w:w="180" w:type="dxa"/>
              <w:right w:w="180" w:type="dxa"/>
            </w:tcMar>
          </w:tcPr>
          <w:p>
            <w:r>
              <w:rPr>
                <w:b/>
              </w:rPr>
              <w:t>Version B</w:t>
            </w:r>
          </w:p>
          <w:p>
            <w:r>
              <w:t>Type or paste your model version here.</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c>
          <w:tcPr>
            <w:tcW w:type="dxa" w:w="4704"/>
            <w:tcBorders>
              <w:top w:val="single" w:sz="10" w:space="0" w:color="AEBBCC"/>
              <w:left w:val="single" w:sz="10" w:space="0" w:color="AEBBCC"/>
              <w:bottom w:val="single" w:sz="10" w:space="0" w:color="AEBBCC"/>
              <w:right w:val="single" w:sz="10" w:space="0" w:color="AEBBCC"/>
            </w:tcBorders>
            <w:tcMar>
              <w:top w:w="180" w:type="dxa"/>
              <w:left w:w="180" w:type="dxa"/>
              <w:bottom w:w="180" w:type="dxa"/>
              <w:right w:w="180" w:type="dxa"/>
            </w:tcMar>
          </w:tcPr>
          <w:p>
            <w:r>
              <w:rPr>
                <w:b/>
              </w:rPr>
              <w:t>Version C</w:t>
            </w:r>
          </w:p>
          <w:p>
            <w:r>
              <w:t>Type or paste your model version here.</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p>
      <w:r>
        <w:br w:type="page"/>
      </w:r>
    </w:p>
    <w:p>
      <w:pPr>
        <w:pStyle w:val="Heading1"/>
      </w:pPr>
      <w:r>
        <w:rPr>
          <w:b w:val="0"/>
        </w:rPr>
        <w:t>Class 5 — Revision, Synthesis, and Communication</w:t>
      </w:r>
    </w:p>
    <w:p>
      <w:r>
        <w:rPr>
          <w:b w:val="0"/>
        </w:rPr>
        <w:t>What story does our mathematics tell?</w:t>
      </w:r>
    </w:p>
    <w:tbl>
      <w:tblPr>
        <w:tblW w:type="auto" w:w="0"/>
        <w:jc w:val="left"/>
        <w:tblLook w:firstColumn="1" w:firstRow="1" w:lastColumn="0" w:lastRow="0" w:noHBand="0" w:noVBand="1" w:val="04A0"/>
      </w:tblPr>
      <w:tblGrid>
        <w:gridCol w:w="14112"/>
      </w:tblGrid>
      <w:tr>
        <w:tc>
          <w:tcPr>
            <w:tcW w:type="dxa" w:w="14112"/>
            <w:shd w:fill="FFFF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Field notebook expectation</w:t>
            </w:r>
          </w:p>
          <w:p>
            <w:pPr>
              <w:spacing w:after="0"/>
            </w:pPr>
            <w:r>
              <w:t>Use this section as a place for rough work, uncertainty, recalculation, and revision. Let the thinking stay visible.</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Modeling anchor</w:t>
            </w:r>
          </w:p>
          <w:p>
            <w:pPr>
              <w:spacing w:after="0"/>
            </w:pPr>
            <w:r>
              <w:t>Correlation is not causation.</w:t>
            </w:r>
          </w:p>
        </w:tc>
      </w:tr>
    </w:tbl>
    <w:p>
      <w:r>
        <w:br w:type="page"/>
      </w:r>
    </w:p>
    <w:p>
      <w:pPr>
        <w:pStyle w:val="Heading2"/>
      </w:pPr>
      <w:r>
        <w:rPr>
          <w:b w:val="0"/>
        </w:rPr>
        <w:t>Synthesis table</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Lens | What did it reveal? | Where did it fail?</w:t>
            </w:r>
          </w:p>
        </w:tc>
      </w:tr>
    </w:tbl>
    <w:tbl>
      <w:tblPr>
        <w:tblW w:type="auto" w:w="0"/>
        <w:jc w:val="left"/>
        <w:tblLook w:firstColumn="1" w:firstRow="1" w:lastColumn="0" w:lastRow="0" w:noHBand="0" w:noVBand="1" w:val="04A0"/>
      </w:tblPr>
      <w:tblGrid>
        <w:gridCol w:w="14112"/>
      </w:tblGrid>
      <w:tr>
        <w:tc>
          <w:tcPr>
            <w:tcW w:type="dxa" w:w="14112"/>
            <w:shd w:fill="EDF4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2563EB"/>
                <w:sz w:val="24"/>
              </w:rPr>
              <w:t>Possible artifacts</w:t>
            </w:r>
          </w:p>
          <w:p>
            <w:pPr>
              <w:spacing w:after="0"/>
            </w:pPr>
            <w:r>
              <w:t>lens table, reveal/fail notes, agreement/conflict annotations</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tradeoff emerged?</w:t>
            </w:r>
          </w:p>
        </w:tc>
      </w:tr>
    </w:tbl>
    <w:p>
      <w:r>
        <w:br w:type="page"/>
      </w:r>
    </w:p>
    <w:p>
      <w:pPr>
        <w:pStyle w:val="Heading2"/>
      </w:pPr>
      <w:r>
        <w:rPr>
          <w:b w:val="0"/>
        </w:rPr>
        <w:t>Where models agreed or conflicted</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Compare mathematical lenses and assumptions.</w:t>
            </w:r>
          </w:p>
        </w:tc>
      </w:tr>
    </w:tbl>
    <w:tbl>
      <w:tblPr>
        <w:tblW w:type="auto" w:w="0"/>
        <w:jc w:val="left"/>
        <w:tblLook w:firstColumn="1" w:firstRow="1" w:lastColumn="0" w:lastRow="0" w:noHBand="0" w:noVBand="1" w:val="04A0"/>
      </w:tblPr>
      <w:tblGrid>
        <w:gridCol w:w="14112"/>
      </w:tblGrid>
      <w:tr>
        <w:tc>
          <w:tcPr>
            <w:tcW w:type="dxa" w:w="14112"/>
            <w:shd w:fill="EDF4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2563EB"/>
                <w:sz w:val="24"/>
              </w:rPr>
              <w:t>Possible artifacts</w:t>
            </w:r>
          </w:p>
          <w:p>
            <w:pPr>
              <w:spacing w:after="0"/>
            </w:pPr>
            <w:r>
              <w:t>comparison paragraph, color-coded model notes, assumptions table, contradiction note</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would strengthen this claim?</w:t>
            </w:r>
          </w:p>
        </w:tc>
      </w:tr>
    </w:tbl>
    <w:p>
      <w:r>
        <w:br w:type="page"/>
      </w:r>
    </w:p>
    <w:p>
      <w:pPr>
        <w:pStyle w:val="Heading2"/>
      </w:pPr>
      <w:r>
        <w:rPr>
          <w:b w:val="0"/>
        </w:rPr>
        <w:t>Final mathematical claim</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Use evidence, assumptions, limitations, tradeoffs, and implications. What remained uncertain even after modeling?</w:t>
            </w:r>
          </w:p>
        </w:tc>
      </w:tr>
    </w:tbl>
    <w:tbl>
      <w:tblPr>
        <w:tblW w:type="auto" w:w="0"/>
        <w:jc w:val="left"/>
        <w:tblLook w:firstColumn="1" w:firstRow="1" w:lastColumn="0" w:lastRow="0" w:noHBand="0" w:noVBand="1" w:val="04A0"/>
      </w:tblPr>
      <w:tblGrid>
        <w:gridCol w:w="14112"/>
      </w:tblGrid>
      <w:tr>
        <w:tc>
          <w:tcPr>
            <w:tcW w:type="dxa" w:w="14112"/>
            <w:shd w:fill="EDF4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2563EB"/>
                <w:sz w:val="24"/>
              </w:rPr>
              <w:t>Possible artifacts</w:t>
            </w:r>
          </w:p>
          <w:p>
            <w:pPr>
              <w:spacing w:after="0"/>
            </w:pPr>
            <w:r>
              <w:t>claim draft, evidence list, limitation statement, implication note</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revision improved the model most?</w:t>
            </w:r>
          </w:p>
        </w:tc>
      </w:tr>
    </w:tbl>
    <w:p>
      <w:r>
        <w:br w:type="page"/>
      </w:r>
    </w:p>
    <w:p>
      <w:pPr>
        <w:pStyle w:val="Heading2"/>
      </w:pPr>
      <w:r>
        <w:rPr>
          <w:b w:val="0"/>
        </w:rPr>
        <w:t>Communication storyboard</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Choose a format. Plan how mathematical evidence, revisions, and uncertainty will be visible.</w:t>
            </w:r>
          </w:p>
        </w:tc>
      </w:tr>
    </w:tbl>
    <w:tbl>
      <w:tblPr>
        <w:tblW w:type="auto" w:w="0"/>
        <w:jc w:val="left"/>
        <w:tblLook w:firstColumn="1" w:firstRow="1" w:lastColumn="0" w:lastRow="0" w:noHBand="0" w:noVBand="1" w:val="04A0"/>
      </w:tblPr>
      <w:tblGrid>
        <w:gridCol w:w="14112"/>
      </w:tblGrid>
      <w:tr>
        <w:tc>
          <w:tcPr>
            <w:tcW w:type="dxa" w:w="14112"/>
            <w:shd w:fill="EDF4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2563EB"/>
                <w:sz w:val="24"/>
              </w:rPr>
              <w:t>Possible artifacts</w:t>
            </w:r>
          </w:p>
          <w:p>
            <w:pPr>
              <w:spacing w:after="0"/>
            </w:pPr>
            <w:r>
              <w:t>format plan, journal-page sequence, graph order, speaking notes, evidence map</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 For sketches or diagrams, paste an image or use Word's Draw tools.</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assumption became weaker?</w:t>
            </w:r>
          </w:p>
        </w:tc>
      </w:tr>
    </w:tbl>
    <w:p>
      <w:r>
        <w:br w:type="page"/>
      </w:r>
    </w:p>
    <w:p>
      <w:pPr>
        <w:pStyle w:val="Heading2"/>
      </w:pPr>
      <w:r>
        <w:rPr>
          <w:b w:val="0"/>
        </w:rPr>
        <w:t>If we repeated this investigation</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With better data, what would change? Which assumption, measurement, or model would you revisit first?</w:t>
            </w:r>
          </w:p>
        </w:tc>
      </w:tr>
    </w:tbl>
    <w:tbl>
      <w:tblPr>
        <w:tblW w:type="auto" w:w="0"/>
        <w:jc w:val="left"/>
        <w:tblLook w:firstColumn="1" w:firstRow="1" w:lastColumn="0" w:lastRow="0" w:noHBand="0" w:noVBand="1" w:val="04A0"/>
      </w:tblPr>
      <w:tblGrid>
        <w:gridCol w:w="14112"/>
      </w:tblGrid>
      <w:tr>
        <w:tc>
          <w:tcPr>
            <w:tcW w:type="dxa" w:w="14112"/>
            <w:shd w:fill="EDF4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2563EB"/>
                <w:sz w:val="24"/>
              </w:rPr>
              <w:t>Possible artifacts</w:t>
            </w:r>
          </w:p>
          <w:p>
            <w:pPr>
              <w:spacing w:after="0"/>
            </w:pPr>
            <w:r>
              <w:t>better-data plan, source wishlist, revised measurement idea, next-model note</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evidence became more convincing?</w:t>
            </w:r>
          </w:p>
        </w:tc>
      </w:tr>
    </w:tbl>
    <w:p>
      <w:r>
        <w:br w:type="page"/>
      </w:r>
    </w:p>
    <w:p>
      <w:pPr>
        <w:pStyle w:val="Heading2"/>
      </w:pPr>
      <w:r>
        <w:rPr>
          <w:b w:val="0"/>
        </w:rPr>
        <w:t>Individual artifact snapshot</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Revision, hidden-variable analysis, limitation critique, or r/R² interpretation. A high R² can still mislead; correlation can support a claim without proving causation.</w:t>
            </w:r>
          </w:p>
        </w:tc>
      </w:tr>
    </w:tbl>
    <w:tbl>
      <w:tblPr>
        <w:tblW w:type="auto" w:w="0"/>
        <w:jc w:val="left"/>
        <w:tblLook w:firstColumn="1" w:firstRow="1" w:lastColumn="0" w:lastRow="0" w:noHBand="0" w:noVBand="1" w:val="04A0"/>
      </w:tblPr>
      <w:tblGrid>
        <w:gridCol w:w="14112"/>
      </w:tblGrid>
      <w:tr>
        <w:tc>
          <w:tcPr>
            <w:tcW w:type="dxa" w:w="14112"/>
            <w:shd w:fill="EDF4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2563EB"/>
                <w:sz w:val="24"/>
              </w:rPr>
              <w:t>Possible artifacts</w:t>
            </w:r>
          </w:p>
          <w:p>
            <w:pPr>
              <w:spacing w:after="0"/>
            </w:pPr>
            <w:r>
              <w:t>personal graph note, individual critique, threshold interpretation, limitation analysis, revised assumption</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64748B"/>
                <w:sz w:val="24"/>
              </w:rPr>
              <w:t>Example thinking</w:t>
            </w:r>
          </w:p>
          <w:p>
            <w:pPr>
              <w:spacing w:after="0"/>
            </w:pPr>
            <w:r>
              <w:t>Example thinking: I supported changing the growth rate because the original assumption made the long-term prediction unrealistic.</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hidden variable appeared?</w:t>
            </w:r>
          </w:p>
        </w:tc>
      </w:tr>
    </w:tbl>
    <w:p>
      <w:r>
        <w:br w:type="page"/>
      </w:r>
    </w:p>
    <w:p>
      <w:pPr>
        <w:pStyle w:val="Heading1"/>
      </w:pPr>
      <w:r>
        <w:rPr>
          <w:b w:val="0"/>
        </w:rPr>
        <w:t>Class 5 Individual Snapshot</w:t>
      </w:r>
    </w:p>
    <w:p>
      <w:r>
        <w:rPr>
          <w:b w:val="0"/>
        </w:rPr>
        <w:t>This is a small individual accountability moment inside the shared investigation. Choose one mathematical contribution you personally understand and can defend.</w:t>
      </w:r>
    </w:p>
    <w:tbl>
      <w:tblPr>
        <w:tblW w:type="auto" w:w="0"/>
        <w:jc w:val="center"/>
        <w:tblLook w:firstColumn="1" w:firstRow="1" w:lastColumn="0" w:lastRow="0" w:noHBand="0" w:noVBand="1" w:val="04A0"/>
      </w:tblPr>
      <w:tblGrid>
        <w:gridCol w:w="4704"/>
        <w:gridCol w:w="4704"/>
        <w:gridCol w:w="4704"/>
      </w:tblGrid>
      <w:tr>
        <w:tc>
          <w:tcPr>
            <w:tcW w:type="dxa" w:w="4704"/>
            <w:tcMar>
              <w:top w:w="160" w:type="dxa"/>
              <w:left w:w="160" w:type="dxa"/>
              <w:bottom w:w="160" w:type="dxa"/>
              <w:right w:w="160" w:type="dxa"/>
            </w:tcMar>
            <w:shd w:fill="EDF4FF"/>
            <w:tcBorders>
              <w:top w:val="single" w:sz="8" w:space="0" w:color="DBE2EA"/>
              <w:left w:val="single" w:sz="8" w:space="0" w:color="DBE2EA"/>
              <w:bottom w:val="single" w:sz="8" w:space="0" w:color="DBE2EA"/>
              <w:right w:val="single" w:sz="8" w:space="0" w:color="DBE2EA"/>
            </w:tcBorders>
          </w:tcPr>
          <w:p>
            <w:pPr>
              <w:spacing w:after="60"/>
            </w:pPr>
            <w:r>
              <w:rPr>
                <w:b/>
                <w:color w:val="2563EB"/>
                <w:sz w:val="23"/>
              </w:rPr>
              <w:t>Possible focus</w:t>
            </w:r>
          </w:p>
          <w:p>
            <w:pPr>
              <w:spacing w:after="0"/>
            </w:pPr>
            <w:r>
              <w:t>Explain one graph feature, critique one assumption, interpret one threshold, identify one limitation, explain one revision, or defend one modeling decision.</w:t>
            </w:r>
          </w:p>
        </w:tc>
        <w:tc>
          <w:tcPr>
            <w:tcW w:type="dxa" w:w="4704"/>
            <w:tcMar>
              <w:top w:w="160" w:type="dxa"/>
              <w:left w:w="160" w:type="dxa"/>
              <w:bottom w:w="160" w:type="dxa"/>
              <w:right w:w="160" w:type="dxa"/>
            </w:tcMar>
            <w:shd w:fill="EDF8F1"/>
            <w:tcBorders>
              <w:top w:val="single" w:sz="8" w:space="0" w:color="DBE2EA"/>
              <w:left w:val="single" w:sz="8" w:space="0" w:color="DBE2EA"/>
              <w:bottom w:val="single" w:sz="8" w:space="0" w:color="DBE2EA"/>
              <w:right w:val="single" w:sz="8" w:space="0" w:color="DBE2EA"/>
            </w:tcBorders>
          </w:tcPr>
          <w:p>
            <w:pPr>
              <w:spacing w:after="60"/>
            </w:pPr>
            <w:r>
              <w:rPr>
                <w:b/>
                <w:color w:val="15803D"/>
                <w:sz w:val="23"/>
              </w:rPr>
              <w:t>Evidence to attach or reference</w:t>
            </w:r>
          </w:p>
          <w:p>
            <w:pPr>
              <w:spacing w:after="0"/>
            </w:pPr>
            <w:r>
              <w:t>Graph annotation, recalculation, model critique, revised assumption note, scatterplot interpretation, limitation analysis, or synthesis explanation.</w:t>
            </w:r>
          </w:p>
        </w:tc>
        <w:tc>
          <w:tcPr>
            <w:tcW w:type="dxa" w:w="4704"/>
            <w:tcMar>
              <w:top w:w="160" w:type="dxa"/>
              <w:left w:w="160" w:type="dxa"/>
              <w:bottom w:w="160" w:type="dxa"/>
              <w:right w:w="160" w:type="dxa"/>
            </w:tcMar>
            <w:shd w:fill="F6EFFF"/>
            <w:tcBorders>
              <w:top w:val="single" w:sz="8" w:space="0" w:color="DBE2EA"/>
              <w:left w:val="single" w:sz="8" w:space="0" w:color="DBE2EA"/>
              <w:bottom w:val="single" w:sz="8" w:space="0" w:color="DBE2EA"/>
              <w:right w:val="single" w:sz="8" w:space="0" w:color="DBE2EA"/>
            </w:tcBorders>
          </w:tcPr>
          <w:p>
            <w:pPr>
              <w:spacing w:after="60"/>
            </w:pPr>
            <w:r>
              <w:rPr>
                <w:b/>
                <w:color w:val="7E22CE"/>
                <w:sz w:val="23"/>
              </w:rPr>
              <w:t>Keep it personal</w:t>
            </w:r>
          </w:p>
          <w:p>
            <w:pPr>
              <w:spacing w:after="0"/>
            </w:pPr>
            <w:r>
              <w:t>Write in your own mathematical voice. Do not divide the project by topic; every student should engage across the major lenses.</w:t>
            </w:r>
          </w:p>
        </w:tc>
      </w:tr>
    </w:tbl>
    <w:p/>
    <w:p>
      <w:pPr>
        <w:pStyle w:val="Heading2"/>
      </w:pPr>
      <w:r>
        <w:rPr>
          <w:b w:val="0"/>
        </w:rPr>
        <w:t>Individual reasoning snapshot</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Type your personal explanation or paste your individual artifact here.</w:t>
            </w:r>
          </w:p>
        </w:tc>
      </w:tr>
    </w:tbl>
    <w:tbl>
      <w:tblPr>
        <w:tblW w:type="auto" w:w="0"/>
        <w:jc w:val="left"/>
        <w:tblLook w:firstColumn="1" w:firstRow="1" w:lastColumn="0" w:lastRow="0" w:noHBand="0" w:noVBand="1" w:val="04A0"/>
      </w:tblPr>
      <w:tblGrid>
        <w:gridCol w:w="14112"/>
      </w:tblGrid>
      <w:tr>
        <w:tc>
          <w:tcPr>
            <w:tcW w:type="dxa" w:w="14112"/>
            <w:shd w:fill="EDF4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2563EB"/>
                <w:sz w:val="24"/>
              </w:rPr>
              <w:t>Possible artifacts</w:t>
            </w:r>
          </w:p>
          <w:p>
            <w:pPr>
              <w:spacing w:after="0"/>
            </w:pPr>
            <w:r>
              <w:t>personal graph note, critique, recalculation, limitation analysis, or revised assumption</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part of the mathematics can you defend without reading a script?</w:t>
            </w:r>
          </w:p>
        </w:tc>
      </w:tr>
    </w:tbl>
    <w:p>
      <w:r>
        <w:br w:type="page"/>
      </w:r>
    </w:p>
    <w:sectPr w:rsidR="00FC693F" w:rsidRPr="0006063C" w:rsidSect="00034616">
      <w:pgSz w:w="15840" w:h="12240" w:orient="landscape"/>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color w:val="33415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Arial" w:hAnsi="Arial"/>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111827"/>
      <w:sz w:val="30"/>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1182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80" w:line="240" w:lineRule="auto" w:before="0"/>
      <w:contextualSpacing/>
    </w:pPr>
    <w:rPr>
      <w:rFonts w:asciiTheme="majorHAnsi" w:eastAsiaTheme="majorEastAsia" w:hAnsiTheme="majorHAnsi" w:cstheme="majorBidi" w:ascii="Arial" w:hAnsi="Arial"/>
      <w:b/>
      <w:color w:val="111827"/>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