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S=Start symbol, P=Production rule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= {S, P}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S -&gt; P1P1P1P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P -&gt; 0P | 1P | λ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= {S}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5100638</wp:posOffset>
            </wp:positionH>
            <wp:positionV relativeFrom="page">
              <wp:posOffset>2347913</wp:posOffset>
            </wp:positionV>
            <wp:extent cx="1757363" cy="184279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842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 -&gt; 0S0 | 1S1 | λ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= {S, A, B, X, Y}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S -&gt; AX | B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A -&gt; aAb | λ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X -&gt; cX | λ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B -&gt; aBc | Y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Y -&gt; bY | λ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5095875</wp:posOffset>
            </wp:positionH>
            <wp:positionV relativeFrom="page">
              <wp:posOffset>4186238</wp:posOffset>
            </wp:positionV>
            <wp:extent cx="1762125" cy="192120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21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 -&gt; AAA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-&gt; aAAA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-&gt; abAA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-&gt; abbA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-&gt; abbaA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6010275</wp:posOffset>
                </wp:positionH>
                <wp:positionV relativeFrom="page">
                  <wp:posOffset>4980389</wp:posOffset>
                </wp:positionV>
                <wp:extent cx="232378" cy="28217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3450" y="1088100"/>
                          <a:ext cx="882300" cy="106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6010275</wp:posOffset>
                </wp:positionH>
                <wp:positionV relativeFrom="page">
                  <wp:posOffset>4980389</wp:posOffset>
                </wp:positionV>
                <wp:extent cx="232378" cy="282173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378" cy="28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-&gt; abbaAa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-&gt; abbaba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= ababb =&gt;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n+1</m:t>
            </m:r>
          </m:sup>
        </m:sSup>
        <m:r>
          <w:rPr/>
          <m:t xml:space="preserve">:n</m:t>
        </m:r>
        <m:r>
          <w:rPr/>
          <m:t>≥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 -&gt; aAB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 -&gt; aAB | b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B -&gt; b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 xml:space="preserve">:n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 -&gt; AA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A -&gt; aAb | λ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-&gt; SA | λ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A -&gt; aAb | </w:t>
      </w:r>
      <w:r w:rsidDel="00000000" w:rsidR="00000000" w:rsidRPr="00000000">
        <w:rPr>
          <w:rtl w:val="0"/>
        </w:rPr>
        <w:t xml:space="preserve">λ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we have L={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n</m:t>
                </m:r>
              </m:sup>
            </m:sSup>
          </m:sup>
        </m:sSup>
        <m:r>
          <w:rPr/>
          <m:t xml:space="preserve">:n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}*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S -&gt; SA | λ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A -&gt; aAb | λ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The A becomes a recursion statement that makes an unlimited sting of a’s and b’s. Since n={a,b} then n* is all combinations of a and b then we can say that the language is closed under * closure.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