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rtl w:val="0"/>
        </w:rPr>
        <w:t xml:space="preserve">Reading 11: A Fourth Look at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Rule="auto"/>
        <w:rPr/>
      </w:pPr>
      <w:bookmarkStart w:colFirst="0" w:colLast="0" w:name="_b2to412fyaw7" w:id="1"/>
      <w:bookmarkEnd w:id="1"/>
      <w:r w:rsidDel="00000000" w:rsidR="00000000" w:rsidRPr="00000000">
        <w:rPr>
          <w:rtl w:val="0"/>
        </w:rPr>
        <w:t xml:space="preserve">Exercise 1: Summarize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Defining custom datatypes and using constructors in ML enhances code quality by improving readability, ensuring type safety, enabling powerful pattern matching, promoting modularity and reusability, and increasing expressiveness.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Rule="auto"/>
        <w:rPr/>
      </w:pPr>
      <w:bookmarkStart w:colFirst="0" w:colLast="0" w:name="_4ym0cu28dk7l" w:id="2"/>
      <w:bookmarkEnd w:id="2"/>
      <w:r w:rsidDel="00000000" w:rsidR="00000000" w:rsidRPr="00000000">
        <w:rPr>
          <w:rtl w:val="0"/>
        </w:rPr>
        <w:t xml:space="preserve">Exercise 2: Demonstrate &amp; Explain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datatype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Hearts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Diamonds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Clubs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Spades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Rule="auto"/>
        <w:rPr/>
      </w:pPr>
      <w:bookmarkStart w:colFirst="0" w:colLast="0" w:name="_e199cjaj9ea0" w:id="3"/>
      <w:bookmarkEnd w:id="3"/>
      <w:r w:rsidDel="00000000" w:rsidR="00000000" w:rsidRPr="00000000">
        <w:rPr>
          <w:rtl w:val="0"/>
        </w:rPr>
        <w:t xml:space="preserve">Exercise 3: Inquire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How does pattern matching work with custom datatypes? What are some ways to make sure pattern matching is effective with custom datatypes?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