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CAF" w14:textId="72442509" w:rsidR="00373D5E" w:rsidRDefault="00FC2E72" w:rsidP="00FC2E72">
      <w:pPr>
        <w:pStyle w:val="Heading2"/>
      </w:pPr>
      <w:r>
        <w:t>Q1</w:t>
      </w:r>
    </w:p>
    <w:p w14:paraId="3B4094A4" w14:textId="77777777" w:rsidR="00387AC2" w:rsidRPr="00387AC2" w:rsidRDefault="00387AC2" w:rsidP="00387AC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All the following information are gained or learned from </w:t>
      </w:r>
      <w:r>
        <w:rPr>
          <w:rFonts w:ascii="Roboto" w:hAnsi="Roboto"/>
          <w:color w:val="00843F"/>
          <w:sz w:val="21"/>
          <w:szCs w:val="21"/>
          <w:shd w:val="clear" w:color="auto" w:fill="FFFFFF"/>
        </w:rPr>
        <w:t>netlib.org/blas/</w:t>
      </w:r>
    </w:p>
    <w:p w14:paraId="6274967B" w14:textId="25B8BD3D" w:rsidR="00387AC2" w:rsidRDefault="00387AC2" w:rsidP="00387AC2">
      <w:pPr>
        <w:pStyle w:val="ListParagraph"/>
        <w:spacing w:after="0" w:line="360" w:lineRule="auto"/>
      </w:pPr>
      <w:r>
        <w:t>Within each level, the functions are split into four categories: Single, Double, Complex and Double Complex. This categorization is purely based on the data type.</w:t>
      </w:r>
    </w:p>
    <w:p w14:paraId="3B4DB9D7" w14:textId="69FB371D" w:rsidR="00FC2E72" w:rsidRDefault="00043A97" w:rsidP="00387AC2">
      <w:pPr>
        <w:pStyle w:val="ListParagraph"/>
        <w:spacing w:after="0" w:line="360" w:lineRule="auto"/>
      </w:pPr>
      <w:r>
        <w:t xml:space="preserve">Level 1: </w:t>
      </w:r>
      <w:r w:rsidR="00387AC2" w:rsidRPr="00387AC2">
        <w:t>perform scalar, vector and vector-vector operations</w:t>
      </w:r>
      <w:r w:rsidR="00387AC2">
        <w:t>.</w:t>
      </w:r>
    </w:p>
    <w:p w14:paraId="7863C5B2" w14:textId="3CDBCADE" w:rsidR="00043A97" w:rsidRDefault="00043A97" w:rsidP="00387AC2">
      <w:pPr>
        <w:spacing w:after="0" w:line="360" w:lineRule="auto"/>
        <w:ind w:left="720"/>
      </w:pPr>
      <w:r>
        <w:t>Level 2:</w:t>
      </w:r>
      <w:r w:rsidR="00387AC2">
        <w:t xml:space="preserve"> </w:t>
      </w:r>
      <w:r w:rsidR="00387AC2" w:rsidRPr="00387AC2">
        <w:t>perform matrix-vector operations</w:t>
      </w:r>
      <w:r w:rsidR="00387AC2">
        <w:t>.</w:t>
      </w:r>
    </w:p>
    <w:p w14:paraId="5B667316" w14:textId="7D9EAD83" w:rsidR="00043A97" w:rsidRDefault="00043A97" w:rsidP="00387AC2">
      <w:pPr>
        <w:spacing w:after="0" w:line="360" w:lineRule="auto"/>
        <w:ind w:left="720"/>
      </w:pPr>
      <w:r>
        <w:t>Level 3:</w:t>
      </w:r>
      <w:r w:rsidR="00387AC2">
        <w:t xml:space="preserve"> </w:t>
      </w:r>
      <w:r w:rsidR="00387AC2" w:rsidRPr="00387AC2">
        <w:t>perform matrix-matrix operations</w:t>
      </w:r>
      <w:r w:rsidR="00387AC2">
        <w:t>.</w:t>
      </w:r>
    </w:p>
    <w:p w14:paraId="557544DC" w14:textId="114D82D4" w:rsidR="00043A97" w:rsidRDefault="00043A97" w:rsidP="00387AC2">
      <w:pPr>
        <w:spacing w:after="0" w:line="360" w:lineRule="auto"/>
        <w:ind w:left="720"/>
      </w:pPr>
      <w:r>
        <w:t xml:space="preserve">How </w:t>
      </w:r>
      <w:r w:rsidR="00387AC2">
        <w:t>to group</w:t>
      </w:r>
      <w:r>
        <w:t>:</w:t>
      </w:r>
      <w:r w:rsidR="00387AC2">
        <w:t xml:space="preserve"> based on the different kinds of operations and their complexity.</w:t>
      </w:r>
    </w:p>
    <w:p w14:paraId="14D8395E" w14:textId="060863C3" w:rsidR="00043A97" w:rsidRDefault="00DF7355" w:rsidP="00FC2E72">
      <w:pPr>
        <w:pStyle w:val="ListParagraph"/>
        <w:numPr>
          <w:ilvl w:val="0"/>
          <w:numId w:val="3"/>
        </w:numPr>
      </w:pPr>
      <w:r>
        <w:t xml:space="preserve">Within the functions that are specialized as the input type is known, we could take a look at </w:t>
      </w:r>
      <w:r w:rsidRPr="00DF7355">
        <w:rPr>
          <w:rFonts w:ascii="Roboto" w:hAnsi="Roboto"/>
          <w:color w:val="00843F"/>
          <w:sz w:val="21"/>
          <w:szCs w:val="21"/>
          <w:shd w:val="clear" w:color="auto" w:fill="FFFFFF"/>
        </w:rPr>
        <w:t>cublasSetVector()</w:t>
      </w:r>
      <w:r>
        <w:t xml:space="preserve"> and </w:t>
      </w:r>
      <w:r w:rsidRPr="00DF7355">
        <w:rPr>
          <w:rFonts w:ascii="Roboto" w:hAnsi="Roboto"/>
          <w:color w:val="00843F"/>
          <w:sz w:val="21"/>
          <w:szCs w:val="21"/>
          <w:shd w:val="clear" w:color="auto" w:fill="FFFFFF"/>
        </w:rPr>
        <w:t>cublasSetMatrix()</w:t>
      </w:r>
      <w:r>
        <w:t>.</w:t>
      </w:r>
    </w:p>
    <w:p w14:paraId="0AE7F228" w14:textId="3F89158C" w:rsidR="00867C2C" w:rsidRDefault="00867C2C" w:rsidP="00867C2C">
      <w:pPr>
        <w:pStyle w:val="ListParagraph"/>
      </w:pPr>
      <w:r>
        <w:t xml:space="preserve">For </w:t>
      </w:r>
      <w:r w:rsidRPr="00DF7355">
        <w:rPr>
          <w:rFonts w:ascii="Roboto" w:hAnsi="Roboto"/>
          <w:color w:val="00843F"/>
          <w:sz w:val="21"/>
          <w:szCs w:val="21"/>
          <w:shd w:val="clear" w:color="auto" w:fill="FFFFFF"/>
        </w:rPr>
        <w:t>cublasSetVector()</w:t>
      </w:r>
      <w:r>
        <w:t xml:space="preserve">, it copies </w:t>
      </w:r>
      <m:oMath>
        <m:r>
          <w:rPr>
            <w:rFonts w:ascii="Cambria Math" w:hAnsi="Cambria Math"/>
          </w:rPr>
          <m:t>n</m:t>
        </m:r>
      </m:oMath>
      <w:r>
        <w:t xml:space="preserve"> elements from a vector </w:t>
      </w:r>
      <m:oMath>
        <m:r>
          <w:rPr>
            <w:rFonts w:ascii="Cambria Math" w:hAnsi="Cambria Math"/>
          </w:rPr>
          <m:t>x</m:t>
        </m:r>
      </m:oMath>
      <w:r>
        <w:t xml:space="preserve"> in host memory space to a vector </w:t>
      </w:r>
      <m:oMath>
        <m:r>
          <w:rPr>
            <w:rFonts w:ascii="Cambria Math" w:hAnsi="Cambria Math"/>
          </w:rPr>
          <m:t>y</m:t>
        </m:r>
      </m:oMath>
      <w:r>
        <w:t xml:space="preserve"> in GPU memory space. It is assumed that the elements are of </w:t>
      </w:r>
      <m:oMath>
        <m:r>
          <w:rPr>
            <w:rFonts w:ascii="Cambria Math" w:hAnsi="Cambria Math"/>
          </w:rPr>
          <m:t>elemSize</m:t>
        </m:r>
      </m:oMath>
      <w:r>
        <w:t xml:space="preserve"> bytes and column-major format. If a vector is part of a matrix, using a vector increment equals to 1 accesses a (partial) column of that matrix; using an increment equal to the leading dimension of the matrix results in accesses to a (partial) row of that matrix.</w:t>
      </w:r>
    </w:p>
    <w:p w14:paraId="7CFDA47A" w14:textId="0EBFBDF8" w:rsidR="00867C2C" w:rsidRDefault="00867C2C" w:rsidP="00867C2C">
      <w:pPr>
        <w:pStyle w:val="ListParagraph"/>
      </w:pPr>
      <w:r>
        <w:t xml:space="preserve">For </w:t>
      </w:r>
      <w:r w:rsidRPr="00DF7355">
        <w:rPr>
          <w:rFonts w:ascii="Roboto" w:hAnsi="Roboto"/>
          <w:color w:val="00843F"/>
          <w:sz w:val="21"/>
          <w:szCs w:val="21"/>
          <w:shd w:val="clear" w:color="auto" w:fill="FFFFFF"/>
        </w:rPr>
        <w:t>cublasSetMatrix()</w:t>
      </w:r>
      <w:r>
        <w:t>, it</w:t>
      </w:r>
      <w:r w:rsidRPr="00867C2C">
        <w:t xml:space="preserve"> copies a tile of </w:t>
      </w:r>
      <m:oMath>
        <m:r>
          <w:rPr>
            <w:rFonts w:ascii="Cambria Math" w:hAnsi="Cambria Math"/>
          </w:rPr>
          <m:t>rows×cols</m:t>
        </m:r>
      </m:oMath>
      <w:r w:rsidRPr="00867C2C">
        <w:t xml:space="preserve"> elements from a matrix </w:t>
      </w:r>
      <m:oMath>
        <m:r>
          <w:rPr>
            <w:rFonts w:ascii="Cambria Math" w:hAnsi="Cambria Math"/>
          </w:rPr>
          <m:t>A</m:t>
        </m:r>
      </m:oMath>
      <w:r w:rsidRPr="00867C2C">
        <w:t xml:space="preserve"> in host memory space to a matrix </w:t>
      </w:r>
      <m:oMath>
        <m:r>
          <w:rPr>
            <w:rFonts w:ascii="Cambria Math" w:hAnsi="Cambria Math"/>
          </w:rPr>
          <m:t>B</m:t>
        </m:r>
      </m:oMath>
      <w:r w:rsidRPr="00867C2C">
        <w:t xml:space="preserve"> in GPU memory space. It is assumed that each element requires storage of </w:t>
      </w:r>
      <m:oMath>
        <m:r>
          <w:rPr>
            <w:rFonts w:ascii="Cambria Math" w:hAnsi="Cambria Math"/>
          </w:rPr>
          <m:t>elemSize</m:t>
        </m:r>
      </m:oMath>
      <w:r w:rsidRPr="00867C2C">
        <w:t xml:space="preserve"> bytes and that both matrices are stored in column-major format, with the leading dimension of the source matrix </w:t>
      </w:r>
      <m:oMath>
        <m:r>
          <w:rPr>
            <w:rFonts w:ascii="Cambria Math" w:hAnsi="Cambria Math"/>
          </w:rPr>
          <m:t>A</m:t>
        </m:r>
      </m:oMath>
      <w:r w:rsidRPr="00867C2C">
        <w:t xml:space="preserve"> and destination matrix </w:t>
      </w:r>
      <m:oMath>
        <m:r>
          <w:rPr>
            <w:rFonts w:ascii="Cambria Math" w:hAnsi="Cambria Math"/>
          </w:rPr>
          <m:t>B</m:t>
        </m:r>
      </m:oMath>
      <w:r w:rsidRPr="00867C2C">
        <w:t xml:space="preserve"> given in </w:t>
      </w:r>
      <m:oMath>
        <m:r>
          <w:rPr>
            <w:rFonts w:ascii="Cambria Math" w:hAnsi="Cambria Math"/>
          </w:rPr>
          <m:t>lda</m:t>
        </m:r>
      </m:oMath>
      <w:r w:rsidRPr="00867C2C">
        <w:t xml:space="preserve"> and </w:t>
      </w:r>
      <m:oMath>
        <m:r>
          <w:rPr>
            <w:rFonts w:ascii="Cambria Math" w:hAnsi="Cambria Math"/>
          </w:rPr>
          <m:t>ldb</m:t>
        </m:r>
      </m:oMath>
      <w:r w:rsidRPr="00867C2C">
        <w:t>, respectively. The leading dimension indicates the number of rows of the allocated matrix, even if only a submatrix of it is being used.</w:t>
      </w:r>
    </w:p>
    <w:p w14:paraId="1CA1CB7E" w14:textId="38B613C5" w:rsidR="00867C2C" w:rsidRDefault="00F62694" w:rsidP="00FC2E72">
      <w:pPr>
        <w:pStyle w:val="ListParagraph"/>
        <w:numPr>
          <w:ilvl w:val="0"/>
          <w:numId w:val="3"/>
        </w:numPr>
      </w:pPr>
      <w:r>
        <w:t>See mmul.cu</w:t>
      </w:r>
    </w:p>
    <w:p w14:paraId="3C214C8D" w14:textId="2389953A" w:rsidR="00F62694" w:rsidRDefault="00F62694" w:rsidP="00FC2E72">
      <w:pPr>
        <w:pStyle w:val="ListParagraph"/>
        <w:numPr>
          <w:ilvl w:val="0"/>
          <w:numId w:val="3"/>
        </w:numPr>
      </w:pPr>
      <w:r>
        <w:t>See task1.cu</w:t>
      </w:r>
    </w:p>
    <w:p w14:paraId="702E9C19" w14:textId="4F642681" w:rsidR="00F62694" w:rsidRDefault="00F62694" w:rsidP="00FC2E72">
      <w:pPr>
        <w:pStyle w:val="ListParagraph"/>
        <w:numPr>
          <w:ilvl w:val="0"/>
          <w:numId w:val="3"/>
        </w:numPr>
      </w:pPr>
      <w:r>
        <w:t>See task1.pdf</w:t>
      </w:r>
    </w:p>
    <w:p w14:paraId="50260638" w14:textId="34314C13" w:rsidR="00F62694" w:rsidRDefault="00FE737C" w:rsidP="00FC2E72">
      <w:pPr>
        <w:pStyle w:val="ListParagraph"/>
        <w:numPr>
          <w:ilvl w:val="0"/>
          <w:numId w:val="3"/>
        </w:numPr>
      </w:pPr>
      <w:r>
        <w:t xml:space="preserve">The cuBLAS-based method is significantly faster than the tiled matrix multiplication in HW05. For smaller n (for example,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), cuBLAS takes only half of the time for the tiled method; for larger n (for example,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t>), cuBLAS only needs 10% of the time for tiled method. This clearly shows that cuBLAS has done some good optimization within its implementation.</w:t>
      </w:r>
    </w:p>
    <w:p w14:paraId="62403184" w14:textId="1973519D" w:rsidR="006F56E3" w:rsidRDefault="006F56E3" w:rsidP="006F56E3"/>
    <w:p w14:paraId="780EC09C" w14:textId="272DACF5" w:rsidR="006F56E3" w:rsidRDefault="006F56E3" w:rsidP="006F56E3">
      <w:pPr>
        <w:pStyle w:val="Heading2"/>
      </w:pPr>
      <w:r>
        <w:t>Q2</w:t>
      </w:r>
    </w:p>
    <w:p w14:paraId="1E510427" w14:textId="79046440" w:rsidR="006F56E3" w:rsidRDefault="006F56E3" w:rsidP="006F56E3">
      <w:r w:rsidRPr="006F56E3">
        <w:drawing>
          <wp:inline distT="0" distB="0" distL="0" distR="0" wp14:anchorId="3886E71B" wp14:editId="1A91B934">
            <wp:extent cx="54864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6D88"/>
    <w:multiLevelType w:val="hybridMultilevel"/>
    <w:tmpl w:val="DF8CA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3019"/>
    <w:multiLevelType w:val="hybridMultilevel"/>
    <w:tmpl w:val="9EF6F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C00A7"/>
    <w:multiLevelType w:val="hybridMultilevel"/>
    <w:tmpl w:val="43D6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06597">
    <w:abstractNumId w:val="2"/>
  </w:num>
  <w:num w:numId="2" w16cid:durableId="1407801067">
    <w:abstractNumId w:val="1"/>
  </w:num>
  <w:num w:numId="3" w16cid:durableId="29899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A8"/>
    <w:rsid w:val="00043A97"/>
    <w:rsid w:val="00373D5E"/>
    <w:rsid w:val="00387AC2"/>
    <w:rsid w:val="006F56E3"/>
    <w:rsid w:val="00867C2C"/>
    <w:rsid w:val="00997FA8"/>
    <w:rsid w:val="00DF7355"/>
    <w:rsid w:val="00F62694"/>
    <w:rsid w:val="00FC2E7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60E6"/>
  <w15:chartTrackingRefBased/>
  <w15:docId w15:val="{E84C0BA2-08A1-4940-8FFE-4E014AAF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7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Diskant H</dc:creator>
  <cp:keywords/>
  <dc:description/>
  <cp:lastModifiedBy>Diskant H</cp:lastModifiedBy>
  <cp:revision>9</cp:revision>
  <dcterms:created xsi:type="dcterms:W3CDTF">2022-10-15T16:26:00Z</dcterms:created>
  <dcterms:modified xsi:type="dcterms:W3CDTF">2022-10-16T00:55:00Z</dcterms:modified>
</cp:coreProperties>
</file>