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47"/>
        <w:gridCol w:w="1417"/>
      </w:tblGrid>
      <w:tr>
        <w:tc>
          <w:tcPr>
            <w:tcW w:type="dxa" w:w="8447"/>
            <w:vAlign w:val="center"/>
            <w:hideMark/>
          </w:tcPr>
          <w:p>
            <w:pPr>
              <w:spacing w:line="740" w:lineRule="exact" w:after="80"/>
            </w:pPr>
            <w:r>
              <w:rPr>
                <w:b w:val="0"/>
                <w:sz w:val="58"/>
              </w:rPr>
              <w:t>孙英杰</w:t>
            </w:r>
          </w:p>
          <w:p>
            <w:pPr>
              <w:spacing w:after="120" w:before="0" w:line="300" w:lineRule="exact"/>
              <w:snapToGrid w:val="0"/>
            </w:pPr>
            <w:r>
              <w:rPr>
                <w:b w:val="0"/>
                <w:color w:val="52665E"/>
                <w:sz w:val="22"/>
              </w:rPr>
              <w:t>品牌与产品设计＋AI</w:t>
            </w:r>
          </w:p>
          <w:p>
            <w:pPr>
              <w:spacing w:after="0" w:before="0" w:line="300" w:lineRule="exact"/>
              <w:snapToGrid w:val="0"/>
            </w:pPr>
            <w:r>
              <w:rPr>
                <w:b w:val="0"/>
                <w:color w:val="52665E"/>
                <w:sz w:val="17"/>
              </w:rPr>
              <w:t>13515249897    2950884508@qq.com</w:t>
            </w:r>
          </w:p>
        </w:tc>
        <w:tc>
          <w:tcPr>
            <w:tcW w:type="dxa" w:w="1417"/>
            <w:vAlign w:val="center"/>
            <w:hideMark/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828000" cy="82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000" cy="8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00" w:lineRule="exact"/>
              <w:snapToGrid w:val="0"/>
            </w:pPr>
            <w:r>
              <w:rPr>
                <w:b w:val="0"/>
                <w:color w:val="52665E"/>
                <w:sz w:val="14"/>
              </w:rPr>
              <w:t>扫码查看作品</w:t>
            </w:r>
          </w:p>
        </w:tc>
      </w:tr>
    </w:tbl>
    <w:p>
      <w:pPr>
        <w:spacing w:after="100" w:before="180" w:line="300" w:lineRule="exact"/>
        <w:snapToGrid w:val="0"/>
      </w:pPr>
      <w:r>
        <w:rPr>
          <w:b w:val="0"/>
          <w:color w:val="29343A"/>
          <w:sz w:val="18"/>
        </w:rPr>
        <w:t>从商业橱窗、产品与三维表达，到品牌孵化和数字工具。以设计判断连接真实需求，用 AI 辅助研究、组织与实现。</w:t>
      </w:r>
    </w:p>
    <w:p>
      <w:pPr>
        <w:pStyle w:val="Heading1"/>
        <w:spacing w:after="120" w:before="200" w:line="300" w:lineRule="exact"/>
        <w:keepNext/>
        <w:snapToGrid w:val="0"/>
      </w:pPr>
      <w:r>
        <w:rPr>
          <w:b/>
          <w:color w:val="16272B"/>
          <w:sz w:val="22"/>
        </w:rPr>
        <w:t>工作经历</w:t>
      </w:r>
    </w:p>
    <w:p>
      <w:pPr>
        <w:spacing w:after="60" w:before="0" w:line="30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杭州理灵企业服务有限公司  |  品牌孵化与设计</w:t>
      </w:r>
      <w:r>
        <w:rPr>
          <w:b w:val="0"/>
          <w:color w:val="65736D"/>
          <w:sz w:val="16"/>
        </w:rPr>
        <w:tab/>
        <w:t>2026.03 - 至今</w:t>
      </w:r>
    </w:p>
    <w:p>
      <w:pPr>
        <w:spacing w:after="80" w:before="0" w:line="300" w:lineRule="exact"/>
        <w:snapToGrid w:val="0"/>
      </w:pPr>
      <w:r>
        <w:rPr>
          <w:b w:val="0"/>
          <w:color w:val="29343A"/>
          <w:sz w:val="18"/>
        </w:rPr>
        <w:t>参与彼源 AI 品牌、官网视觉、交互与开发，连接品牌定位、页面信息组织与实际体验；参与夜礼司、Periastra 的品牌研究、图形演化和应用表达。</w:t>
      </w:r>
    </w:p>
    <w:p>
      <w:pPr>
        <w:spacing w:after="60" w:before="0" w:line="30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BENWU  |  3D 设计师</w:t>
      </w:r>
      <w:r>
        <w:rPr>
          <w:b w:val="0"/>
          <w:color w:val="65736D"/>
          <w:sz w:val="16"/>
        </w:rPr>
        <w:tab/>
        <w:t>2025.03 - 2025.12</w:t>
      </w:r>
    </w:p>
    <w:p>
      <w:pPr>
        <w:spacing w:after="80" w:before="0" w:line="300" w:lineRule="exact"/>
        <w:snapToGrid w:val="0"/>
      </w:pPr>
      <w:r>
        <w:rPr>
          <w:b w:val="0"/>
          <w:color w:val="29343A"/>
          <w:sz w:val="18"/>
        </w:rPr>
        <w:t>参与 Hermès 季节橱窗与 Arc'teryx Alpha Center 橱窗三维设计，围绕道具比例、商品位置、空间层次及材质灯光进行团队协作。</w:t>
      </w:r>
    </w:p>
    <w:p>
      <w:pPr>
        <w:spacing w:after="80" w:before="0" w:line="300" w:lineRule="exact"/>
        <w:snapToGrid w:val="0"/>
      </w:pPr>
      <w:r>
        <w:rPr>
          <w:b w:val="0"/>
          <w:color w:val="29343A"/>
          <w:sz w:val="18"/>
        </w:rPr>
        <w:t>参与铝型材灯具系列的造型与场景表达，呈现台灯、落地灯、壁灯和吊灯的系列语言、结构关系与金属表面。</w:t>
      </w:r>
    </w:p>
    <w:p>
      <w:pPr>
        <w:spacing w:after="60" w:before="0" w:line="30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湖南欧音文化传媒有限公司  |  设计师助理</w:t>
      </w:r>
      <w:r>
        <w:rPr>
          <w:b w:val="0"/>
          <w:color w:val="65736D"/>
          <w:sz w:val="16"/>
        </w:rPr>
        <w:tab/>
        <w:t>2023.12 - 2025.02</w:t>
      </w:r>
    </w:p>
    <w:p>
      <w:pPr>
        <w:spacing w:after="80" w:before="0" w:line="300" w:lineRule="exact"/>
        <w:snapToGrid w:val="0"/>
      </w:pPr>
      <w:r>
        <w:rPr>
          <w:b w:val="0"/>
          <w:color w:val="29343A"/>
          <w:sz w:val="18"/>
        </w:rPr>
        <w:t>参与市场调研、用户反馈整理与 Figma 交互原型设计，协助需求梳理和体验流程迭代。</w:t>
      </w:r>
    </w:p>
    <w:p>
      <w:pPr>
        <w:pStyle w:val="Heading1"/>
        <w:spacing w:after="120" w:before="200" w:line="300" w:lineRule="exact"/>
        <w:keepNext/>
        <w:snapToGrid w:val="0"/>
      </w:pPr>
      <w:r>
        <w:rPr>
          <w:b/>
          <w:color w:val="16272B"/>
          <w:sz w:val="22"/>
        </w:rPr>
        <w:t>代表项目</w:t>
      </w:r>
    </w:p>
    <w:p>
      <w:pPr>
        <w:spacing w:after="60" w:before="0" w:line="30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镜序 Lensflow / 砚台 Yantai</w:t>
      </w:r>
      <w:r>
        <w:rPr>
          <w:b w:val="0"/>
          <w:color w:val="65736D"/>
          <w:sz w:val="16"/>
        </w:rPr>
        <w:tab/>
        <w:t>AI 与数字产品</w:t>
      </w:r>
    </w:p>
    <w:p>
      <w:pPr>
        <w:spacing w:after="80" w:before="0" w:line="300" w:lineRule="exact"/>
        <w:snapToGrid w:val="0"/>
      </w:pPr>
      <w:r>
        <w:rPr>
          <w:b w:val="0"/>
          <w:color w:val="29343A"/>
          <w:sz w:val="18"/>
        </w:rPr>
        <w:t>参与产品、交互与 AI 辅助实现，围绕参考采集、结构化分析、人工确认、任务恢复和来源归档构建工作流；镜序包含 Chrome 扩展与 Studio 工作区。</w:t>
      </w:r>
    </w:p>
    <w:p>
      <w:pPr>
        <w:spacing w:after="60" w:before="0" w:line="30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薪跳 / 构线 Formline</w:t>
      </w:r>
      <w:r>
        <w:rPr>
          <w:b w:val="0"/>
          <w:color w:val="65736D"/>
          <w:sz w:val="16"/>
        </w:rPr>
        <w:tab/>
        <w:t>交互与工具实践</w:t>
      </w:r>
    </w:p>
    <w:p>
      <w:pPr>
        <w:spacing w:after="80" w:before="0" w:line="300" w:lineRule="exact"/>
        <w:snapToGrid w:val="0"/>
      </w:pPr>
      <w:r>
        <w:rPr>
          <w:b w:val="0"/>
          <w:color w:val="29343A"/>
          <w:sz w:val="18"/>
        </w:rPr>
        <w:t>以原生微信小程序探索工资进度、日历与日记体验；通过构线实践几何约束、光学校正和矢量输出。保留上游来源与许可。</w:t>
      </w:r>
    </w:p>
    <w:p>
      <w:pPr>
        <w:spacing w:after="60" w:before="0" w:line="30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引渡者管道机器人 / HUHU CARE</w:t>
      </w:r>
      <w:r>
        <w:rPr>
          <w:b w:val="0"/>
          <w:color w:val="65736D"/>
          <w:sz w:val="16"/>
        </w:rPr>
        <w:tab/>
        <w:t>合作概念项目</w:t>
      </w:r>
    </w:p>
    <w:p>
      <w:pPr>
        <w:spacing w:after="80" w:before="0" w:line="300" w:lineRule="exact"/>
        <w:snapToGrid w:val="0"/>
      </w:pPr>
      <w:r>
        <w:rPr>
          <w:b w:val="0"/>
          <w:color w:val="29343A"/>
          <w:sz w:val="18"/>
        </w:rPr>
        <w:t>将使用情境转化为产品形态、结构示意及场景表达，以真实三维模型、材质灯光和多视角渲染说明设计思路。</w:t>
      </w:r>
    </w:p>
    <w:p>
      <w:pPr>
        <w:pStyle w:val="Heading1"/>
        <w:spacing w:after="120" w:before="200" w:line="300" w:lineRule="exact"/>
        <w:keepNext/>
        <w:snapToGrid w:val="0"/>
      </w:pPr>
      <w:r>
        <w:rPr>
          <w:b/>
          <w:color w:val="16272B"/>
          <w:sz w:val="22"/>
        </w:rPr>
        <w:t>教育背景</w:t>
      </w:r>
    </w:p>
    <w:p>
      <w:pPr>
        <w:spacing w:after="60" w:before="0" w:line="30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常州工学院  |  产品设计本科</w:t>
      </w:r>
      <w:r>
        <w:rPr>
          <w:b w:val="0"/>
          <w:color w:val="65736D"/>
          <w:sz w:val="16"/>
        </w:rPr>
        <w:tab/>
        <w:t>2021.09 - 2025.06</w:t>
      </w:r>
    </w:p>
    <w:p>
      <w:pPr>
        <w:spacing w:after="80" w:before="0" w:line="300" w:lineRule="exact"/>
        <w:snapToGrid w:val="0"/>
      </w:pPr>
      <w:r>
        <w:rPr>
          <w:b w:val="0"/>
          <w:color w:val="29343A"/>
          <w:sz w:val="18"/>
        </w:rPr>
        <w:t>产品设计方法、材料与加工工艺、人机工程学、结构设计与工程制图。</w:t>
      </w:r>
    </w:p>
    <w:p>
      <w:pPr>
        <w:pStyle w:val="Heading1"/>
        <w:spacing w:after="120" w:before="200" w:line="300" w:lineRule="exact"/>
        <w:keepNext/>
        <w:snapToGrid w:val="0"/>
      </w:pPr>
      <w:r>
        <w:rPr>
          <w:b/>
          <w:color w:val="16272B"/>
          <w:sz w:val="22"/>
        </w:rPr>
        <w:t>设计能力</w:t>
      </w:r>
    </w:p>
    <w:p>
      <w:pPr>
        <w:spacing w:after="80" w:before="0" w:line="300" w:lineRule="exact"/>
        <w:snapToGrid w:val="0"/>
      </w:pPr>
      <w:r>
        <w:rPr>
          <w:b w:val="0"/>
          <w:color w:val="29343A"/>
          <w:sz w:val="18"/>
        </w:rPr>
        <w:t>产品与空间：Rhino、SolidWorks 建模，KeyShot / C4D / Blender 材质、灯光与构图。</w:t>
      </w:r>
    </w:p>
    <w:p>
      <w:pPr>
        <w:spacing w:after="80" w:before="0" w:line="300" w:lineRule="exact"/>
        <w:snapToGrid w:val="0"/>
      </w:pPr>
      <w:r>
        <w:rPr>
          <w:b w:val="0"/>
          <w:color w:val="29343A"/>
          <w:sz w:val="18"/>
        </w:rPr>
        <w:t>品牌与数字：品牌图形和应用系统、Figma 原型、交互逻辑与响应式界面。</w:t>
      </w:r>
    </w:p>
    <w:p>
      <w:pPr>
        <w:spacing w:after="80" w:before="0" w:line="300" w:lineRule="exact"/>
        <w:snapToGrid w:val="0"/>
      </w:pPr>
      <w:r>
        <w:rPr>
          <w:b w:val="0"/>
          <w:color w:val="29343A"/>
          <w:sz w:val="18"/>
        </w:rPr>
        <w:t>AI 工作流：需求拆解、结构化提示、人工复核、版本与来源管理，关注实际限制。</w:t>
      </w:r>
    </w:p>
    <w:p>
      <w:pPr>
        <w:spacing w:after="0" w:before="120" w:line="300" w:lineRule="exact"/>
        <w:snapToGrid w:val="0"/>
      </w:pPr>
      <w:hyperlink r:id="rId10">
        <w:r>
          <w:rPr>
            <w:b w:val="0"/>
            <w:color w:val="52665E"/>
            <w:sz w:val="14"/>
          </w:rPr>
          <w:t>https://sun-yingjie-portfolio.ajhhq.chatgpt.site</w:t>
        </w:r>
      </w:hyperlink>
    </w:p>
    <w:sectPr w:rsidR="00FC693F" w:rsidRPr="0006063C" w:rsidSect="00034616">
      <w:pgSz w:w="11906" w:h="16838"/>
      <w:pgMar w:top="850" w:right="1020" w:bottom="794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after="80"/>
    </w:pPr>
    <w:rPr>
      <w:rFonts w:ascii="Microsoft YaHei" w:hAnsi="Microsoft YaHei" w:eastAsia="Microsoft YaHei"/>
      <w:color w:val="2934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272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6272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sun-yingjie-portfolio.ajhhq.chatgpt.si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| 品牌与产品设计＋AI</dc:title>
  <dc:subject>工作经历、代表项目与设计能力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