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80"/>
        <w:gridCol w:w="1984"/>
      </w:tblGrid>
      <w:tr>
        <w:tc>
          <w:tcPr>
            <w:tcW w:type="dxa" w:w="7880"/>
            <w:vAlign w:val="center"/>
          </w:tcPr>
          <w:p>
            <w:pPr>
              <w:pStyle w:val="Title"/>
              <w:spacing w:after="100" w:before="0" w:line="672" w:lineRule="exact"/>
              <w:snapToGrid w:val="0"/>
            </w:pPr>
            <w:r>
              <w:rPr>
                <w:b w:val="0"/>
                <w:color w:val="000000"/>
                <w:sz w:val="56"/>
              </w:rPr>
              <w:t>孙英杰</w:t>
            </w:r>
          </w:p>
          <w:p>
            <w:pPr>
              <w:spacing w:after="120" w:before="0" w:line="290" w:lineRule="exact"/>
              <w:snapToGrid w:val="0"/>
            </w:pPr>
            <w:r>
              <w:rPr>
                <w:b w:val="0"/>
                <w:color w:val="000000"/>
                <w:sz w:val="20"/>
              </w:rPr>
              <w:t>品牌与产品设计师｜AI 辅助设计与数字体验</w:t>
            </w:r>
          </w:p>
          <w:p>
            <w:pPr>
              <w:spacing w:after="0" w:before="0" w:line="290" w:lineRule="exact"/>
              <w:snapToGrid w:val="0"/>
            </w:pPr>
            <w:r>
              <w:rPr>
                <w:b w:val="0"/>
                <w:color w:val="52665E"/>
                <w:sz w:val="17"/>
              </w:rPr>
              <w:t>13515249897    2950884508@qq.com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1044000" cy="104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200" w:line="290" w:lineRule="exact"/>
        <w:snapToGrid w:val="0"/>
      </w:pPr>
      <w:r>
        <w:rPr>
          <w:b w:val="0"/>
          <w:color w:val="29343A"/>
          <w:sz w:val="18"/>
        </w:rPr>
        <w:t>连接品牌识别、产品形态与数字体验。从问题梳理、视觉系统到模型、原型与上线协作，用 AI 加快探索，用设计判断推动方案落地。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工作经历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杭州理灵企业服务有限公司  |  品牌设计与项目推进</w:t>
      </w:r>
      <w:r>
        <w:rPr>
          <w:b w:val="0"/>
          <w:color w:val="65736D"/>
          <w:sz w:val="16"/>
        </w:rPr>
        <w:tab/>
        <w:t>2026.02 - 2026.09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负责彼源 AI 整体视觉设计并辅助上线，连接品牌识别、官网层级与模型入口；推进 Periastra、夜礼司品牌研究、标志方案与应用表达，协调方向、版本与交付。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BENWU  |  3D 设计师</w:t>
      </w:r>
      <w:r>
        <w:rPr>
          <w:b w:val="0"/>
          <w:color w:val="65736D"/>
          <w:sz w:val="16"/>
        </w:rPr>
        <w:tab/>
        <w:t>2025.03 - 2025.12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 Hermès 季节橱窗与 Arc'teryx Alpha Center 橱窗三维设计，围绕道具比例、商品位置、空间层次及材质灯光进行团队协作。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参与铝型材灯具系列的造型与场景表达，呈现台灯、落地灯、壁灯和吊灯的系列语言、结构关系与金属表面。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湖南欧音文化传媒有限公司  |  设计师助理</w:t>
      </w:r>
      <w:r>
        <w:rPr>
          <w:b w:val="0"/>
          <w:color w:val="65736D"/>
          <w:sz w:val="16"/>
        </w:rPr>
        <w:tab/>
        <w:t>2023.12 - 2025.02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参与市场调研、用户反馈整理与 Figma 交互原型设计，协助需求梳理和体验流程迭代。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代表项目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镜序 Lensflow / Resume Formatter</w:t>
      </w:r>
      <w:r>
        <w:rPr>
          <w:b w:val="0"/>
          <w:color w:val="65736D"/>
          <w:sz w:val="16"/>
        </w:rPr>
        <w:tab/>
        <w:t>AI 与数字产品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围绕参考采集、结构化分析、人工确认与任务恢复组织镜序流程；在简历工具中探索局部改写、岗位对照与可撤销编辑，保留上游来源及个人扩展边界。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Periastra 摄影装备品牌识别</w:t>
      </w:r>
      <w:r>
        <w:rPr>
          <w:b w:val="0"/>
          <w:color w:val="65736D"/>
          <w:sz w:val="16"/>
        </w:rPr>
        <w:tab/>
        <w:t>品牌设计与推进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推进图形探索、方案比较与应用研究，从早期 P 符号收束到已采用的 PERIASTRA 字体标志；整理版本与应用检查要点。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教育背景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常州工学院  |  产品设计 · 本科</w:t>
      </w:r>
      <w:r>
        <w:rPr>
          <w:b w:val="0"/>
          <w:color w:val="65736D"/>
          <w:sz w:val="16"/>
        </w:rPr>
        <w:tab/>
        <w:t>2021.09 - 2025.06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产品设计方法、材料与加工工艺、人机工程学、结构设计与工程制图。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设计能力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产品与空间：Rhino、SolidWorks 建模，KeyShot / C4D / Blender 材质、灯光与构图。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品牌与数字：品牌图形和应用系统、Figma 原型、交互逻辑与响应式界面。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AI 工作流：需求拆解、结构化提示、人工复核、版本与来源管理，关注实际限制。</w:t>
      </w:r>
    </w:p>
    <w:p>
      <w:pPr>
        <w:spacing w:after="0" w:before="120" w:line="290" w:lineRule="exact"/>
        <w:snapToGrid w:val="0"/>
      </w:pPr>
      <w:hyperlink r:id="rId10">
        <w:r>
          <w:rPr>
            <w:b w:val="0"/>
            <w:color w:val="52665E"/>
            <w:sz w:val="14"/>
          </w:rPr>
          <w:t>https://sun-yingjie-portfolio.ajhhq.chatgpt.site</w:t>
        </w:r>
      </w:hyperlink>
    </w:p>
    <w:p>
      <w:pPr>
        <w:spacing w:line="240" w:lineRule="auto" w:before="60" w:after="0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6"/>
        </w:rPr>
        <w:t xml:space="preserve">  扫码查看完整作品与交互案例</w:t>
      </w:r>
    </w:p>
    <w:sectPr w:rsidR="00FC693F" w:rsidRPr="0006063C" w:rsidSect="00034616">
      <w:pgSz w:w="11906" w:h="16838"/>
      <w:pgMar w:top="737" w:right="1020" w:bottom="85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0" w:lineRule="exact" w:after="80"/>
    </w:pPr>
    <w:rPr>
      <w:rFonts w:ascii="Microsoft YaHei" w:hAnsi="Microsoft YaHei" w:eastAsia="Microsoft YaHei"/>
      <w:color w:val="293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un-yingjie-portfolio.ajhhq.chatgpt.site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品牌与产品设计简历</dc:title>
  <dc:subject>工作经历、代表项目与设计能力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