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50DF" w:rsidRPr="006276CC" w:rsidRDefault="00F850DF" w:rsidP="00F850DF">
      <w:pPr>
        <w:pStyle w:val="BodyText"/>
        <w:contextualSpacing/>
        <w:jc w:val="left"/>
        <w:rPr>
          <w:rFonts w:ascii="Calibri" w:hAnsi="Calibri"/>
          <w:noProof/>
          <w:sz w:val="36"/>
          <w:szCs w:val="36"/>
          <w:u w:val="single"/>
        </w:rPr>
      </w:pPr>
      <w:r w:rsidRPr="006276CC">
        <w:rPr>
          <w:rFonts w:ascii="Calibri" w:hAnsi="Calibri"/>
          <w:noProof/>
          <w:sz w:val="36"/>
          <w:szCs w:val="36"/>
          <w:u w:val="single"/>
        </w:rPr>
        <w:t>PER: Wholegood Serial Number Lookup</w:t>
      </w:r>
    </w:p>
    <w:p w:rsidR="00F850DF" w:rsidRPr="006276CC" w:rsidRDefault="00F850DF" w:rsidP="00F850DF">
      <w:pPr>
        <w:pStyle w:val="BodyText"/>
        <w:contextualSpacing/>
        <w:jc w:val="left"/>
        <w:rPr>
          <w:rFonts w:ascii="Calibri" w:hAnsi="Calibri"/>
          <w:noProof/>
          <w:sz w:val="22"/>
          <w:szCs w:val="22"/>
        </w:rPr>
      </w:pPr>
    </w:p>
    <w:p w:rsidR="00DE2245" w:rsidRPr="006276CC" w:rsidRDefault="00DE2245" w:rsidP="00F850DF">
      <w:pPr>
        <w:pStyle w:val="BodyText"/>
        <w:contextualSpacing/>
        <w:jc w:val="center"/>
        <w:rPr>
          <w:rFonts w:ascii="Calibri" w:hAnsi="Calibri"/>
          <w:noProof/>
          <w:sz w:val="22"/>
          <w:szCs w:val="22"/>
        </w:rPr>
      </w:pPr>
      <w:r w:rsidRPr="006276CC">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02pt">
            <v:imagedata r:id="rId7" o:title=""/>
          </v:shape>
        </w:pict>
      </w:r>
    </w:p>
    <w:p w:rsidR="00F850DF" w:rsidRPr="006276CC" w:rsidRDefault="00F850DF" w:rsidP="00F850DF">
      <w:pPr>
        <w:pStyle w:val="Body"/>
        <w:spacing w:before="0"/>
        <w:contextualSpacing/>
        <w:jc w:val="left"/>
        <w:rPr>
          <w:rFonts w:ascii="Calibri" w:hAnsi="Calibri"/>
          <w:noProof/>
          <w:sz w:val="22"/>
          <w:szCs w:val="22"/>
        </w:rPr>
      </w:pPr>
    </w:p>
    <w:p w:rsidR="002844FD" w:rsidRPr="006276CC" w:rsidRDefault="002844FD" w:rsidP="00F850DF">
      <w:pPr>
        <w:pStyle w:val="Body"/>
        <w:spacing w:before="0"/>
        <w:contextualSpacing/>
        <w:jc w:val="left"/>
        <w:rPr>
          <w:rFonts w:ascii="Calibri" w:hAnsi="Calibri"/>
          <w:noProof/>
          <w:sz w:val="22"/>
          <w:szCs w:val="22"/>
        </w:rPr>
      </w:pPr>
      <w:r w:rsidRPr="006276CC">
        <w:rPr>
          <w:rFonts w:ascii="Calibri" w:hAnsi="Calibri"/>
          <w:noProof/>
          <w:sz w:val="22"/>
          <w:szCs w:val="22"/>
        </w:rPr>
        <w:t>This Report Writer (RW) report can be handy when you are searching for information about a piece of equipment and all you have is the serial number.  An added bonus with this report is that it actually does a partial serial number search.  It takes the characters you enter and displays or prints all units that have serial numbers beginning with the characters you entered.  The report prompts for serial number when it runs.</w:t>
      </w:r>
      <w:r w:rsidR="00F850DF" w:rsidRPr="006276CC">
        <w:rPr>
          <w:rFonts w:ascii="Calibri" w:hAnsi="Calibri"/>
          <w:noProof/>
          <w:sz w:val="22"/>
          <w:szCs w:val="22"/>
        </w:rPr>
        <w:t xml:space="preserve">  You can also simply print a report for all serial numbers.</w:t>
      </w:r>
      <w:r w:rsidRPr="006276CC">
        <w:rPr>
          <w:rFonts w:ascii="Calibri" w:hAnsi="Calibri"/>
          <w:noProof/>
          <w:sz w:val="22"/>
          <w:szCs w:val="22"/>
        </w:rPr>
        <w:t xml:space="preserve"> </w:t>
      </w:r>
    </w:p>
    <w:p w:rsidR="00F850DF" w:rsidRPr="006276CC" w:rsidRDefault="00F850DF" w:rsidP="00F850DF">
      <w:pPr>
        <w:pStyle w:val="Body"/>
        <w:spacing w:before="0"/>
        <w:contextualSpacing/>
        <w:jc w:val="left"/>
        <w:rPr>
          <w:rFonts w:ascii="Calibri" w:hAnsi="Calibri"/>
          <w:sz w:val="22"/>
          <w:szCs w:val="22"/>
        </w:rPr>
      </w:pPr>
    </w:p>
    <w:p w:rsidR="007F6908" w:rsidRPr="006276CC" w:rsidRDefault="002844FD" w:rsidP="007F6908">
      <w:pPr>
        <w:pStyle w:val="Body"/>
        <w:numPr>
          <w:ilvl w:val="0"/>
          <w:numId w:val="3"/>
        </w:numPr>
        <w:spacing w:before="0"/>
        <w:contextualSpacing/>
        <w:jc w:val="left"/>
        <w:rPr>
          <w:rFonts w:ascii="Calibri" w:hAnsi="Calibri"/>
          <w:sz w:val="22"/>
          <w:szCs w:val="22"/>
        </w:rPr>
      </w:pPr>
      <w:r w:rsidRPr="006276CC">
        <w:rPr>
          <w:rFonts w:ascii="Calibri" w:hAnsi="Calibri"/>
          <w:sz w:val="22"/>
          <w:szCs w:val="22"/>
        </w:rPr>
        <w:t xml:space="preserve">To access this report, </w:t>
      </w:r>
      <w:r w:rsidR="007F6908" w:rsidRPr="006276CC">
        <w:rPr>
          <w:rFonts w:ascii="Calibri" w:hAnsi="Calibri"/>
          <w:sz w:val="22"/>
          <w:szCs w:val="22"/>
        </w:rPr>
        <w:t>you can either:</w:t>
      </w:r>
    </w:p>
    <w:p w:rsidR="002844FD" w:rsidRPr="006276CC" w:rsidRDefault="007F6908" w:rsidP="007F6908">
      <w:pPr>
        <w:pStyle w:val="Body"/>
        <w:numPr>
          <w:ilvl w:val="1"/>
          <w:numId w:val="3"/>
        </w:numPr>
        <w:spacing w:before="0"/>
        <w:contextualSpacing/>
        <w:jc w:val="left"/>
        <w:rPr>
          <w:rFonts w:ascii="Calibri" w:hAnsi="Calibri"/>
          <w:sz w:val="22"/>
          <w:szCs w:val="22"/>
        </w:rPr>
      </w:pPr>
      <w:r w:rsidRPr="006276CC">
        <w:rPr>
          <w:rFonts w:ascii="Calibri" w:hAnsi="Calibri"/>
          <w:sz w:val="22"/>
          <w:szCs w:val="22"/>
        </w:rPr>
        <w:t>Select “</w:t>
      </w:r>
      <w:r w:rsidR="002844FD" w:rsidRPr="006276CC">
        <w:rPr>
          <w:rFonts w:ascii="Calibri" w:hAnsi="Calibri"/>
          <w:sz w:val="22"/>
          <w:szCs w:val="22"/>
        </w:rPr>
        <w:t>Report Writ</w:t>
      </w:r>
      <w:r w:rsidRPr="006276CC">
        <w:rPr>
          <w:rFonts w:ascii="Calibri" w:hAnsi="Calibri"/>
          <w:sz w:val="22"/>
          <w:szCs w:val="22"/>
        </w:rPr>
        <w:t>er” from the menu.  Click</w:t>
      </w:r>
      <w:r w:rsidR="002844FD" w:rsidRPr="006276CC">
        <w:rPr>
          <w:rFonts w:ascii="Calibri" w:hAnsi="Calibri"/>
          <w:sz w:val="22"/>
          <w:szCs w:val="22"/>
        </w:rPr>
        <w:t xml:space="preserve"> </w:t>
      </w:r>
      <w:r w:rsidRPr="006276CC">
        <w:rPr>
          <w:rFonts w:ascii="Calibri" w:hAnsi="Calibri"/>
          <w:sz w:val="22"/>
          <w:szCs w:val="22"/>
        </w:rPr>
        <w:t>“</w:t>
      </w:r>
      <w:r w:rsidR="002844FD" w:rsidRPr="006276CC">
        <w:rPr>
          <w:rFonts w:ascii="Calibri" w:hAnsi="Calibri"/>
          <w:sz w:val="22"/>
          <w:szCs w:val="22"/>
        </w:rPr>
        <w:t xml:space="preserve">Print </w:t>
      </w:r>
      <w:r w:rsidR="00FB39FD" w:rsidRPr="006276CC">
        <w:rPr>
          <w:rFonts w:ascii="Calibri" w:hAnsi="Calibri"/>
          <w:sz w:val="22"/>
          <w:szCs w:val="22"/>
        </w:rPr>
        <w:t xml:space="preserve">an </w:t>
      </w:r>
      <w:r w:rsidR="002844FD" w:rsidRPr="006276CC">
        <w:rPr>
          <w:rFonts w:ascii="Calibri" w:hAnsi="Calibri"/>
          <w:sz w:val="22"/>
          <w:szCs w:val="22"/>
        </w:rPr>
        <w:t>Established Report</w:t>
      </w:r>
      <w:r w:rsidRPr="006276CC">
        <w:rPr>
          <w:rFonts w:ascii="Calibri" w:hAnsi="Calibri"/>
          <w:sz w:val="22"/>
          <w:szCs w:val="22"/>
        </w:rPr>
        <w:t>” and choose the</w:t>
      </w:r>
      <w:r w:rsidR="00E46183" w:rsidRPr="006276CC">
        <w:rPr>
          <w:rFonts w:ascii="Calibri" w:hAnsi="Calibri"/>
          <w:sz w:val="22"/>
          <w:szCs w:val="22"/>
        </w:rPr>
        <w:t xml:space="preserve"> </w:t>
      </w:r>
      <w:r w:rsidRPr="006276CC">
        <w:rPr>
          <w:rFonts w:ascii="Calibri" w:hAnsi="Calibri"/>
          <w:sz w:val="22"/>
          <w:szCs w:val="22"/>
        </w:rPr>
        <w:t>“</w:t>
      </w:r>
      <w:proofErr w:type="spellStart"/>
      <w:r w:rsidR="00E46183" w:rsidRPr="006276CC">
        <w:rPr>
          <w:rFonts w:ascii="Calibri" w:hAnsi="Calibri"/>
          <w:sz w:val="22"/>
          <w:szCs w:val="22"/>
        </w:rPr>
        <w:t>Wholegood</w:t>
      </w:r>
      <w:proofErr w:type="spellEnd"/>
      <w:r w:rsidR="00E46183" w:rsidRPr="006276CC">
        <w:rPr>
          <w:rFonts w:ascii="Calibri" w:hAnsi="Calibri"/>
          <w:sz w:val="22"/>
          <w:szCs w:val="22"/>
        </w:rPr>
        <w:t xml:space="preserve"> Serial Number Looku</w:t>
      </w:r>
      <w:r w:rsidRPr="006276CC">
        <w:rPr>
          <w:rFonts w:ascii="Calibri" w:hAnsi="Calibri"/>
          <w:sz w:val="22"/>
          <w:szCs w:val="22"/>
        </w:rPr>
        <w:t>p” report.</w:t>
      </w:r>
    </w:p>
    <w:p w:rsidR="002844FD" w:rsidRPr="006276CC" w:rsidRDefault="007F6908" w:rsidP="007F6908">
      <w:pPr>
        <w:pStyle w:val="Command"/>
        <w:numPr>
          <w:ilvl w:val="1"/>
          <w:numId w:val="3"/>
        </w:numPr>
        <w:spacing w:before="0"/>
        <w:contextualSpacing/>
        <w:jc w:val="left"/>
        <w:rPr>
          <w:rFonts w:ascii="Calibri" w:hAnsi="Calibri"/>
          <w:b w:val="0"/>
          <w:sz w:val="22"/>
          <w:szCs w:val="22"/>
        </w:rPr>
      </w:pPr>
      <w:r w:rsidRPr="006276CC">
        <w:rPr>
          <w:rFonts w:ascii="Calibri" w:hAnsi="Calibri"/>
          <w:b w:val="0"/>
          <w:sz w:val="22"/>
          <w:szCs w:val="22"/>
        </w:rPr>
        <w:t>T</w:t>
      </w:r>
      <w:r w:rsidR="002844FD" w:rsidRPr="006276CC">
        <w:rPr>
          <w:rFonts w:ascii="Calibri" w:hAnsi="Calibri"/>
          <w:b w:val="0"/>
          <w:sz w:val="22"/>
          <w:szCs w:val="22"/>
        </w:rPr>
        <w:t xml:space="preserve">ype </w:t>
      </w:r>
      <w:r w:rsidRPr="006276CC">
        <w:rPr>
          <w:rFonts w:ascii="Calibri" w:hAnsi="Calibri"/>
          <w:b w:val="0"/>
          <w:sz w:val="22"/>
          <w:szCs w:val="22"/>
        </w:rPr>
        <w:t>“</w:t>
      </w:r>
      <w:r w:rsidR="002844FD" w:rsidRPr="006276CC">
        <w:rPr>
          <w:rFonts w:ascii="Calibri" w:hAnsi="Calibri"/>
          <w:b w:val="0"/>
          <w:sz w:val="22"/>
          <w:szCs w:val="22"/>
        </w:rPr>
        <w:t>PER</w:t>
      </w:r>
      <w:r w:rsidRPr="006276CC">
        <w:rPr>
          <w:rFonts w:ascii="Calibri" w:hAnsi="Calibri"/>
          <w:b w:val="0"/>
          <w:sz w:val="22"/>
          <w:szCs w:val="22"/>
        </w:rPr>
        <w:t>”</w:t>
      </w:r>
      <w:r w:rsidR="002844FD" w:rsidRPr="006276CC">
        <w:rPr>
          <w:rFonts w:ascii="Calibri" w:hAnsi="Calibri"/>
          <w:b w:val="0"/>
          <w:sz w:val="22"/>
          <w:szCs w:val="22"/>
        </w:rPr>
        <w:t xml:space="preserve"> </w:t>
      </w:r>
      <w:r w:rsidR="00FB39FD" w:rsidRPr="006276CC">
        <w:rPr>
          <w:rFonts w:ascii="Calibri" w:hAnsi="Calibri"/>
          <w:b w:val="0"/>
          <w:sz w:val="22"/>
          <w:szCs w:val="22"/>
        </w:rPr>
        <w:t>in</w:t>
      </w:r>
      <w:r w:rsidR="00AA199C" w:rsidRPr="006276CC">
        <w:rPr>
          <w:rFonts w:ascii="Calibri" w:hAnsi="Calibri"/>
          <w:b w:val="0"/>
          <w:sz w:val="22"/>
          <w:szCs w:val="22"/>
        </w:rPr>
        <w:t xml:space="preserve"> the </w:t>
      </w:r>
      <w:r w:rsidR="005673A6" w:rsidRPr="006276CC">
        <w:rPr>
          <w:rFonts w:ascii="Calibri" w:hAnsi="Calibri"/>
          <w:b w:val="0"/>
          <w:sz w:val="22"/>
          <w:szCs w:val="22"/>
        </w:rPr>
        <w:t>Shortcuts Bar</w:t>
      </w:r>
      <w:r w:rsidR="00AA199C" w:rsidRPr="006276CC">
        <w:rPr>
          <w:rFonts w:ascii="Calibri" w:hAnsi="Calibri"/>
          <w:b w:val="0"/>
          <w:sz w:val="22"/>
          <w:szCs w:val="22"/>
        </w:rPr>
        <w:t xml:space="preserve"> </w:t>
      </w:r>
      <w:r w:rsidR="002844FD" w:rsidRPr="006276CC">
        <w:rPr>
          <w:rFonts w:ascii="Calibri" w:hAnsi="Calibri"/>
          <w:b w:val="0"/>
          <w:sz w:val="22"/>
          <w:szCs w:val="22"/>
        </w:rPr>
        <w:t xml:space="preserve">and select the report number. </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r w:rsidRPr="006276CC">
        <w:rPr>
          <w:rFonts w:ascii="Calibri" w:hAnsi="Calibri"/>
          <w:sz w:val="22"/>
          <w:szCs w:val="22"/>
          <w:u w:val="single"/>
        </w:rPr>
        <w:t>Report Columns</w:t>
      </w:r>
      <w:r w:rsidR="007F6908" w:rsidRPr="006276CC">
        <w:rPr>
          <w:rFonts w:ascii="Calibri" w:hAnsi="Calibri"/>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 xml:space="preserve">The report shows the following information: </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r w:rsidRPr="006276CC">
        <w:rPr>
          <w:rFonts w:ascii="Calibri" w:hAnsi="Calibri"/>
          <w:b w:val="0"/>
          <w:sz w:val="22"/>
          <w:szCs w:val="22"/>
          <w:u w:val="single"/>
        </w:rPr>
        <w:t>Serial #</w:t>
      </w:r>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This field shows the serial number of the units selected for the report.</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r w:rsidRPr="006276CC">
        <w:rPr>
          <w:rFonts w:ascii="Calibri" w:hAnsi="Calibri"/>
          <w:b w:val="0"/>
          <w:sz w:val="22"/>
          <w:szCs w:val="22"/>
          <w:u w:val="single"/>
        </w:rPr>
        <w:t>Stock #</w:t>
      </w:r>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This field shows the stock number of the unit.</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proofErr w:type="spellStart"/>
      <w:r w:rsidRPr="006276CC">
        <w:rPr>
          <w:rFonts w:ascii="Calibri" w:hAnsi="Calibri"/>
          <w:b w:val="0"/>
          <w:sz w:val="22"/>
          <w:szCs w:val="22"/>
          <w:u w:val="single"/>
        </w:rPr>
        <w:t>Src</w:t>
      </w:r>
      <w:proofErr w:type="spellEnd"/>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This area shows the Wholegoods Source assigned to the unit shown.</w:t>
      </w:r>
    </w:p>
    <w:p w:rsidR="00F850DF" w:rsidRPr="006276CC" w:rsidRDefault="00F850DF" w:rsidP="00F850DF">
      <w:pPr>
        <w:pStyle w:val="Heading3"/>
        <w:keepNext w:val="0"/>
        <w:spacing w:before="0"/>
        <w:contextualSpacing/>
        <w:jc w:val="left"/>
        <w:rPr>
          <w:rFonts w:ascii="Calibri" w:hAnsi="Calibri"/>
          <w:sz w:val="22"/>
          <w:szCs w:val="22"/>
        </w:rPr>
      </w:pPr>
    </w:p>
    <w:p w:rsidR="007F6908" w:rsidRPr="006276CC" w:rsidRDefault="002844FD" w:rsidP="007F6908">
      <w:pPr>
        <w:pStyle w:val="Heading3"/>
        <w:keepNext w:val="0"/>
        <w:spacing w:before="0"/>
        <w:contextualSpacing/>
        <w:jc w:val="left"/>
        <w:rPr>
          <w:rFonts w:ascii="Calibri" w:hAnsi="Calibri"/>
          <w:b w:val="0"/>
          <w:sz w:val="22"/>
          <w:szCs w:val="22"/>
        </w:rPr>
      </w:pPr>
      <w:r w:rsidRPr="006276CC">
        <w:rPr>
          <w:rFonts w:ascii="Calibri" w:hAnsi="Calibri"/>
          <w:b w:val="0"/>
          <w:sz w:val="22"/>
          <w:szCs w:val="22"/>
          <w:u w:val="single"/>
        </w:rPr>
        <w:t>N/U</w:t>
      </w:r>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This field is actually the status of the wholegoods item itself.  It could be</w:t>
      </w:r>
      <w:r w:rsidR="007F6908" w:rsidRPr="006276CC">
        <w:rPr>
          <w:rFonts w:ascii="Calibri" w:hAnsi="Calibri"/>
          <w:b w:val="0"/>
          <w:sz w:val="22"/>
          <w:szCs w:val="22"/>
        </w:rPr>
        <w:t>:</w:t>
      </w:r>
      <w:r w:rsidRPr="006276CC">
        <w:rPr>
          <w:rFonts w:ascii="Calibri" w:hAnsi="Calibri"/>
          <w:b w:val="0"/>
          <w:sz w:val="22"/>
          <w:szCs w:val="22"/>
        </w:rPr>
        <w:t xml:space="preserve"> </w:t>
      </w:r>
    </w:p>
    <w:p w:rsidR="007F6908" w:rsidRPr="006276CC" w:rsidRDefault="007F6908" w:rsidP="007F6908">
      <w:pPr>
        <w:pStyle w:val="Heading3"/>
        <w:keepNext w:val="0"/>
        <w:spacing w:before="0"/>
        <w:contextualSpacing/>
        <w:jc w:val="left"/>
        <w:rPr>
          <w:rFonts w:ascii="Calibri" w:hAnsi="Calibri"/>
          <w:b w:val="0"/>
          <w:sz w:val="22"/>
          <w:szCs w:val="22"/>
        </w:rPr>
      </w:pPr>
    </w:p>
    <w:p w:rsidR="007F6908" w:rsidRPr="006276CC" w:rsidRDefault="007F6908" w:rsidP="007F6908">
      <w:pPr>
        <w:pStyle w:val="Heading3"/>
        <w:keepNext w:val="0"/>
        <w:numPr>
          <w:ilvl w:val="0"/>
          <w:numId w:val="3"/>
        </w:numPr>
        <w:spacing w:before="0"/>
        <w:contextualSpacing/>
        <w:jc w:val="left"/>
        <w:rPr>
          <w:rFonts w:ascii="Calibri" w:hAnsi="Calibri"/>
          <w:b w:val="0"/>
          <w:sz w:val="22"/>
          <w:szCs w:val="22"/>
        </w:rPr>
      </w:pPr>
      <w:r w:rsidRPr="006276CC">
        <w:rPr>
          <w:rFonts w:ascii="Calibri" w:hAnsi="Calibri"/>
          <w:sz w:val="22"/>
          <w:szCs w:val="22"/>
        </w:rPr>
        <w:t>N</w:t>
      </w:r>
      <w:r w:rsidRPr="006276CC">
        <w:rPr>
          <w:rFonts w:ascii="Calibri" w:hAnsi="Calibri"/>
          <w:b w:val="0"/>
          <w:sz w:val="22"/>
          <w:szCs w:val="22"/>
        </w:rPr>
        <w:t>=New</w:t>
      </w:r>
    </w:p>
    <w:p w:rsidR="007F6908" w:rsidRPr="006276CC" w:rsidRDefault="007F6908" w:rsidP="007F6908">
      <w:pPr>
        <w:pStyle w:val="Heading3"/>
        <w:keepNext w:val="0"/>
        <w:numPr>
          <w:ilvl w:val="0"/>
          <w:numId w:val="3"/>
        </w:numPr>
        <w:spacing w:before="0"/>
        <w:contextualSpacing/>
        <w:jc w:val="left"/>
        <w:rPr>
          <w:rFonts w:ascii="Calibri" w:hAnsi="Calibri"/>
          <w:b w:val="0"/>
          <w:sz w:val="22"/>
          <w:szCs w:val="22"/>
        </w:rPr>
      </w:pPr>
      <w:r w:rsidRPr="006276CC">
        <w:rPr>
          <w:rFonts w:ascii="Calibri" w:hAnsi="Calibri"/>
          <w:sz w:val="22"/>
          <w:szCs w:val="22"/>
        </w:rPr>
        <w:t>U</w:t>
      </w:r>
      <w:r w:rsidRPr="006276CC">
        <w:rPr>
          <w:rFonts w:ascii="Calibri" w:hAnsi="Calibri"/>
          <w:b w:val="0"/>
          <w:sz w:val="22"/>
          <w:szCs w:val="22"/>
        </w:rPr>
        <w:t>=Used</w:t>
      </w:r>
    </w:p>
    <w:p w:rsidR="007F6908" w:rsidRPr="006276CC" w:rsidRDefault="007F6908" w:rsidP="007F6908">
      <w:pPr>
        <w:pStyle w:val="Heading3"/>
        <w:keepNext w:val="0"/>
        <w:numPr>
          <w:ilvl w:val="0"/>
          <w:numId w:val="3"/>
        </w:numPr>
        <w:spacing w:before="0"/>
        <w:contextualSpacing/>
        <w:jc w:val="left"/>
        <w:rPr>
          <w:rFonts w:ascii="Calibri" w:hAnsi="Calibri"/>
          <w:b w:val="0"/>
          <w:sz w:val="22"/>
          <w:szCs w:val="22"/>
        </w:rPr>
      </w:pPr>
      <w:r w:rsidRPr="006276CC">
        <w:rPr>
          <w:rFonts w:ascii="Calibri" w:hAnsi="Calibri"/>
          <w:sz w:val="22"/>
          <w:szCs w:val="22"/>
        </w:rPr>
        <w:t>S=</w:t>
      </w:r>
      <w:r w:rsidRPr="006276CC">
        <w:rPr>
          <w:rFonts w:ascii="Calibri" w:hAnsi="Calibri"/>
          <w:b w:val="0"/>
          <w:sz w:val="22"/>
          <w:szCs w:val="22"/>
        </w:rPr>
        <w:t>Sold</w:t>
      </w:r>
    </w:p>
    <w:p w:rsidR="007F6908" w:rsidRPr="006276CC" w:rsidRDefault="002844FD" w:rsidP="007F6908">
      <w:pPr>
        <w:pStyle w:val="Heading3"/>
        <w:keepNext w:val="0"/>
        <w:numPr>
          <w:ilvl w:val="0"/>
          <w:numId w:val="3"/>
        </w:numPr>
        <w:spacing w:before="0"/>
        <w:contextualSpacing/>
        <w:jc w:val="left"/>
        <w:rPr>
          <w:rFonts w:ascii="Calibri" w:hAnsi="Calibri"/>
          <w:b w:val="0"/>
          <w:sz w:val="22"/>
          <w:szCs w:val="22"/>
        </w:rPr>
      </w:pPr>
      <w:r w:rsidRPr="006276CC">
        <w:rPr>
          <w:rFonts w:ascii="Calibri" w:hAnsi="Calibri"/>
          <w:sz w:val="22"/>
          <w:szCs w:val="22"/>
        </w:rPr>
        <w:t>O</w:t>
      </w:r>
      <w:r w:rsidR="007F6908" w:rsidRPr="006276CC">
        <w:rPr>
          <w:rFonts w:ascii="Calibri" w:hAnsi="Calibri"/>
          <w:b w:val="0"/>
          <w:sz w:val="22"/>
          <w:szCs w:val="22"/>
        </w:rPr>
        <w:t>=</w:t>
      </w:r>
      <w:r w:rsidRPr="006276CC">
        <w:rPr>
          <w:rFonts w:ascii="Calibri" w:hAnsi="Calibri"/>
          <w:b w:val="0"/>
          <w:sz w:val="22"/>
          <w:szCs w:val="22"/>
        </w:rPr>
        <w:t>Order</w:t>
      </w:r>
      <w:r w:rsidR="007F6908" w:rsidRPr="006276CC">
        <w:rPr>
          <w:rFonts w:ascii="Calibri" w:hAnsi="Calibri"/>
          <w:b w:val="0"/>
          <w:sz w:val="22"/>
          <w:szCs w:val="22"/>
        </w:rPr>
        <w:t>ed</w:t>
      </w:r>
    </w:p>
    <w:p w:rsidR="007F6908" w:rsidRPr="006276CC" w:rsidRDefault="007F6908" w:rsidP="007F6908">
      <w:pPr>
        <w:pStyle w:val="Heading3"/>
        <w:keepNext w:val="0"/>
        <w:numPr>
          <w:ilvl w:val="0"/>
          <w:numId w:val="3"/>
        </w:numPr>
        <w:spacing w:before="0"/>
        <w:contextualSpacing/>
        <w:jc w:val="left"/>
        <w:rPr>
          <w:rFonts w:ascii="Calibri" w:hAnsi="Calibri"/>
          <w:b w:val="0"/>
          <w:sz w:val="22"/>
          <w:szCs w:val="22"/>
        </w:rPr>
      </w:pPr>
      <w:r w:rsidRPr="006276CC">
        <w:rPr>
          <w:rFonts w:ascii="Calibri" w:hAnsi="Calibri"/>
          <w:sz w:val="22"/>
          <w:szCs w:val="22"/>
        </w:rPr>
        <w:t>H</w:t>
      </w:r>
      <w:r w:rsidRPr="006276CC">
        <w:rPr>
          <w:rFonts w:ascii="Calibri" w:hAnsi="Calibri"/>
          <w:b w:val="0"/>
          <w:sz w:val="22"/>
          <w:szCs w:val="22"/>
        </w:rPr>
        <w:t>=Historical</w:t>
      </w:r>
    </w:p>
    <w:p w:rsidR="007F6908" w:rsidRPr="006276CC" w:rsidRDefault="002844FD" w:rsidP="007F6908">
      <w:pPr>
        <w:pStyle w:val="Heading3"/>
        <w:keepNext w:val="0"/>
        <w:numPr>
          <w:ilvl w:val="0"/>
          <w:numId w:val="3"/>
        </w:numPr>
        <w:spacing w:before="0"/>
        <w:contextualSpacing/>
        <w:jc w:val="left"/>
        <w:rPr>
          <w:rFonts w:ascii="Calibri" w:hAnsi="Calibri"/>
          <w:b w:val="0"/>
          <w:sz w:val="22"/>
          <w:szCs w:val="22"/>
        </w:rPr>
      </w:pPr>
      <w:r w:rsidRPr="006276CC">
        <w:rPr>
          <w:rFonts w:ascii="Calibri" w:hAnsi="Calibri"/>
          <w:sz w:val="22"/>
          <w:szCs w:val="22"/>
        </w:rPr>
        <w:t>T</w:t>
      </w:r>
      <w:r w:rsidR="007F6908" w:rsidRPr="006276CC">
        <w:rPr>
          <w:rFonts w:ascii="Calibri" w:hAnsi="Calibri"/>
          <w:b w:val="0"/>
          <w:sz w:val="22"/>
          <w:szCs w:val="22"/>
        </w:rPr>
        <w:t>=Transfer</w:t>
      </w:r>
    </w:p>
    <w:p w:rsidR="002844FD" w:rsidRPr="006276CC" w:rsidRDefault="007F6908" w:rsidP="007F6908">
      <w:pPr>
        <w:pStyle w:val="Heading3"/>
        <w:keepNext w:val="0"/>
        <w:numPr>
          <w:ilvl w:val="0"/>
          <w:numId w:val="3"/>
        </w:numPr>
        <w:spacing w:before="0"/>
        <w:contextualSpacing/>
        <w:jc w:val="left"/>
        <w:rPr>
          <w:rFonts w:ascii="Calibri" w:hAnsi="Calibri"/>
          <w:b w:val="0"/>
          <w:sz w:val="22"/>
          <w:szCs w:val="22"/>
        </w:rPr>
      </w:pPr>
      <w:r w:rsidRPr="006276CC">
        <w:rPr>
          <w:rFonts w:ascii="Calibri" w:hAnsi="Calibri"/>
          <w:sz w:val="22"/>
          <w:szCs w:val="22"/>
        </w:rPr>
        <w:t>R</w:t>
      </w:r>
      <w:r w:rsidRPr="006276CC">
        <w:rPr>
          <w:rFonts w:ascii="Calibri" w:hAnsi="Calibri"/>
          <w:b w:val="0"/>
          <w:sz w:val="22"/>
          <w:szCs w:val="22"/>
        </w:rPr>
        <w:t>=Rental</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r w:rsidRPr="006276CC">
        <w:rPr>
          <w:rFonts w:ascii="Calibri" w:hAnsi="Calibri"/>
          <w:b w:val="0"/>
          <w:sz w:val="22"/>
          <w:szCs w:val="22"/>
          <w:u w:val="single"/>
        </w:rPr>
        <w:t>Type</w:t>
      </w:r>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The Type field tells you about the piece of equipment (</w:t>
      </w:r>
      <w:r w:rsidR="005673A6" w:rsidRPr="006276CC">
        <w:rPr>
          <w:rFonts w:ascii="Calibri" w:hAnsi="Calibri"/>
          <w:b w:val="0"/>
          <w:sz w:val="22"/>
          <w:szCs w:val="22"/>
        </w:rPr>
        <w:t>i.e. Tractor, Snow Plow, Chains</w:t>
      </w:r>
      <w:r w:rsidRPr="006276CC">
        <w:rPr>
          <w:rFonts w:ascii="Calibri" w:hAnsi="Calibri"/>
          <w:b w:val="0"/>
          <w:sz w:val="22"/>
          <w:szCs w:val="22"/>
        </w:rPr>
        <w:t>aw</w:t>
      </w:r>
      <w:r w:rsidR="005673A6" w:rsidRPr="006276CC">
        <w:rPr>
          <w:rFonts w:ascii="Calibri" w:hAnsi="Calibri"/>
          <w:b w:val="0"/>
          <w:sz w:val="22"/>
          <w:szCs w:val="22"/>
        </w:rPr>
        <w:t xml:space="preserve">, </w:t>
      </w:r>
      <w:proofErr w:type="spellStart"/>
      <w:r w:rsidR="005673A6" w:rsidRPr="006276CC">
        <w:rPr>
          <w:rFonts w:ascii="Calibri" w:hAnsi="Calibri"/>
          <w:b w:val="0"/>
          <w:sz w:val="22"/>
          <w:szCs w:val="22"/>
        </w:rPr>
        <w:t>etc</w:t>
      </w:r>
      <w:proofErr w:type="spellEnd"/>
      <w:r w:rsidRPr="006276CC">
        <w:rPr>
          <w:rFonts w:ascii="Calibri" w:hAnsi="Calibri"/>
          <w:b w:val="0"/>
          <w:sz w:val="22"/>
          <w:szCs w:val="22"/>
        </w:rPr>
        <w:t>).</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r w:rsidRPr="006276CC">
        <w:rPr>
          <w:rFonts w:ascii="Calibri" w:hAnsi="Calibri"/>
          <w:b w:val="0"/>
          <w:sz w:val="22"/>
          <w:szCs w:val="22"/>
          <w:u w:val="single"/>
        </w:rPr>
        <w:t>Make</w:t>
      </w:r>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This field identifies the manufacturer or Make of the unit.</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r w:rsidRPr="006276CC">
        <w:rPr>
          <w:rFonts w:ascii="Calibri" w:hAnsi="Calibri"/>
          <w:b w:val="0"/>
          <w:sz w:val="22"/>
          <w:szCs w:val="22"/>
          <w:u w:val="single"/>
        </w:rPr>
        <w:t>Model</w:t>
      </w:r>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This field holds the equipment’s Model Number.</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r w:rsidRPr="006276CC">
        <w:rPr>
          <w:rFonts w:ascii="Calibri" w:hAnsi="Calibri"/>
          <w:b w:val="0"/>
          <w:sz w:val="22"/>
          <w:szCs w:val="22"/>
          <w:u w:val="single"/>
        </w:rPr>
        <w:t>Year</w:t>
      </w:r>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This field holds the four digit model year of the unit.</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proofErr w:type="spellStart"/>
      <w:r w:rsidRPr="006276CC">
        <w:rPr>
          <w:rFonts w:ascii="Calibri" w:hAnsi="Calibri"/>
          <w:b w:val="0"/>
          <w:sz w:val="22"/>
          <w:szCs w:val="22"/>
          <w:u w:val="single"/>
        </w:rPr>
        <w:t>EngHrs</w:t>
      </w:r>
      <w:proofErr w:type="spellEnd"/>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Here you will find the number of Engine Hours that the equipment has accumulated.</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r w:rsidRPr="006276CC">
        <w:rPr>
          <w:rFonts w:ascii="Calibri" w:hAnsi="Calibri"/>
          <w:b w:val="0"/>
          <w:sz w:val="22"/>
          <w:szCs w:val="22"/>
          <w:u w:val="single"/>
        </w:rPr>
        <w:t>Sales Date</w:t>
      </w:r>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If the unit shown is sold, you will see the Sales Date here.</w:t>
      </w:r>
    </w:p>
    <w:p w:rsidR="00F850DF" w:rsidRPr="006276CC" w:rsidRDefault="00F850DF" w:rsidP="00F850DF">
      <w:pPr>
        <w:pStyle w:val="Heading3"/>
        <w:keepNext w:val="0"/>
        <w:spacing w:before="0"/>
        <w:contextualSpacing/>
        <w:jc w:val="left"/>
        <w:rPr>
          <w:rFonts w:ascii="Calibri" w:hAnsi="Calibri"/>
          <w:sz w:val="22"/>
          <w:szCs w:val="22"/>
        </w:rPr>
      </w:pPr>
    </w:p>
    <w:p w:rsidR="002844FD" w:rsidRPr="006276CC" w:rsidRDefault="002844FD" w:rsidP="007F6908">
      <w:pPr>
        <w:pStyle w:val="Heading3"/>
        <w:keepNext w:val="0"/>
        <w:spacing w:before="0"/>
        <w:contextualSpacing/>
        <w:jc w:val="left"/>
        <w:rPr>
          <w:rFonts w:ascii="Calibri" w:hAnsi="Calibri"/>
          <w:b w:val="0"/>
          <w:sz w:val="22"/>
          <w:szCs w:val="22"/>
        </w:rPr>
      </w:pPr>
      <w:r w:rsidRPr="006276CC">
        <w:rPr>
          <w:rFonts w:ascii="Calibri" w:hAnsi="Calibri"/>
          <w:b w:val="0"/>
          <w:sz w:val="22"/>
          <w:szCs w:val="22"/>
          <w:u w:val="single"/>
        </w:rPr>
        <w:t>Customer Name</w:t>
      </w:r>
      <w:r w:rsidR="007F6908" w:rsidRPr="006276CC">
        <w:rPr>
          <w:rFonts w:ascii="Calibri" w:hAnsi="Calibri"/>
          <w:b w:val="0"/>
          <w:sz w:val="22"/>
          <w:szCs w:val="22"/>
          <w:u w:val="single"/>
        </w:rPr>
        <w:t>:</w:t>
      </w:r>
      <w:r w:rsidR="007F6908" w:rsidRPr="006276CC">
        <w:rPr>
          <w:rFonts w:ascii="Calibri" w:hAnsi="Calibri"/>
          <w:b w:val="0"/>
          <w:sz w:val="22"/>
          <w:szCs w:val="22"/>
        </w:rPr>
        <w:t xml:space="preserve"> </w:t>
      </w:r>
      <w:r w:rsidRPr="006276CC">
        <w:rPr>
          <w:rFonts w:ascii="Calibri" w:hAnsi="Calibri"/>
          <w:b w:val="0"/>
          <w:sz w:val="22"/>
          <w:szCs w:val="22"/>
        </w:rPr>
        <w:t>If the unit shown is sold, this field shows the name of the person or company that made the purchase.</w:t>
      </w:r>
    </w:p>
    <w:sectPr w:rsidR="002844FD" w:rsidRPr="006276CC">
      <w:headerReference w:type="default" r:id="rId8"/>
      <w:footerReference w:type="default" r:id="rId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21CD" w:rsidRDefault="005C21CD">
      <w:r>
        <w:separator/>
      </w:r>
    </w:p>
  </w:endnote>
  <w:endnote w:type="continuationSeparator" w:id="0">
    <w:p w:rsidR="005C21CD" w:rsidRDefault="005C2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44FD" w:rsidRDefault="002844FD">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21CD" w:rsidRDefault="005C21CD">
      <w:r>
        <w:separator/>
      </w:r>
    </w:p>
  </w:footnote>
  <w:footnote w:type="continuationSeparator" w:id="0">
    <w:p w:rsidR="005C21CD" w:rsidRDefault="005C2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44FD" w:rsidRDefault="002844FD">
    <w:pPr>
      <w:pStyle w:val="Header"/>
      <w:rPr>
        <w:b w:val="0"/>
      </w:rPr>
    </w:pPr>
    <w:r>
      <w:t xml:space="preserve">Serial Number </w:t>
    </w:r>
    <w:proofErr w:type="spellStart"/>
    <w:r>
      <w:t>LookUp</w:t>
    </w:r>
    <w:proofErr w:type="spellEnd"/>
    <w:r>
      <w:tab/>
    </w:r>
    <w:r w:rsidR="007E5335">
      <w:rPr>
        <w:b w:val="0"/>
      </w:rPr>
      <w:t>Units</w:t>
    </w:r>
  </w:p>
  <w:p w:rsidR="007E5335" w:rsidRDefault="007E5335">
    <w:pPr>
      <w:pStyle w:val="Header"/>
    </w:pPr>
    <w:proofErr w:type="spellStart"/>
    <w:r>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8F2747B"/>
    <w:multiLevelType w:val="hybridMultilevel"/>
    <w:tmpl w:val="362A3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5335"/>
    <w:rsid w:val="00057564"/>
    <w:rsid w:val="000B1D3B"/>
    <w:rsid w:val="00193C7F"/>
    <w:rsid w:val="001B40C3"/>
    <w:rsid w:val="00244D46"/>
    <w:rsid w:val="002844FD"/>
    <w:rsid w:val="003861B1"/>
    <w:rsid w:val="003C4646"/>
    <w:rsid w:val="00414F05"/>
    <w:rsid w:val="005673A6"/>
    <w:rsid w:val="005A3790"/>
    <w:rsid w:val="005C21CD"/>
    <w:rsid w:val="006276CC"/>
    <w:rsid w:val="00781782"/>
    <w:rsid w:val="007E5335"/>
    <w:rsid w:val="007F058B"/>
    <w:rsid w:val="007F6908"/>
    <w:rsid w:val="008460EC"/>
    <w:rsid w:val="00885EE3"/>
    <w:rsid w:val="00AA199C"/>
    <w:rsid w:val="00C25963"/>
    <w:rsid w:val="00C52F1C"/>
    <w:rsid w:val="00C7525F"/>
    <w:rsid w:val="00CC549B"/>
    <w:rsid w:val="00CE5216"/>
    <w:rsid w:val="00D04C40"/>
    <w:rsid w:val="00DC62EA"/>
    <w:rsid w:val="00DE2245"/>
    <w:rsid w:val="00E4480E"/>
    <w:rsid w:val="00E46183"/>
    <w:rsid w:val="00F850DF"/>
    <w:rsid w:val="00FB3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0AF66F91-8A48-41E4-8A2A-7608CF6EA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Wholegood Serial Number LookUp</vt:lpstr>
    </vt:vector>
  </TitlesOfParts>
  <Company>HBS</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 Serial Number LookUp</dc:title>
  <dc:subject/>
  <dc:creator>Training</dc:creator>
  <cp:keywords/>
  <dc:description/>
  <cp:lastModifiedBy>app</cp:lastModifiedBy>
  <cp:revision>2</cp:revision>
  <cp:lastPrinted>2013-05-30T23:58:00Z</cp:lastPrinted>
  <dcterms:created xsi:type="dcterms:W3CDTF">2026-01-17T13:18:00Z</dcterms:created>
  <dcterms:modified xsi:type="dcterms:W3CDTF">2026-01-17T13:18:00Z</dcterms:modified>
</cp:coreProperties>
</file>