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61D3" w:rsidRPr="00AF4829" w:rsidRDefault="006061D3" w:rsidP="006061D3">
      <w:pPr>
        <w:pStyle w:val="BodyText"/>
        <w:contextualSpacing/>
        <w:jc w:val="left"/>
        <w:rPr>
          <w:rFonts w:ascii="Calibri" w:hAnsi="Calibri"/>
          <w:noProof/>
          <w:sz w:val="36"/>
          <w:szCs w:val="36"/>
          <w:u w:val="single"/>
        </w:rPr>
      </w:pPr>
      <w:r w:rsidRPr="00AF4829">
        <w:rPr>
          <w:rFonts w:ascii="Calibri" w:hAnsi="Calibri"/>
          <w:noProof/>
          <w:sz w:val="36"/>
          <w:szCs w:val="36"/>
          <w:u w:val="single"/>
        </w:rPr>
        <w:t>PER: WG Type Listing—IRON Solutions</w:t>
      </w:r>
    </w:p>
    <w:p w:rsidR="006061D3" w:rsidRPr="00AF4829" w:rsidRDefault="006061D3" w:rsidP="006061D3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1D7B8A" w:rsidRPr="00AF4829" w:rsidRDefault="001D7B8A" w:rsidP="006061D3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AF4829">
        <w:rPr>
          <w:rFonts w:ascii="Calibri" w:hAnsi="Calibri"/>
          <w:noProof/>
          <w:sz w:val="22"/>
          <w:szCs w:val="22"/>
        </w:rPr>
        <w:t xml:space="preserve">This Report Writer report will print a listing of your </w:t>
      </w:r>
      <w:r w:rsidR="000A0E25" w:rsidRPr="00AF4829">
        <w:rPr>
          <w:rFonts w:ascii="Calibri" w:hAnsi="Calibri"/>
          <w:noProof/>
          <w:sz w:val="22"/>
          <w:szCs w:val="22"/>
        </w:rPr>
        <w:t>unit</w:t>
      </w:r>
      <w:r w:rsidRPr="00AF4829">
        <w:rPr>
          <w:rFonts w:ascii="Calibri" w:hAnsi="Calibri"/>
          <w:noProof/>
          <w:sz w:val="22"/>
          <w:szCs w:val="22"/>
        </w:rPr>
        <w:t>s sorted by Type, then Make and Model</w:t>
      </w:r>
      <w:r w:rsidR="0019121B" w:rsidRPr="00AF4829">
        <w:rPr>
          <w:rFonts w:ascii="Calibri" w:hAnsi="Calibri"/>
          <w:noProof/>
          <w:sz w:val="22"/>
          <w:szCs w:val="22"/>
        </w:rPr>
        <w:t>,</w:t>
      </w:r>
      <w:r w:rsidRPr="00AF4829">
        <w:rPr>
          <w:rFonts w:ascii="Calibri" w:hAnsi="Calibri"/>
          <w:noProof/>
          <w:sz w:val="22"/>
          <w:szCs w:val="22"/>
        </w:rPr>
        <w:t xml:space="preserve"> so you can determine if you need to make changes in any existing records, for consistency.  The goal is to have only </w:t>
      </w:r>
      <w:r w:rsidRPr="00AF4829">
        <w:rPr>
          <w:rFonts w:ascii="Calibri" w:hAnsi="Calibri"/>
          <w:b/>
          <w:noProof/>
          <w:sz w:val="22"/>
          <w:szCs w:val="22"/>
        </w:rPr>
        <w:t>ONE</w:t>
      </w:r>
      <w:r w:rsidRPr="00AF4829">
        <w:rPr>
          <w:rFonts w:ascii="Calibri" w:hAnsi="Calibri"/>
          <w:noProof/>
          <w:sz w:val="22"/>
          <w:szCs w:val="22"/>
        </w:rPr>
        <w:t xml:space="preserve"> Type spelling or abbreviation for </w:t>
      </w:r>
      <w:r w:rsidRPr="00AF4829">
        <w:rPr>
          <w:rFonts w:ascii="Calibri" w:hAnsi="Calibri"/>
          <w:b/>
          <w:noProof/>
          <w:sz w:val="22"/>
          <w:szCs w:val="22"/>
        </w:rPr>
        <w:t>ALL</w:t>
      </w:r>
      <w:r w:rsidRPr="00AF4829">
        <w:rPr>
          <w:rFonts w:ascii="Calibri" w:hAnsi="Calibri"/>
          <w:noProof/>
          <w:sz w:val="22"/>
          <w:szCs w:val="22"/>
        </w:rPr>
        <w:t xml:space="preserve"> units of that Type.  Ultimately</w:t>
      </w:r>
      <w:r w:rsidR="0019121B" w:rsidRPr="00AF4829">
        <w:rPr>
          <w:rFonts w:ascii="Calibri" w:hAnsi="Calibri"/>
          <w:noProof/>
          <w:sz w:val="22"/>
          <w:szCs w:val="22"/>
        </w:rPr>
        <w:t>,</w:t>
      </w:r>
      <w:r w:rsidRPr="00AF4829">
        <w:rPr>
          <w:rFonts w:ascii="Calibri" w:hAnsi="Calibri"/>
          <w:noProof/>
          <w:sz w:val="22"/>
          <w:szCs w:val="22"/>
        </w:rPr>
        <w:t xml:space="preserve"> you will be cross referencing every Type used in your HBS System to one defined in Iron Solutions. </w:t>
      </w:r>
    </w:p>
    <w:p w:rsidR="006061D3" w:rsidRPr="00AF4829" w:rsidRDefault="006061D3" w:rsidP="006061D3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D7B8A" w:rsidRPr="00AF4829" w:rsidRDefault="000A0E25" w:rsidP="006061D3">
      <w:pPr>
        <w:pStyle w:val="Body"/>
        <w:spacing w:before="0"/>
        <w:contextualSpacing/>
        <w:jc w:val="center"/>
        <w:rPr>
          <w:rFonts w:ascii="Calibri" w:hAnsi="Calibri"/>
          <w:sz w:val="22"/>
          <w:szCs w:val="22"/>
        </w:rPr>
      </w:pPr>
      <w:r w:rsidRPr="00AF4829">
        <w:rPr>
          <w:rFonts w:ascii="Calibri" w:hAnsi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204.75pt">
            <v:imagedata r:id="rId7" o:title=""/>
          </v:shape>
        </w:pict>
      </w:r>
    </w:p>
    <w:p w:rsidR="006061D3" w:rsidRPr="00AF4829" w:rsidRDefault="006061D3" w:rsidP="006061D3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1D7B8A" w:rsidRPr="00AF4829" w:rsidRDefault="001D7B8A" w:rsidP="006061D3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AF4829">
        <w:rPr>
          <w:rFonts w:ascii="Calibri" w:hAnsi="Calibri"/>
          <w:noProof/>
          <w:sz w:val="22"/>
          <w:szCs w:val="22"/>
        </w:rPr>
        <w:t xml:space="preserve">The report will prompt for N/U/S Status so you can examine N (new), U (used), and R (rental) for consistency to extract to Iron Solutions.  Ideally, you should probably examine </w:t>
      </w:r>
      <w:r w:rsidRPr="00AF4829">
        <w:rPr>
          <w:rFonts w:ascii="Calibri" w:hAnsi="Calibri"/>
          <w:b/>
          <w:noProof/>
          <w:sz w:val="22"/>
          <w:szCs w:val="22"/>
        </w:rPr>
        <w:t>ALL</w:t>
      </w:r>
      <w:r w:rsidRPr="00AF4829">
        <w:rPr>
          <w:rFonts w:ascii="Calibri" w:hAnsi="Calibri"/>
          <w:noProof/>
          <w:sz w:val="22"/>
          <w:szCs w:val="22"/>
        </w:rPr>
        <w:t xml:space="preserve"> status settings (N,U,S,O,R,T,H) for the same consistency. </w:t>
      </w:r>
    </w:p>
    <w:p w:rsidR="006061D3" w:rsidRPr="00AF4829" w:rsidRDefault="006061D3" w:rsidP="006061D3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6061D3" w:rsidRPr="00AF4829" w:rsidRDefault="001D7B8A" w:rsidP="006061D3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AF4829">
        <w:rPr>
          <w:rFonts w:ascii="Calibri" w:hAnsi="Calibri"/>
          <w:noProof/>
          <w:sz w:val="22"/>
          <w:szCs w:val="22"/>
        </w:rPr>
        <w:t xml:space="preserve">To access this report, </w:t>
      </w:r>
      <w:r w:rsidR="006061D3" w:rsidRPr="00AF4829">
        <w:rPr>
          <w:rFonts w:ascii="Calibri" w:hAnsi="Calibri"/>
          <w:noProof/>
          <w:sz w:val="22"/>
          <w:szCs w:val="22"/>
        </w:rPr>
        <w:t>you can either:</w:t>
      </w:r>
    </w:p>
    <w:p w:rsidR="001D7B8A" w:rsidRPr="00AF4829" w:rsidRDefault="006061D3" w:rsidP="006061D3">
      <w:pPr>
        <w:pStyle w:val="Body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AF4829">
        <w:rPr>
          <w:rFonts w:ascii="Calibri" w:hAnsi="Calibri"/>
          <w:noProof/>
          <w:sz w:val="22"/>
          <w:szCs w:val="22"/>
        </w:rPr>
        <w:t>Select “Report Writer” from the menu.  Click</w:t>
      </w:r>
      <w:r w:rsidR="001D7B8A" w:rsidRPr="00AF4829">
        <w:rPr>
          <w:rFonts w:ascii="Calibri" w:hAnsi="Calibri"/>
          <w:noProof/>
          <w:sz w:val="22"/>
          <w:szCs w:val="22"/>
        </w:rPr>
        <w:t xml:space="preserve"> </w:t>
      </w:r>
      <w:r w:rsidRPr="00AF4829">
        <w:rPr>
          <w:rFonts w:ascii="Calibri" w:hAnsi="Calibri"/>
          <w:noProof/>
          <w:sz w:val="22"/>
          <w:szCs w:val="22"/>
        </w:rPr>
        <w:t>“</w:t>
      </w:r>
      <w:r w:rsidR="001D7B8A" w:rsidRPr="00AF4829">
        <w:rPr>
          <w:rFonts w:ascii="Calibri" w:hAnsi="Calibri"/>
          <w:noProof/>
          <w:sz w:val="22"/>
          <w:szCs w:val="22"/>
        </w:rPr>
        <w:t xml:space="preserve">Print </w:t>
      </w:r>
      <w:r w:rsidR="00E65D9D" w:rsidRPr="00AF4829">
        <w:rPr>
          <w:rFonts w:ascii="Calibri" w:hAnsi="Calibri"/>
          <w:noProof/>
          <w:sz w:val="22"/>
          <w:szCs w:val="22"/>
        </w:rPr>
        <w:t xml:space="preserve">an </w:t>
      </w:r>
      <w:r w:rsidRPr="00AF4829">
        <w:rPr>
          <w:rFonts w:ascii="Calibri" w:hAnsi="Calibri"/>
          <w:noProof/>
          <w:sz w:val="22"/>
          <w:szCs w:val="22"/>
        </w:rPr>
        <w:t>Established Report” and choose the</w:t>
      </w:r>
      <w:r w:rsidR="001D7B8A" w:rsidRPr="00AF4829">
        <w:rPr>
          <w:rFonts w:ascii="Calibri" w:hAnsi="Calibri"/>
          <w:noProof/>
          <w:sz w:val="22"/>
          <w:szCs w:val="22"/>
        </w:rPr>
        <w:t xml:space="preserve"> </w:t>
      </w:r>
      <w:r w:rsidRPr="00AF4829">
        <w:rPr>
          <w:rFonts w:ascii="Calibri" w:hAnsi="Calibri"/>
          <w:noProof/>
          <w:sz w:val="22"/>
          <w:szCs w:val="22"/>
        </w:rPr>
        <w:t>“WG Type Listing—IRON Solutions” report.</w:t>
      </w:r>
    </w:p>
    <w:p w:rsidR="001D7B8A" w:rsidRPr="00AF4829" w:rsidRDefault="006061D3" w:rsidP="006061D3">
      <w:pPr>
        <w:pStyle w:val="Command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b w:val="0"/>
          <w:noProof/>
          <w:sz w:val="22"/>
          <w:szCs w:val="22"/>
        </w:rPr>
      </w:pPr>
      <w:r w:rsidRPr="00AF4829">
        <w:rPr>
          <w:rFonts w:ascii="Calibri" w:hAnsi="Calibri"/>
          <w:b w:val="0"/>
          <w:noProof/>
          <w:sz w:val="22"/>
          <w:szCs w:val="22"/>
        </w:rPr>
        <w:t>T</w:t>
      </w:r>
      <w:r w:rsidR="001D7B8A" w:rsidRPr="00AF4829">
        <w:rPr>
          <w:rFonts w:ascii="Calibri" w:hAnsi="Calibri"/>
          <w:b w:val="0"/>
          <w:noProof/>
          <w:sz w:val="22"/>
          <w:szCs w:val="22"/>
        </w:rPr>
        <w:t xml:space="preserve">ype </w:t>
      </w:r>
      <w:r w:rsidRPr="00AF4829">
        <w:rPr>
          <w:rFonts w:ascii="Calibri" w:hAnsi="Calibri"/>
          <w:b w:val="0"/>
          <w:noProof/>
          <w:sz w:val="22"/>
          <w:szCs w:val="22"/>
        </w:rPr>
        <w:t>“</w:t>
      </w:r>
      <w:r w:rsidR="001D7B8A" w:rsidRPr="00AF4829">
        <w:rPr>
          <w:rFonts w:ascii="Calibri" w:hAnsi="Calibri"/>
          <w:b w:val="0"/>
          <w:noProof/>
          <w:sz w:val="22"/>
          <w:szCs w:val="22"/>
        </w:rPr>
        <w:t>PER</w:t>
      </w:r>
      <w:r w:rsidRPr="00AF4829">
        <w:rPr>
          <w:rFonts w:ascii="Calibri" w:hAnsi="Calibri"/>
          <w:b w:val="0"/>
          <w:noProof/>
          <w:sz w:val="22"/>
          <w:szCs w:val="22"/>
        </w:rPr>
        <w:t>”</w:t>
      </w:r>
      <w:r w:rsidR="001D7B8A" w:rsidRPr="00AF4829">
        <w:rPr>
          <w:rFonts w:ascii="Calibri" w:hAnsi="Calibri"/>
          <w:b w:val="0"/>
          <w:noProof/>
          <w:sz w:val="22"/>
          <w:szCs w:val="22"/>
        </w:rPr>
        <w:t xml:space="preserve"> </w:t>
      </w:r>
      <w:r w:rsidR="00E65D9D" w:rsidRPr="00AF4829">
        <w:rPr>
          <w:rFonts w:ascii="Calibri" w:hAnsi="Calibri"/>
          <w:b w:val="0"/>
          <w:noProof/>
          <w:sz w:val="22"/>
          <w:szCs w:val="22"/>
        </w:rPr>
        <w:t>in</w:t>
      </w:r>
      <w:r w:rsidR="00857921" w:rsidRPr="00AF4829">
        <w:rPr>
          <w:rFonts w:ascii="Calibri" w:hAnsi="Calibri"/>
          <w:b w:val="0"/>
          <w:noProof/>
          <w:sz w:val="22"/>
          <w:szCs w:val="22"/>
        </w:rPr>
        <w:t xml:space="preserve"> the </w:t>
      </w:r>
      <w:r w:rsidR="0019121B" w:rsidRPr="00AF4829">
        <w:rPr>
          <w:rFonts w:ascii="Calibri" w:hAnsi="Calibri"/>
          <w:b w:val="0"/>
          <w:noProof/>
          <w:sz w:val="22"/>
          <w:szCs w:val="22"/>
        </w:rPr>
        <w:t>Shortcuts Bar</w:t>
      </w:r>
      <w:r w:rsidR="001D7B8A" w:rsidRPr="00AF4829">
        <w:rPr>
          <w:rFonts w:ascii="Calibri" w:hAnsi="Calibri"/>
          <w:b w:val="0"/>
          <w:sz w:val="22"/>
          <w:szCs w:val="22"/>
        </w:rPr>
        <w:t xml:space="preserve"> </w:t>
      </w:r>
      <w:r w:rsidR="001D7B8A" w:rsidRPr="00AF4829">
        <w:rPr>
          <w:rFonts w:ascii="Calibri" w:hAnsi="Calibri"/>
          <w:b w:val="0"/>
          <w:noProof/>
          <w:sz w:val="22"/>
          <w:szCs w:val="22"/>
        </w:rPr>
        <w:t xml:space="preserve">and select the report number. </w:t>
      </w:r>
    </w:p>
    <w:p w:rsidR="006061D3" w:rsidRPr="00AF4829" w:rsidRDefault="006061D3" w:rsidP="006061D3">
      <w:pPr>
        <w:pStyle w:val="Heading3"/>
        <w:keepNext w:val="0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1D7B8A" w:rsidRPr="00AF4829" w:rsidRDefault="001D7B8A" w:rsidP="006061D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noProof/>
          <w:sz w:val="22"/>
          <w:szCs w:val="22"/>
        </w:rPr>
      </w:pPr>
      <w:r w:rsidRPr="00AF4829">
        <w:rPr>
          <w:rFonts w:ascii="Calibri" w:hAnsi="Calibri"/>
          <w:noProof/>
          <w:sz w:val="22"/>
          <w:szCs w:val="22"/>
          <w:u w:val="single"/>
        </w:rPr>
        <w:t>Report Columns</w:t>
      </w:r>
      <w:r w:rsidR="006061D3" w:rsidRPr="00AF4829">
        <w:rPr>
          <w:rFonts w:ascii="Calibri" w:hAnsi="Calibri"/>
          <w:noProof/>
          <w:sz w:val="22"/>
          <w:szCs w:val="22"/>
          <w:u w:val="single"/>
        </w:rPr>
        <w:t>:</w:t>
      </w:r>
      <w:r w:rsidR="006061D3" w:rsidRPr="00AF4829">
        <w:rPr>
          <w:rFonts w:ascii="Calibri" w:hAnsi="Calibri"/>
          <w:b w:val="0"/>
          <w:noProof/>
          <w:sz w:val="22"/>
          <w:szCs w:val="22"/>
        </w:rPr>
        <w:t xml:space="preserve"> </w:t>
      </w:r>
      <w:r w:rsidRPr="00AF4829">
        <w:rPr>
          <w:rFonts w:ascii="Calibri" w:hAnsi="Calibri"/>
          <w:b w:val="0"/>
          <w:noProof/>
          <w:sz w:val="22"/>
          <w:szCs w:val="22"/>
        </w:rPr>
        <w:t xml:space="preserve">The report information includes: </w:t>
      </w:r>
    </w:p>
    <w:p w:rsidR="006061D3" w:rsidRPr="00AF4829" w:rsidRDefault="006061D3" w:rsidP="006061D3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D7B8A" w:rsidRPr="00AF4829" w:rsidRDefault="001D7B8A" w:rsidP="006061D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F4829">
        <w:rPr>
          <w:rFonts w:ascii="Calibri" w:hAnsi="Calibri"/>
          <w:b w:val="0"/>
          <w:sz w:val="22"/>
          <w:szCs w:val="22"/>
          <w:u w:val="single"/>
        </w:rPr>
        <w:t>Stock #</w:t>
      </w:r>
      <w:r w:rsidR="006061D3" w:rsidRPr="00AF4829">
        <w:rPr>
          <w:rFonts w:ascii="Calibri" w:hAnsi="Calibri"/>
          <w:b w:val="0"/>
          <w:sz w:val="22"/>
          <w:szCs w:val="22"/>
          <w:u w:val="single"/>
        </w:rPr>
        <w:t>:</w:t>
      </w:r>
      <w:r w:rsidR="006061D3" w:rsidRPr="00AF4829">
        <w:rPr>
          <w:rFonts w:ascii="Calibri" w:hAnsi="Calibri"/>
          <w:b w:val="0"/>
          <w:sz w:val="22"/>
          <w:szCs w:val="22"/>
        </w:rPr>
        <w:t xml:space="preserve"> </w:t>
      </w:r>
      <w:r w:rsidRPr="00AF4829">
        <w:rPr>
          <w:rFonts w:ascii="Calibri" w:hAnsi="Calibri"/>
          <w:b w:val="0"/>
          <w:sz w:val="22"/>
          <w:szCs w:val="22"/>
        </w:rPr>
        <w:t>This field shows the stock number of the unit.</w:t>
      </w:r>
    </w:p>
    <w:p w:rsidR="006061D3" w:rsidRPr="00AF4829" w:rsidRDefault="006061D3" w:rsidP="006061D3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061D3" w:rsidRPr="00AF4829" w:rsidRDefault="001D7B8A" w:rsidP="006061D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F4829">
        <w:rPr>
          <w:rFonts w:ascii="Calibri" w:hAnsi="Calibri"/>
          <w:b w:val="0"/>
          <w:sz w:val="22"/>
          <w:szCs w:val="22"/>
          <w:u w:val="single"/>
        </w:rPr>
        <w:t>N/U Status</w:t>
      </w:r>
      <w:r w:rsidR="006061D3" w:rsidRPr="00AF4829">
        <w:rPr>
          <w:rFonts w:ascii="Calibri" w:hAnsi="Calibri"/>
          <w:b w:val="0"/>
          <w:sz w:val="22"/>
          <w:szCs w:val="22"/>
          <w:u w:val="single"/>
        </w:rPr>
        <w:t>:</w:t>
      </w:r>
      <w:r w:rsidR="006061D3" w:rsidRPr="00AF4829">
        <w:rPr>
          <w:rFonts w:ascii="Calibri" w:hAnsi="Calibri"/>
          <w:b w:val="0"/>
          <w:sz w:val="22"/>
          <w:szCs w:val="22"/>
        </w:rPr>
        <w:t xml:space="preserve"> </w:t>
      </w:r>
      <w:r w:rsidRPr="00AF4829">
        <w:rPr>
          <w:rFonts w:ascii="Calibri" w:hAnsi="Calibri"/>
          <w:b w:val="0"/>
          <w:sz w:val="22"/>
          <w:szCs w:val="22"/>
        </w:rPr>
        <w:t xml:space="preserve">This field is actually the status of the item itself.  It could be </w:t>
      </w:r>
    </w:p>
    <w:p w:rsidR="006061D3" w:rsidRPr="00AF4829" w:rsidRDefault="006061D3" w:rsidP="006061D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6061D3" w:rsidRPr="00AF4829" w:rsidRDefault="006061D3" w:rsidP="006061D3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F4829">
        <w:rPr>
          <w:rFonts w:ascii="Calibri" w:hAnsi="Calibri"/>
          <w:sz w:val="22"/>
          <w:szCs w:val="22"/>
        </w:rPr>
        <w:t>N</w:t>
      </w:r>
      <w:r w:rsidRPr="00AF4829">
        <w:rPr>
          <w:rFonts w:ascii="Calibri" w:hAnsi="Calibri"/>
          <w:b w:val="0"/>
          <w:sz w:val="22"/>
          <w:szCs w:val="22"/>
        </w:rPr>
        <w:t>=New</w:t>
      </w:r>
    </w:p>
    <w:p w:rsidR="006061D3" w:rsidRPr="00AF4829" w:rsidRDefault="006061D3" w:rsidP="006061D3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F4829">
        <w:rPr>
          <w:rFonts w:ascii="Calibri" w:hAnsi="Calibri"/>
          <w:sz w:val="22"/>
          <w:szCs w:val="22"/>
        </w:rPr>
        <w:t>U</w:t>
      </w:r>
      <w:r w:rsidRPr="00AF4829">
        <w:rPr>
          <w:rFonts w:ascii="Calibri" w:hAnsi="Calibri"/>
          <w:b w:val="0"/>
          <w:sz w:val="22"/>
          <w:szCs w:val="22"/>
        </w:rPr>
        <w:t>=Used</w:t>
      </w:r>
    </w:p>
    <w:p w:rsidR="006061D3" w:rsidRPr="00AF4829" w:rsidRDefault="006061D3" w:rsidP="006061D3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F4829">
        <w:rPr>
          <w:rFonts w:ascii="Calibri" w:hAnsi="Calibri"/>
          <w:sz w:val="22"/>
          <w:szCs w:val="22"/>
        </w:rPr>
        <w:t>S</w:t>
      </w:r>
      <w:r w:rsidRPr="00AF4829">
        <w:rPr>
          <w:rFonts w:ascii="Calibri" w:hAnsi="Calibri"/>
          <w:b w:val="0"/>
          <w:sz w:val="22"/>
          <w:szCs w:val="22"/>
        </w:rPr>
        <w:t>=Sold</w:t>
      </w:r>
    </w:p>
    <w:p w:rsidR="006061D3" w:rsidRPr="00AF4829" w:rsidRDefault="006061D3" w:rsidP="006061D3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F4829">
        <w:rPr>
          <w:rFonts w:ascii="Calibri" w:hAnsi="Calibri"/>
          <w:sz w:val="22"/>
          <w:szCs w:val="22"/>
        </w:rPr>
        <w:t>O</w:t>
      </w:r>
      <w:r w:rsidRPr="00AF4829">
        <w:rPr>
          <w:rFonts w:ascii="Calibri" w:hAnsi="Calibri"/>
          <w:b w:val="0"/>
          <w:sz w:val="22"/>
          <w:szCs w:val="22"/>
        </w:rPr>
        <w:t>=Ordered</w:t>
      </w:r>
    </w:p>
    <w:p w:rsidR="006061D3" w:rsidRPr="00AF4829" w:rsidRDefault="006061D3" w:rsidP="006061D3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F4829">
        <w:rPr>
          <w:rFonts w:ascii="Calibri" w:hAnsi="Calibri"/>
          <w:sz w:val="22"/>
          <w:szCs w:val="22"/>
        </w:rPr>
        <w:t>H</w:t>
      </w:r>
      <w:r w:rsidRPr="00AF4829">
        <w:rPr>
          <w:rFonts w:ascii="Calibri" w:hAnsi="Calibri"/>
          <w:b w:val="0"/>
          <w:sz w:val="22"/>
          <w:szCs w:val="22"/>
        </w:rPr>
        <w:t>=Historical</w:t>
      </w:r>
    </w:p>
    <w:p w:rsidR="006061D3" w:rsidRPr="00AF4829" w:rsidRDefault="006061D3" w:rsidP="006061D3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F4829">
        <w:rPr>
          <w:rFonts w:ascii="Calibri" w:hAnsi="Calibri"/>
          <w:sz w:val="22"/>
          <w:szCs w:val="22"/>
        </w:rPr>
        <w:t>T</w:t>
      </w:r>
      <w:r w:rsidRPr="00AF4829">
        <w:rPr>
          <w:rFonts w:ascii="Calibri" w:hAnsi="Calibri"/>
          <w:b w:val="0"/>
          <w:sz w:val="22"/>
          <w:szCs w:val="22"/>
        </w:rPr>
        <w:t>=Transfer</w:t>
      </w:r>
    </w:p>
    <w:p w:rsidR="001D7B8A" w:rsidRPr="00AF4829" w:rsidRDefault="006061D3" w:rsidP="006061D3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F4829">
        <w:rPr>
          <w:rFonts w:ascii="Calibri" w:hAnsi="Calibri"/>
          <w:sz w:val="22"/>
          <w:szCs w:val="22"/>
        </w:rPr>
        <w:t>R</w:t>
      </w:r>
      <w:r w:rsidRPr="00AF4829">
        <w:rPr>
          <w:rFonts w:ascii="Calibri" w:hAnsi="Calibri"/>
          <w:b w:val="0"/>
          <w:sz w:val="22"/>
          <w:szCs w:val="22"/>
        </w:rPr>
        <w:t>=Rental</w:t>
      </w:r>
    </w:p>
    <w:p w:rsidR="006061D3" w:rsidRPr="00AF4829" w:rsidRDefault="006061D3" w:rsidP="006061D3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D7B8A" w:rsidRPr="00AF4829" w:rsidRDefault="001D7B8A" w:rsidP="006061D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F4829">
        <w:rPr>
          <w:rFonts w:ascii="Calibri" w:hAnsi="Calibri"/>
          <w:b w:val="0"/>
          <w:sz w:val="22"/>
          <w:szCs w:val="22"/>
          <w:u w:val="single"/>
        </w:rPr>
        <w:lastRenderedPageBreak/>
        <w:t>Type</w:t>
      </w:r>
      <w:r w:rsidR="006061D3" w:rsidRPr="00AF4829">
        <w:rPr>
          <w:rFonts w:ascii="Calibri" w:hAnsi="Calibri"/>
          <w:b w:val="0"/>
          <w:sz w:val="22"/>
          <w:szCs w:val="22"/>
          <w:u w:val="single"/>
        </w:rPr>
        <w:t>:</w:t>
      </w:r>
      <w:r w:rsidR="006061D3" w:rsidRPr="00AF4829">
        <w:rPr>
          <w:rFonts w:ascii="Calibri" w:hAnsi="Calibri"/>
          <w:b w:val="0"/>
          <w:sz w:val="22"/>
          <w:szCs w:val="22"/>
        </w:rPr>
        <w:t xml:space="preserve"> </w:t>
      </w:r>
      <w:r w:rsidRPr="00AF4829">
        <w:rPr>
          <w:rFonts w:ascii="Calibri" w:hAnsi="Calibri"/>
          <w:b w:val="0"/>
          <w:sz w:val="22"/>
          <w:szCs w:val="22"/>
        </w:rPr>
        <w:t>This field shows the type or a brief description of the unit.</w:t>
      </w:r>
      <w:r w:rsidRPr="00AF4829">
        <w:rPr>
          <w:rFonts w:ascii="Calibri" w:hAnsi="Calibri"/>
          <w:sz w:val="22"/>
          <w:szCs w:val="22"/>
        </w:rPr>
        <w:t xml:space="preserve">  This is the field you are concentrating on for this printout.  </w:t>
      </w:r>
      <w:r w:rsidRPr="00AF4829">
        <w:rPr>
          <w:rFonts w:ascii="Calibri" w:hAnsi="Calibri"/>
          <w:b w:val="0"/>
          <w:sz w:val="22"/>
          <w:szCs w:val="22"/>
        </w:rPr>
        <w:t xml:space="preserve">Examine </w:t>
      </w:r>
      <w:r w:rsidRPr="00AF4829">
        <w:rPr>
          <w:rFonts w:ascii="Calibri" w:hAnsi="Calibri"/>
          <w:sz w:val="22"/>
          <w:szCs w:val="22"/>
        </w:rPr>
        <w:t xml:space="preserve">ALL </w:t>
      </w:r>
      <w:r w:rsidRPr="00AF4829">
        <w:rPr>
          <w:rFonts w:ascii="Calibri" w:hAnsi="Calibri"/>
          <w:b w:val="0"/>
          <w:sz w:val="22"/>
          <w:szCs w:val="22"/>
        </w:rPr>
        <w:t>pages for consistency in this column.  The sample printout above sh</w:t>
      </w:r>
      <w:r w:rsidR="0019121B" w:rsidRPr="00AF4829">
        <w:rPr>
          <w:rFonts w:ascii="Calibri" w:hAnsi="Calibri"/>
          <w:b w:val="0"/>
          <w:sz w:val="22"/>
          <w:szCs w:val="22"/>
        </w:rPr>
        <w:t xml:space="preserve">ows three variations for Loader: </w:t>
      </w:r>
      <w:r w:rsidRPr="00AF4829">
        <w:rPr>
          <w:rFonts w:ascii="Calibri" w:hAnsi="Calibri"/>
          <w:b w:val="0"/>
          <w:sz w:val="22"/>
          <w:szCs w:val="22"/>
        </w:rPr>
        <w:t>LDR, LOA, and LOADER.  You will want to look for instances like this and then choose</w:t>
      </w:r>
      <w:r w:rsidRPr="00AF4829">
        <w:rPr>
          <w:rFonts w:ascii="Calibri" w:hAnsi="Calibri"/>
          <w:sz w:val="22"/>
          <w:szCs w:val="22"/>
        </w:rPr>
        <w:t xml:space="preserve"> ONE </w:t>
      </w:r>
      <w:r w:rsidRPr="00AF4829">
        <w:rPr>
          <w:rFonts w:ascii="Calibri" w:hAnsi="Calibri"/>
          <w:b w:val="0"/>
          <w:sz w:val="22"/>
          <w:szCs w:val="22"/>
        </w:rPr>
        <w:t>value to be used for all units of that type.</w:t>
      </w:r>
    </w:p>
    <w:p w:rsidR="006061D3" w:rsidRPr="00AF4829" w:rsidRDefault="006061D3" w:rsidP="006061D3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D7B8A" w:rsidRPr="00AF4829" w:rsidRDefault="001D7B8A" w:rsidP="006061D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F4829">
        <w:rPr>
          <w:rFonts w:ascii="Calibri" w:hAnsi="Calibri"/>
          <w:b w:val="0"/>
          <w:sz w:val="22"/>
          <w:szCs w:val="22"/>
          <w:u w:val="single"/>
        </w:rPr>
        <w:t>Make</w:t>
      </w:r>
      <w:r w:rsidR="006061D3" w:rsidRPr="00AF4829">
        <w:rPr>
          <w:rFonts w:ascii="Calibri" w:hAnsi="Calibri"/>
          <w:b w:val="0"/>
          <w:sz w:val="22"/>
          <w:szCs w:val="22"/>
          <w:u w:val="single"/>
        </w:rPr>
        <w:t>:</w:t>
      </w:r>
      <w:r w:rsidR="006061D3" w:rsidRPr="00AF4829">
        <w:rPr>
          <w:rFonts w:ascii="Calibri" w:hAnsi="Calibri"/>
          <w:b w:val="0"/>
          <w:sz w:val="22"/>
          <w:szCs w:val="22"/>
        </w:rPr>
        <w:t xml:space="preserve"> </w:t>
      </w:r>
      <w:r w:rsidRPr="00AF4829">
        <w:rPr>
          <w:rFonts w:ascii="Calibri" w:hAnsi="Calibri"/>
          <w:b w:val="0"/>
          <w:sz w:val="22"/>
          <w:szCs w:val="22"/>
        </w:rPr>
        <w:t>This field identifies the manufacturer or Make of the unit.</w:t>
      </w:r>
    </w:p>
    <w:p w:rsidR="006061D3" w:rsidRPr="00AF4829" w:rsidRDefault="006061D3" w:rsidP="006061D3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D7B8A" w:rsidRPr="00AF4829" w:rsidRDefault="001D7B8A" w:rsidP="006061D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F4829">
        <w:rPr>
          <w:rFonts w:ascii="Calibri" w:hAnsi="Calibri"/>
          <w:b w:val="0"/>
          <w:sz w:val="22"/>
          <w:szCs w:val="22"/>
          <w:u w:val="single"/>
        </w:rPr>
        <w:t>Model</w:t>
      </w:r>
      <w:r w:rsidR="006061D3" w:rsidRPr="00AF4829">
        <w:rPr>
          <w:rFonts w:ascii="Calibri" w:hAnsi="Calibri"/>
          <w:b w:val="0"/>
          <w:sz w:val="22"/>
          <w:szCs w:val="22"/>
          <w:u w:val="single"/>
        </w:rPr>
        <w:t>:</w:t>
      </w:r>
      <w:r w:rsidR="006061D3" w:rsidRPr="00AF4829">
        <w:rPr>
          <w:rFonts w:ascii="Calibri" w:hAnsi="Calibri"/>
          <w:b w:val="0"/>
          <w:sz w:val="22"/>
          <w:szCs w:val="22"/>
        </w:rPr>
        <w:t xml:space="preserve"> </w:t>
      </w:r>
      <w:r w:rsidRPr="00AF4829">
        <w:rPr>
          <w:rFonts w:ascii="Calibri" w:hAnsi="Calibri"/>
          <w:b w:val="0"/>
          <w:sz w:val="22"/>
          <w:szCs w:val="22"/>
        </w:rPr>
        <w:t>This field shows the Model Number of the unit.</w:t>
      </w:r>
    </w:p>
    <w:p w:rsidR="006061D3" w:rsidRPr="00AF4829" w:rsidRDefault="006061D3" w:rsidP="006061D3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D7B8A" w:rsidRPr="00AF4829" w:rsidRDefault="001D7B8A" w:rsidP="006061D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F4829">
        <w:rPr>
          <w:rFonts w:ascii="Calibri" w:hAnsi="Calibri"/>
          <w:b w:val="0"/>
          <w:sz w:val="22"/>
          <w:szCs w:val="22"/>
          <w:u w:val="single"/>
        </w:rPr>
        <w:t>Serial #</w:t>
      </w:r>
      <w:r w:rsidR="006061D3" w:rsidRPr="00AF4829">
        <w:rPr>
          <w:rFonts w:ascii="Calibri" w:hAnsi="Calibri"/>
          <w:b w:val="0"/>
          <w:sz w:val="22"/>
          <w:szCs w:val="22"/>
          <w:u w:val="single"/>
        </w:rPr>
        <w:t>:</w:t>
      </w:r>
      <w:r w:rsidR="006061D3" w:rsidRPr="00AF4829">
        <w:rPr>
          <w:rFonts w:ascii="Calibri" w:hAnsi="Calibri"/>
          <w:b w:val="0"/>
          <w:sz w:val="22"/>
          <w:szCs w:val="22"/>
        </w:rPr>
        <w:t xml:space="preserve"> </w:t>
      </w:r>
      <w:r w:rsidRPr="00AF4829">
        <w:rPr>
          <w:rFonts w:ascii="Calibri" w:hAnsi="Calibri"/>
          <w:b w:val="0"/>
          <w:sz w:val="22"/>
          <w:szCs w:val="22"/>
        </w:rPr>
        <w:t>This field holds the unit’s main Serial Number.</w:t>
      </w:r>
    </w:p>
    <w:p w:rsidR="006061D3" w:rsidRPr="00AF4829" w:rsidRDefault="006061D3" w:rsidP="006061D3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D7B8A" w:rsidRPr="00AF4829" w:rsidRDefault="001D7B8A" w:rsidP="006061D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F4829">
        <w:rPr>
          <w:rFonts w:ascii="Calibri" w:hAnsi="Calibri"/>
          <w:b w:val="0"/>
          <w:sz w:val="22"/>
          <w:szCs w:val="22"/>
          <w:u w:val="single"/>
        </w:rPr>
        <w:t>Comment 1</w:t>
      </w:r>
      <w:r w:rsidR="006061D3" w:rsidRPr="00AF4829">
        <w:rPr>
          <w:rFonts w:ascii="Calibri" w:hAnsi="Calibri"/>
          <w:b w:val="0"/>
          <w:sz w:val="22"/>
          <w:szCs w:val="22"/>
          <w:u w:val="single"/>
        </w:rPr>
        <w:t>:</w:t>
      </w:r>
      <w:r w:rsidR="006061D3" w:rsidRPr="00AF4829">
        <w:rPr>
          <w:rFonts w:ascii="Calibri" w:hAnsi="Calibri"/>
          <w:b w:val="0"/>
          <w:sz w:val="22"/>
          <w:szCs w:val="22"/>
        </w:rPr>
        <w:t xml:space="preserve"> </w:t>
      </w:r>
      <w:r w:rsidRPr="00AF4829">
        <w:rPr>
          <w:rFonts w:ascii="Calibri" w:hAnsi="Calibri"/>
          <w:b w:val="0"/>
          <w:sz w:val="22"/>
          <w:szCs w:val="22"/>
        </w:rPr>
        <w:t xml:space="preserve">This column of the report shows any additional comments you have entered on line 1 of the comment lines in the </w:t>
      </w:r>
      <w:r w:rsidR="000A0E25" w:rsidRPr="00AF4829">
        <w:rPr>
          <w:rFonts w:ascii="Calibri" w:hAnsi="Calibri"/>
          <w:b w:val="0"/>
          <w:sz w:val="22"/>
          <w:szCs w:val="22"/>
        </w:rPr>
        <w:t>Unit</w:t>
      </w:r>
      <w:r w:rsidRPr="00AF4829">
        <w:rPr>
          <w:rFonts w:ascii="Calibri" w:hAnsi="Calibri"/>
          <w:b w:val="0"/>
          <w:sz w:val="22"/>
          <w:szCs w:val="22"/>
        </w:rPr>
        <w:t xml:space="preserve"> Master.</w:t>
      </w:r>
    </w:p>
    <w:sectPr w:rsidR="001D7B8A" w:rsidRPr="00AF482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A6433" w:rsidRDefault="00DA6433">
      <w:r>
        <w:separator/>
      </w:r>
    </w:p>
  </w:endnote>
  <w:endnote w:type="continuationSeparator" w:id="0">
    <w:p w:rsidR="00DA6433" w:rsidRDefault="00DA6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61FE" w:rsidRDefault="00DC61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10EA" w:rsidRDefault="00B610EA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61FE" w:rsidRDefault="00DC61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A6433" w:rsidRDefault="00DA6433">
      <w:r>
        <w:separator/>
      </w:r>
    </w:p>
  </w:footnote>
  <w:footnote w:type="continuationSeparator" w:id="0">
    <w:p w:rsidR="00DA6433" w:rsidRDefault="00DA64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61FE" w:rsidRDefault="00DC61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10EA" w:rsidRDefault="00B610EA">
    <w:pPr>
      <w:pStyle w:val="Header"/>
      <w:rPr>
        <w:b w:val="0"/>
      </w:rPr>
    </w:pPr>
    <w:r>
      <w:t>Type Listing—IRON Solutions</w:t>
    </w:r>
    <w:r>
      <w:tab/>
    </w:r>
    <w:r>
      <w:rPr>
        <w:b w:val="0"/>
      </w:rPr>
      <w:t>Units</w:t>
    </w:r>
  </w:p>
  <w:p w:rsidR="00B610EA" w:rsidRPr="00BD027C" w:rsidRDefault="00B610EA">
    <w:pPr>
      <w:pStyle w:val="Header"/>
      <w:rPr>
        <w:b w:val="0"/>
      </w:rPr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61FE" w:rsidRDefault="00DC61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15C13E8E"/>
    <w:multiLevelType w:val="hybridMultilevel"/>
    <w:tmpl w:val="F45E3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027C"/>
    <w:rsid w:val="000A0E25"/>
    <w:rsid w:val="00133B6A"/>
    <w:rsid w:val="00144525"/>
    <w:rsid w:val="0019121B"/>
    <w:rsid w:val="001D03C8"/>
    <w:rsid w:val="001D7B8A"/>
    <w:rsid w:val="001E5794"/>
    <w:rsid w:val="002D0521"/>
    <w:rsid w:val="0036728A"/>
    <w:rsid w:val="004D7A28"/>
    <w:rsid w:val="006061D3"/>
    <w:rsid w:val="00720732"/>
    <w:rsid w:val="00857921"/>
    <w:rsid w:val="008622A1"/>
    <w:rsid w:val="008C1623"/>
    <w:rsid w:val="00941FB0"/>
    <w:rsid w:val="00AF4829"/>
    <w:rsid w:val="00B610EA"/>
    <w:rsid w:val="00B92FB1"/>
    <w:rsid w:val="00BD027C"/>
    <w:rsid w:val="00BD1E38"/>
    <w:rsid w:val="00BF57A6"/>
    <w:rsid w:val="00C41E78"/>
    <w:rsid w:val="00C47EFA"/>
    <w:rsid w:val="00C550AE"/>
    <w:rsid w:val="00D63BBA"/>
    <w:rsid w:val="00DA41A9"/>
    <w:rsid w:val="00DA6433"/>
    <w:rsid w:val="00DC61FE"/>
    <w:rsid w:val="00E65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757C44A-6801-4888-B831-805176BF8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WG Type Listing—IRON Solutions</vt:lpstr>
    </vt:vector>
  </TitlesOfParts>
  <Company>HBS</Company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WG Type Listing—IRON Solutions</dc:title>
  <dc:subject/>
  <dc:creator>Training</dc:creator>
  <cp:keywords/>
  <dc:description/>
  <cp:lastModifiedBy>app</cp:lastModifiedBy>
  <cp:revision>2</cp:revision>
  <cp:lastPrinted>2013-05-31T00:02:00Z</cp:lastPrinted>
  <dcterms:created xsi:type="dcterms:W3CDTF">2026-01-17T14:20:00Z</dcterms:created>
  <dcterms:modified xsi:type="dcterms:W3CDTF">2026-01-17T14:20:00Z</dcterms:modified>
</cp:coreProperties>
</file>