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6D92" w:rsidRPr="001A58E4" w:rsidRDefault="00156D92" w:rsidP="00156D92">
      <w:pPr>
        <w:pStyle w:val="BodyText"/>
        <w:contextualSpacing/>
        <w:jc w:val="left"/>
        <w:rPr>
          <w:rFonts w:ascii="Calibri" w:hAnsi="Calibri"/>
          <w:sz w:val="36"/>
          <w:szCs w:val="36"/>
          <w:u w:val="single"/>
        </w:rPr>
      </w:pPr>
      <w:r w:rsidRPr="001A58E4">
        <w:rPr>
          <w:rFonts w:ascii="Calibri" w:hAnsi="Calibri"/>
          <w:sz w:val="36"/>
          <w:szCs w:val="36"/>
          <w:u w:val="single"/>
        </w:rPr>
        <w:t>Source Master List (SML)</w:t>
      </w:r>
    </w:p>
    <w:p w:rsidR="00156D92" w:rsidRPr="001A58E4" w:rsidRDefault="00156D92" w:rsidP="00156D92">
      <w:pPr>
        <w:pStyle w:val="BodyText"/>
        <w:contextualSpacing/>
        <w:jc w:val="left"/>
        <w:rPr>
          <w:rFonts w:ascii="Calibri" w:hAnsi="Calibri"/>
          <w:sz w:val="22"/>
          <w:szCs w:val="22"/>
        </w:rPr>
      </w:pPr>
    </w:p>
    <w:p w:rsidR="00E26E61" w:rsidRPr="001A58E4" w:rsidRDefault="00CC08C5" w:rsidP="00156D92">
      <w:pPr>
        <w:pStyle w:val="BodyText"/>
        <w:contextualSpacing/>
        <w:jc w:val="left"/>
        <w:rPr>
          <w:rFonts w:ascii="Calibri" w:hAnsi="Calibri"/>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pt;height:113.25pt">
            <v:imagedata r:id="rId7" o:title="SML"/>
          </v:shape>
        </w:pict>
      </w:r>
    </w:p>
    <w:p w:rsidR="00156D92" w:rsidRPr="001A58E4" w:rsidRDefault="00156D92" w:rsidP="00156D92">
      <w:pPr>
        <w:pStyle w:val="Body"/>
        <w:spacing w:before="0"/>
        <w:contextualSpacing/>
        <w:jc w:val="left"/>
        <w:rPr>
          <w:rFonts w:ascii="Calibri" w:hAnsi="Calibri"/>
          <w:sz w:val="22"/>
          <w:szCs w:val="22"/>
        </w:rPr>
      </w:pPr>
    </w:p>
    <w:p w:rsidR="00E26E61" w:rsidRPr="001A58E4" w:rsidRDefault="00C568B0" w:rsidP="00156D92">
      <w:pPr>
        <w:pStyle w:val="Body"/>
        <w:spacing w:before="0"/>
        <w:contextualSpacing/>
        <w:jc w:val="left"/>
        <w:rPr>
          <w:rFonts w:ascii="Calibri" w:hAnsi="Calibri"/>
          <w:sz w:val="22"/>
          <w:szCs w:val="22"/>
        </w:rPr>
      </w:pPr>
      <w:r w:rsidRPr="001A58E4">
        <w:rPr>
          <w:rFonts w:ascii="Calibri" w:hAnsi="Calibri"/>
          <w:sz w:val="22"/>
          <w:szCs w:val="22"/>
        </w:rPr>
        <w:t>This report provides a listing of the detail found in all source masters.</w:t>
      </w:r>
      <w:r w:rsidR="001C2878" w:rsidRPr="001A58E4">
        <w:rPr>
          <w:rFonts w:ascii="Calibri" w:hAnsi="Calibri"/>
          <w:sz w:val="22"/>
          <w:szCs w:val="22"/>
        </w:rPr>
        <w:t xml:space="preserve">  </w:t>
      </w:r>
      <w:r w:rsidRPr="001A58E4">
        <w:rPr>
          <w:rFonts w:ascii="Calibri" w:hAnsi="Calibri"/>
          <w:sz w:val="22"/>
          <w:szCs w:val="22"/>
        </w:rPr>
        <w:t xml:space="preserve">To access the Source Master List, </w:t>
      </w:r>
      <w:r w:rsidR="00156D92" w:rsidRPr="001A58E4">
        <w:rPr>
          <w:rFonts w:ascii="Calibri" w:hAnsi="Calibri"/>
          <w:sz w:val="22"/>
          <w:szCs w:val="22"/>
        </w:rPr>
        <w:t>you can</w:t>
      </w:r>
      <w:r w:rsidRPr="001A58E4">
        <w:rPr>
          <w:rFonts w:ascii="Calibri" w:hAnsi="Calibri"/>
          <w:sz w:val="22"/>
          <w:szCs w:val="22"/>
        </w:rPr>
        <w:t>:</w:t>
      </w:r>
    </w:p>
    <w:p w:rsidR="00156D92" w:rsidRPr="001A58E4" w:rsidRDefault="00156D92" w:rsidP="00156D92">
      <w:pPr>
        <w:pStyle w:val="Command"/>
        <w:spacing w:before="0"/>
        <w:contextualSpacing/>
        <w:jc w:val="left"/>
        <w:rPr>
          <w:rFonts w:ascii="Calibri" w:hAnsi="Calibri"/>
          <w:sz w:val="22"/>
          <w:szCs w:val="22"/>
        </w:rPr>
      </w:pPr>
    </w:p>
    <w:p w:rsidR="00C568B0" w:rsidRPr="001A58E4" w:rsidRDefault="00156D92" w:rsidP="00156D92">
      <w:pPr>
        <w:pStyle w:val="Command"/>
        <w:numPr>
          <w:ilvl w:val="0"/>
          <w:numId w:val="4"/>
        </w:numPr>
        <w:spacing w:before="0"/>
        <w:contextualSpacing/>
        <w:jc w:val="left"/>
        <w:rPr>
          <w:rFonts w:ascii="Calibri" w:hAnsi="Calibri"/>
          <w:b w:val="0"/>
          <w:sz w:val="22"/>
          <w:szCs w:val="22"/>
        </w:rPr>
      </w:pPr>
      <w:r w:rsidRPr="001A58E4">
        <w:rPr>
          <w:rFonts w:ascii="Calibri" w:hAnsi="Calibri"/>
          <w:b w:val="0"/>
          <w:sz w:val="22"/>
          <w:szCs w:val="22"/>
        </w:rPr>
        <w:t>Select “Inventory” from the menu.  Choose the</w:t>
      </w:r>
      <w:r w:rsidR="00C568B0" w:rsidRPr="001A58E4">
        <w:rPr>
          <w:rFonts w:ascii="Calibri" w:hAnsi="Calibri"/>
          <w:b w:val="0"/>
          <w:sz w:val="22"/>
          <w:szCs w:val="22"/>
        </w:rPr>
        <w:t xml:space="preserve"> </w:t>
      </w:r>
      <w:r w:rsidRPr="001A58E4">
        <w:rPr>
          <w:rFonts w:ascii="Calibri" w:hAnsi="Calibri"/>
          <w:b w:val="0"/>
          <w:sz w:val="22"/>
          <w:szCs w:val="22"/>
        </w:rPr>
        <w:t>“Reports” submenu and click</w:t>
      </w:r>
      <w:r w:rsidR="00C568B0" w:rsidRPr="001A58E4">
        <w:rPr>
          <w:rFonts w:ascii="Calibri" w:hAnsi="Calibri"/>
          <w:b w:val="0"/>
          <w:sz w:val="22"/>
          <w:szCs w:val="22"/>
        </w:rPr>
        <w:t xml:space="preserve"> </w:t>
      </w:r>
      <w:r w:rsidRPr="001A58E4">
        <w:rPr>
          <w:rFonts w:ascii="Calibri" w:hAnsi="Calibri"/>
          <w:b w:val="0"/>
          <w:sz w:val="22"/>
          <w:szCs w:val="22"/>
        </w:rPr>
        <w:t>“</w:t>
      </w:r>
      <w:r w:rsidR="00C568B0" w:rsidRPr="001A58E4">
        <w:rPr>
          <w:rFonts w:ascii="Calibri" w:hAnsi="Calibri"/>
          <w:b w:val="0"/>
          <w:sz w:val="22"/>
          <w:szCs w:val="22"/>
        </w:rPr>
        <w:t>Source Master List</w:t>
      </w:r>
      <w:r w:rsidRPr="001A58E4">
        <w:rPr>
          <w:rFonts w:ascii="Calibri" w:hAnsi="Calibri"/>
          <w:b w:val="0"/>
          <w:sz w:val="22"/>
          <w:szCs w:val="22"/>
        </w:rPr>
        <w:t>.”</w:t>
      </w:r>
    </w:p>
    <w:p w:rsidR="009C49D2" w:rsidRPr="001A58E4" w:rsidRDefault="00156D92" w:rsidP="00156D92">
      <w:pPr>
        <w:pStyle w:val="Command"/>
        <w:numPr>
          <w:ilvl w:val="0"/>
          <w:numId w:val="4"/>
        </w:numPr>
        <w:spacing w:before="0"/>
        <w:contextualSpacing/>
        <w:jc w:val="left"/>
        <w:rPr>
          <w:rFonts w:ascii="Calibri" w:hAnsi="Calibri"/>
          <w:sz w:val="22"/>
          <w:szCs w:val="22"/>
        </w:rPr>
      </w:pPr>
      <w:r w:rsidRPr="001A58E4">
        <w:rPr>
          <w:rFonts w:ascii="Calibri" w:hAnsi="Calibri"/>
          <w:b w:val="0"/>
          <w:sz w:val="22"/>
          <w:szCs w:val="22"/>
        </w:rPr>
        <w:t>T</w:t>
      </w:r>
      <w:r w:rsidR="00E26E61" w:rsidRPr="001A58E4">
        <w:rPr>
          <w:rFonts w:ascii="Calibri" w:hAnsi="Calibri"/>
          <w:b w:val="0"/>
          <w:sz w:val="22"/>
          <w:szCs w:val="22"/>
        </w:rPr>
        <w:t xml:space="preserve">ype </w:t>
      </w:r>
      <w:r w:rsidRPr="001A58E4">
        <w:rPr>
          <w:rFonts w:ascii="Calibri" w:hAnsi="Calibri"/>
          <w:b w:val="0"/>
          <w:sz w:val="22"/>
          <w:szCs w:val="22"/>
        </w:rPr>
        <w:t>“</w:t>
      </w:r>
      <w:r w:rsidR="00E26E61" w:rsidRPr="001A58E4">
        <w:rPr>
          <w:rFonts w:ascii="Calibri" w:hAnsi="Calibri"/>
          <w:b w:val="0"/>
          <w:sz w:val="22"/>
          <w:szCs w:val="22"/>
        </w:rPr>
        <w:t>SML</w:t>
      </w:r>
      <w:r w:rsidRPr="001A58E4">
        <w:rPr>
          <w:rFonts w:ascii="Calibri" w:hAnsi="Calibri"/>
          <w:b w:val="0"/>
          <w:sz w:val="22"/>
          <w:szCs w:val="22"/>
        </w:rPr>
        <w:t>”</w:t>
      </w:r>
      <w:r w:rsidR="00E26E61" w:rsidRPr="001A58E4">
        <w:rPr>
          <w:rFonts w:ascii="Calibri" w:hAnsi="Calibri"/>
          <w:b w:val="0"/>
          <w:sz w:val="22"/>
          <w:szCs w:val="22"/>
        </w:rPr>
        <w:t xml:space="preserve"> in the </w:t>
      </w:r>
      <w:r w:rsidR="00CA2D86" w:rsidRPr="001A58E4">
        <w:rPr>
          <w:rFonts w:ascii="Calibri" w:hAnsi="Calibri"/>
          <w:b w:val="0"/>
          <w:sz w:val="22"/>
          <w:szCs w:val="22"/>
        </w:rPr>
        <w:t>Shortcuts Bar</w:t>
      </w:r>
      <w:bookmarkStart w:id="0" w:name="OLE_LINK3"/>
      <w:bookmarkStart w:id="1" w:name="OLE_LINK4"/>
      <w:r w:rsidRPr="001A58E4">
        <w:rPr>
          <w:rFonts w:ascii="Calibri" w:hAnsi="Calibri"/>
          <w:b w:val="0"/>
          <w:sz w:val="22"/>
          <w:szCs w:val="22"/>
        </w:rPr>
        <w:t>.</w:t>
      </w:r>
    </w:p>
    <w:p w:rsidR="00156D92" w:rsidRPr="001A58E4" w:rsidRDefault="00156D92" w:rsidP="00156D92">
      <w:pPr>
        <w:pStyle w:val="Heading3"/>
        <w:keepNext w:val="0"/>
        <w:spacing w:before="0"/>
        <w:contextualSpacing/>
        <w:jc w:val="left"/>
        <w:rPr>
          <w:rFonts w:ascii="Calibri" w:hAnsi="Calibri"/>
          <w:sz w:val="22"/>
          <w:szCs w:val="22"/>
        </w:rPr>
      </w:pPr>
    </w:p>
    <w:p w:rsidR="00C7623E" w:rsidRPr="001A58E4" w:rsidRDefault="00C7623E" w:rsidP="00156D92">
      <w:pPr>
        <w:pStyle w:val="Heading3"/>
        <w:keepNext w:val="0"/>
        <w:spacing w:before="0"/>
        <w:contextualSpacing/>
        <w:jc w:val="left"/>
        <w:rPr>
          <w:rFonts w:ascii="Calibri" w:hAnsi="Calibri"/>
          <w:b w:val="0"/>
          <w:sz w:val="22"/>
          <w:szCs w:val="22"/>
        </w:rPr>
      </w:pPr>
      <w:r w:rsidRPr="001A58E4">
        <w:rPr>
          <w:rFonts w:ascii="Calibri" w:hAnsi="Calibri"/>
          <w:sz w:val="22"/>
          <w:szCs w:val="22"/>
          <w:u w:val="single"/>
        </w:rPr>
        <w:t>Printer Name</w:t>
      </w:r>
      <w:r w:rsidR="00156D92" w:rsidRPr="001A58E4">
        <w:rPr>
          <w:rFonts w:ascii="Calibri" w:hAnsi="Calibri"/>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Select the printer to receive the printout.  A default printer name is pre-filled</w:t>
      </w:r>
      <w:r w:rsidR="00CC08C5">
        <w:rPr>
          <w:rFonts w:ascii="Calibri" w:hAnsi="Calibri"/>
          <w:b w:val="0"/>
          <w:sz w:val="22"/>
          <w:szCs w:val="22"/>
        </w:rPr>
        <w:t>,</w:t>
      </w:r>
      <w:r w:rsidRPr="001A58E4">
        <w:rPr>
          <w:rFonts w:ascii="Calibri" w:hAnsi="Calibri"/>
          <w:b w:val="0"/>
          <w:sz w:val="22"/>
          <w:szCs w:val="22"/>
        </w:rPr>
        <w:t xml:space="preserve"> but can be changed as necessary.  Use the </w:t>
      </w:r>
      <w:r w:rsidR="00CC08C5">
        <w:rPr>
          <w:rFonts w:ascii="Calibri" w:hAnsi="Calibri"/>
          <w:sz w:val="22"/>
          <w:szCs w:val="22"/>
        </w:rPr>
        <w:t>pdf</w:t>
      </w:r>
      <w:r w:rsidRPr="001A58E4">
        <w:rPr>
          <w:rFonts w:ascii="Calibri" w:hAnsi="Calibri"/>
          <w:b w:val="0"/>
          <w:sz w:val="22"/>
          <w:szCs w:val="22"/>
        </w:rPr>
        <w:t xml:space="preserve"> printer to view the report on the screen without printing a copy of it.</w:t>
      </w:r>
    </w:p>
    <w:bookmarkEnd w:id="0"/>
    <w:bookmarkEnd w:id="1"/>
    <w:p w:rsidR="00156D92" w:rsidRPr="001A58E4" w:rsidRDefault="00156D92" w:rsidP="00156D92">
      <w:pPr>
        <w:pStyle w:val="Heading3"/>
        <w:keepNext w:val="0"/>
        <w:spacing w:before="0"/>
        <w:contextualSpacing/>
        <w:jc w:val="left"/>
        <w:rPr>
          <w:rFonts w:ascii="Calibri" w:hAnsi="Calibri"/>
          <w:sz w:val="22"/>
          <w:szCs w:val="22"/>
        </w:rPr>
      </w:pPr>
    </w:p>
    <w:p w:rsidR="00C7623E" w:rsidRPr="001A58E4" w:rsidRDefault="00C7623E" w:rsidP="00156D92">
      <w:pPr>
        <w:pStyle w:val="Heading3"/>
        <w:keepNext w:val="0"/>
        <w:spacing w:before="0"/>
        <w:contextualSpacing/>
        <w:jc w:val="left"/>
        <w:rPr>
          <w:rFonts w:ascii="Calibri" w:hAnsi="Calibri"/>
          <w:b w:val="0"/>
          <w:sz w:val="22"/>
          <w:szCs w:val="22"/>
        </w:rPr>
      </w:pPr>
      <w:r w:rsidRPr="001A58E4">
        <w:rPr>
          <w:rFonts w:ascii="Calibri" w:hAnsi="Calibri"/>
          <w:sz w:val="22"/>
          <w:szCs w:val="22"/>
          <w:u w:val="single"/>
        </w:rPr>
        <w:t>Print Report</w:t>
      </w:r>
      <w:r w:rsidR="00156D92" w:rsidRPr="001A58E4">
        <w:rPr>
          <w:rFonts w:ascii="Calibri" w:hAnsi="Calibri"/>
          <w:sz w:val="22"/>
          <w:szCs w:val="22"/>
          <w:u w:val="single"/>
        </w:rPr>
        <w:t>:</w:t>
      </w:r>
      <w:r w:rsidR="00156D92" w:rsidRPr="001A58E4">
        <w:rPr>
          <w:rFonts w:ascii="Calibri" w:hAnsi="Calibri"/>
          <w:b w:val="0"/>
          <w:sz w:val="22"/>
          <w:szCs w:val="22"/>
        </w:rPr>
        <w:t xml:space="preserve"> </w:t>
      </w:r>
      <w:r w:rsidR="00CC08C5">
        <w:rPr>
          <w:rFonts w:ascii="Calibri" w:hAnsi="Calibri"/>
          <w:b w:val="0"/>
          <w:sz w:val="22"/>
          <w:szCs w:val="22"/>
        </w:rPr>
        <w:t>Click</w:t>
      </w:r>
      <w:r w:rsidRPr="001A58E4">
        <w:rPr>
          <w:rFonts w:ascii="Calibri" w:hAnsi="Calibri"/>
          <w:b w:val="0"/>
          <w:sz w:val="22"/>
          <w:szCs w:val="22"/>
        </w:rPr>
        <w:t xml:space="preserve"> this button </w:t>
      </w:r>
      <w:r w:rsidR="009C49D2" w:rsidRPr="001A58E4">
        <w:rPr>
          <w:rFonts w:ascii="Calibri" w:hAnsi="Calibri"/>
          <w:b w:val="0"/>
          <w:sz w:val="22"/>
          <w:szCs w:val="22"/>
        </w:rPr>
        <w:t xml:space="preserve">to </w:t>
      </w:r>
      <w:r w:rsidRPr="001A58E4">
        <w:rPr>
          <w:rFonts w:ascii="Calibri" w:hAnsi="Calibri"/>
          <w:b w:val="0"/>
          <w:sz w:val="22"/>
          <w:szCs w:val="22"/>
        </w:rPr>
        <w:t>print your report.</w:t>
      </w:r>
    </w:p>
    <w:p w:rsidR="00156D92" w:rsidRPr="001A58E4" w:rsidRDefault="00156D92" w:rsidP="00156D92">
      <w:pPr>
        <w:contextualSpacing/>
        <w:jc w:val="left"/>
        <w:rPr>
          <w:rFonts w:ascii="Calibri" w:hAnsi="Calibri"/>
          <w:sz w:val="22"/>
          <w:szCs w:val="22"/>
        </w:rPr>
      </w:pPr>
    </w:p>
    <w:p w:rsidR="00C568B0" w:rsidRPr="001A58E4" w:rsidRDefault="00CC08C5" w:rsidP="00156D92">
      <w:pPr>
        <w:contextualSpacing/>
        <w:jc w:val="center"/>
        <w:rPr>
          <w:rFonts w:ascii="Calibri" w:hAnsi="Calibri"/>
          <w:sz w:val="22"/>
          <w:szCs w:val="22"/>
        </w:rPr>
      </w:pPr>
      <w:r>
        <w:pict>
          <v:shape id="_x0000_i1026" type="#_x0000_t75" style="width:431.25pt;height:293.25pt">
            <v:imagedata r:id="rId8" o:title="SML%20Report"/>
          </v:shape>
        </w:pict>
      </w:r>
    </w:p>
    <w:p w:rsidR="00156D92" w:rsidRPr="001A58E4" w:rsidRDefault="00156D92" w:rsidP="00156D92">
      <w:pPr>
        <w:pStyle w:val="Heading2"/>
        <w:keepNext w:val="0"/>
        <w:spacing w:before="0" w:after="0"/>
        <w:contextualSpacing/>
        <w:jc w:val="left"/>
        <w:rPr>
          <w:rFonts w:ascii="Calibri" w:hAnsi="Calibri"/>
          <w:sz w:val="22"/>
          <w:szCs w:val="22"/>
        </w:rPr>
      </w:pPr>
    </w:p>
    <w:p w:rsidR="00C568B0" w:rsidRPr="001A58E4" w:rsidRDefault="00CC08C5" w:rsidP="00156D92">
      <w:pPr>
        <w:pStyle w:val="Heading2"/>
        <w:keepNext w:val="0"/>
        <w:spacing w:before="0" w:after="0"/>
        <w:contextualSpacing/>
        <w:jc w:val="left"/>
        <w:rPr>
          <w:rFonts w:ascii="Calibri" w:hAnsi="Calibri"/>
          <w:sz w:val="22"/>
          <w:szCs w:val="22"/>
          <w:u w:val="single"/>
        </w:rPr>
      </w:pPr>
      <w:r>
        <w:rPr>
          <w:rFonts w:ascii="Calibri" w:hAnsi="Calibri"/>
          <w:sz w:val="22"/>
          <w:szCs w:val="22"/>
          <w:u w:val="single"/>
        </w:rPr>
        <w:lastRenderedPageBreak/>
        <w:t>Report Details</w:t>
      </w:r>
      <w:r w:rsidR="00C568B0" w:rsidRPr="001A58E4">
        <w:rPr>
          <w:rFonts w:ascii="Calibri" w:hAnsi="Calibri"/>
          <w:sz w:val="22"/>
          <w:szCs w:val="22"/>
          <w:u w:val="single"/>
        </w:rPr>
        <w:t>:</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Number</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This is the source number.</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Default Ledger</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This field is used to “catch” any transactions passed t</w:t>
      </w:r>
      <w:r w:rsidR="00805C44" w:rsidRPr="001A58E4">
        <w:rPr>
          <w:rFonts w:ascii="Calibri" w:hAnsi="Calibri"/>
          <w:b w:val="0"/>
          <w:sz w:val="22"/>
          <w:szCs w:val="22"/>
        </w:rPr>
        <w:t xml:space="preserve">o an invalid account number or </w:t>
      </w:r>
      <w:r w:rsidRPr="001A58E4">
        <w:rPr>
          <w:rFonts w:ascii="Calibri" w:hAnsi="Calibri"/>
          <w:b w:val="0"/>
          <w:sz w:val="22"/>
          <w:szCs w:val="22"/>
        </w:rPr>
        <w:t xml:space="preserve">source number.  The entry </w:t>
      </w:r>
      <w:r w:rsidR="00CA2D86" w:rsidRPr="001A58E4">
        <w:rPr>
          <w:rFonts w:ascii="Calibri" w:hAnsi="Calibri"/>
          <w:b w:val="0"/>
          <w:sz w:val="22"/>
          <w:szCs w:val="22"/>
        </w:rPr>
        <w:t>“</w:t>
      </w:r>
      <w:r w:rsidRPr="001A58E4">
        <w:rPr>
          <w:rFonts w:ascii="Calibri" w:hAnsi="Calibri"/>
          <w:b w:val="0"/>
          <w:sz w:val="22"/>
          <w:szCs w:val="22"/>
        </w:rPr>
        <w:t>34993</w:t>
      </w:r>
      <w:r w:rsidR="00CA2D86" w:rsidRPr="001A58E4">
        <w:rPr>
          <w:rFonts w:ascii="Calibri" w:hAnsi="Calibri"/>
          <w:b w:val="0"/>
          <w:sz w:val="22"/>
          <w:szCs w:val="22"/>
        </w:rPr>
        <w:t>”</w:t>
      </w:r>
      <w:r w:rsidRPr="001A58E4">
        <w:rPr>
          <w:rFonts w:ascii="Calibri" w:hAnsi="Calibri"/>
          <w:b w:val="0"/>
          <w:sz w:val="22"/>
          <w:szCs w:val="22"/>
        </w:rPr>
        <w:t xml:space="preserve"> is appropriate for this field.</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Ledgers</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These are the General Ledger account numbers (Sales Codes) from the Parts Source Master.</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Non Stock Months</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00BA26FD" w:rsidRPr="001A58E4">
        <w:rPr>
          <w:rFonts w:ascii="Calibri" w:hAnsi="Calibri"/>
          <w:b w:val="0"/>
          <w:sz w:val="22"/>
          <w:szCs w:val="22"/>
        </w:rPr>
        <w:t xml:space="preserve">The </w:t>
      </w:r>
      <w:r w:rsidRPr="001A58E4">
        <w:rPr>
          <w:rFonts w:ascii="Calibri" w:hAnsi="Calibri"/>
          <w:b w:val="0"/>
          <w:sz w:val="22"/>
          <w:szCs w:val="22"/>
        </w:rPr>
        <w:t>Number of Stock</w:t>
      </w:r>
      <w:r w:rsidR="00BA26FD" w:rsidRPr="001A58E4">
        <w:rPr>
          <w:rFonts w:ascii="Calibri" w:hAnsi="Calibri"/>
          <w:b w:val="0"/>
          <w:sz w:val="22"/>
          <w:szCs w:val="22"/>
        </w:rPr>
        <w:t>ing</w:t>
      </w:r>
      <w:r w:rsidRPr="001A58E4">
        <w:rPr>
          <w:rFonts w:ascii="Calibri" w:hAnsi="Calibri"/>
          <w:b w:val="0"/>
          <w:sz w:val="22"/>
          <w:szCs w:val="22"/>
        </w:rPr>
        <w:t xml:space="preserve"> Months holds the range of months used to determine the stocking class of the parts for this source.</w:t>
      </w:r>
    </w:p>
    <w:p w:rsidR="00156D92" w:rsidRPr="001A58E4" w:rsidRDefault="00156D92" w:rsidP="00156D92">
      <w:pPr>
        <w:pStyle w:val="Heading3"/>
        <w:keepNext w:val="0"/>
        <w:spacing w:before="0"/>
        <w:contextualSpacing/>
        <w:jc w:val="left"/>
        <w:rPr>
          <w:rFonts w:ascii="Calibri" w:hAnsi="Calibri"/>
          <w:sz w:val="22"/>
          <w:szCs w:val="22"/>
        </w:rPr>
      </w:pPr>
    </w:p>
    <w:p w:rsidR="00C7623E"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Non Stock Sales</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00BA26FD" w:rsidRPr="001A58E4">
        <w:rPr>
          <w:rFonts w:ascii="Calibri" w:hAnsi="Calibri"/>
          <w:b w:val="0"/>
          <w:sz w:val="22"/>
          <w:szCs w:val="22"/>
        </w:rPr>
        <w:t xml:space="preserve">The </w:t>
      </w:r>
      <w:r w:rsidRPr="001A58E4">
        <w:rPr>
          <w:rFonts w:ascii="Calibri" w:hAnsi="Calibri"/>
          <w:b w:val="0"/>
          <w:sz w:val="22"/>
          <w:szCs w:val="22"/>
        </w:rPr>
        <w:t>Number of Stock</w:t>
      </w:r>
      <w:r w:rsidR="00BA26FD" w:rsidRPr="001A58E4">
        <w:rPr>
          <w:rFonts w:ascii="Calibri" w:hAnsi="Calibri"/>
          <w:b w:val="0"/>
          <w:sz w:val="22"/>
          <w:szCs w:val="22"/>
        </w:rPr>
        <w:t>ing</w:t>
      </w:r>
      <w:r w:rsidRPr="001A58E4">
        <w:rPr>
          <w:rFonts w:ascii="Calibri" w:hAnsi="Calibri"/>
          <w:b w:val="0"/>
          <w:sz w:val="22"/>
          <w:szCs w:val="22"/>
        </w:rPr>
        <w:t xml:space="preserve"> Sales field indicates how many months with actual sales activity are to be used for the calculation of the stocking class.</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New Months</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This field shows the time range a new part added with a stock class of 6 is kept at that stock class.</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New Sales</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This field works with the New Months field to set the number of months with actual sales activity to determine if the new part will be upgraded or downgraded depending on the activity.</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Cost</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This is the first tier of pricing from the Source Master.</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Name</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This is the name of the source.</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proofErr w:type="spellStart"/>
      <w:r w:rsidRPr="001A58E4">
        <w:rPr>
          <w:rFonts w:ascii="Calibri" w:hAnsi="Calibri"/>
          <w:b w:val="0"/>
          <w:sz w:val="22"/>
          <w:szCs w:val="22"/>
          <w:u w:val="single"/>
        </w:rPr>
        <w:t>Addr</w:t>
      </w:r>
      <w:proofErr w:type="spellEnd"/>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 xml:space="preserve">This is the </w:t>
      </w:r>
      <w:r w:rsidRPr="001A58E4">
        <w:rPr>
          <w:rFonts w:ascii="Calibri" w:hAnsi="Calibri"/>
          <w:b w:val="0"/>
          <w:iCs/>
          <w:sz w:val="22"/>
          <w:szCs w:val="22"/>
        </w:rPr>
        <w:t>Address</w:t>
      </w:r>
      <w:r w:rsidRPr="001A58E4">
        <w:rPr>
          <w:rFonts w:ascii="Calibri" w:hAnsi="Calibri"/>
          <w:b w:val="0"/>
          <w:sz w:val="22"/>
          <w:szCs w:val="22"/>
        </w:rPr>
        <w:t xml:space="preserve"> you listed for the source</w:t>
      </w:r>
      <w:r w:rsidR="00CC08C5">
        <w:rPr>
          <w:rFonts w:ascii="Calibri" w:hAnsi="Calibri"/>
          <w:b w:val="0"/>
          <w:sz w:val="22"/>
          <w:szCs w:val="22"/>
        </w:rPr>
        <w:t>, including the city, state/province, zip/postal code, and telephone number.</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Best Stocking Level (Days)</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This is the Best Stocking Level you specified in the Source Master.</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Best Reorder Point (Days)</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This is the Best Reorder Point you specified in the Source Master.</w:t>
      </w:r>
    </w:p>
    <w:p w:rsidR="00156D92" w:rsidRPr="001A58E4" w:rsidRDefault="00156D92" w:rsidP="00156D92">
      <w:pPr>
        <w:pStyle w:val="Heading3"/>
        <w:keepNext w:val="0"/>
        <w:spacing w:before="0"/>
        <w:contextualSpacing/>
        <w:jc w:val="left"/>
        <w:rPr>
          <w:rFonts w:ascii="Calibri" w:hAnsi="Calibri"/>
          <w:sz w:val="22"/>
          <w:szCs w:val="22"/>
        </w:rPr>
      </w:pPr>
    </w:p>
    <w:p w:rsidR="00C568B0" w:rsidRPr="001A58E4" w:rsidRDefault="00C568B0" w:rsidP="00156D92">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Comments 1</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This shows any information entered in the first comment line of the Source.</w:t>
      </w:r>
    </w:p>
    <w:p w:rsidR="00156D92" w:rsidRPr="001A58E4" w:rsidRDefault="00156D92" w:rsidP="00156D92">
      <w:pPr>
        <w:pStyle w:val="Heading3"/>
        <w:keepNext w:val="0"/>
        <w:spacing w:before="0"/>
        <w:contextualSpacing/>
        <w:jc w:val="left"/>
        <w:rPr>
          <w:rFonts w:ascii="Calibri" w:hAnsi="Calibri"/>
          <w:sz w:val="22"/>
          <w:szCs w:val="22"/>
        </w:rPr>
      </w:pPr>
    </w:p>
    <w:p w:rsidR="00CC08C5" w:rsidRPr="00CC08C5" w:rsidRDefault="00C568B0" w:rsidP="00CC08C5">
      <w:pPr>
        <w:pStyle w:val="Heading3"/>
        <w:keepNext w:val="0"/>
        <w:spacing w:before="0"/>
        <w:contextualSpacing/>
        <w:jc w:val="left"/>
        <w:rPr>
          <w:rFonts w:ascii="Calibri" w:hAnsi="Calibri"/>
          <w:b w:val="0"/>
          <w:sz w:val="22"/>
          <w:szCs w:val="22"/>
        </w:rPr>
      </w:pPr>
      <w:r w:rsidRPr="001A58E4">
        <w:rPr>
          <w:rFonts w:ascii="Calibri" w:hAnsi="Calibri"/>
          <w:b w:val="0"/>
          <w:sz w:val="22"/>
          <w:szCs w:val="22"/>
          <w:u w:val="single"/>
        </w:rPr>
        <w:t>Comments 2</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Pr="001A58E4">
        <w:rPr>
          <w:rFonts w:ascii="Calibri" w:hAnsi="Calibri"/>
          <w:b w:val="0"/>
          <w:sz w:val="22"/>
          <w:szCs w:val="22"/>
        </w:rPr>
        <w:t>This shows any information entered in the second comment line of the Source.</w:t>
      </w:r>
    </w:p>
    <w:p w:rsidR="00CC08C5" w:rsidRPr="00CC08C5" w:rsidRDefault="00CC08C5" w:rsidP="00CC08C5">
      <w:pPr>
        <w:pStyle w:val="Body"/>
      </w:pPr>
      <w:r>
        <w:pict>
          <v:shape id="_x0000_i1027" type="#_x0000_t75" style="width:126pt;height:32.25pt">
            <v:imagedata r:id="rId9" o:title="SML Report Total"/>
          </v:shape>
        </w:pict>
      </w:r>
    </w:p>
    <w:p w:rsidR="00156D92" w:rsidRPr="001A58E4" w:rsidRDefault="00156D92" w:rsidP="00156D92">
      <w:pPr>
        <w:pStyle w:val="Heading3"/>
        <w:keepNext w:val="0"/>
        <w:spacing w:before="0"/>
        <w:contextualSpacing/>
        <w:jc w:val="left"/>
        <w:rPr>
          <w:rFonts w:ascii="Calibri" w:hAnsi="Calibri"/>
          <w:sz w:val="22"/>
          <w:szCs w:val="22"/>
        </w:rPr>
      </w:pPr>
    </w:p>
    <w:p w:rsidR="00C568B0" w:rsidRPr="00AE6E89" w:rsidRDefault="00C568B0" w:rsidP="00156D92">
      <w:pPr>
        <w:pStyle w:val="Heading3"/>
        <w:keepNext w:val="0"/>
        <w:spacing w:before="0"/>
        <w:contextualSpacing/>
        <w:jc w:val="left"/>
        <w:rPr>
          <w:rFonts w:ascii="Calibri" w:hAnsi="Calibri" w:cs="Calibri"/>
          <w:b w:val="0"/>
          <w:bCs/>
          <w:sz w:val="24"/>
        </w:rPr>
      </w:pPr>
      <w:r w:rsidRPr="001A58E4">
        <w:rPr>
          <w:rFonts w:ascii="Calibri" w:hAnsi="Calibri"/>
          <w:b w:val="0"/>
          <w:sz w:val="22"/>
          <w:szCs w:val="22"/>
          <w:u w:val="single"/>
        </w:rPr>
        <w:t>Total Number of Sources</w:t>
      </w:r>
      <w:r w:rsidR="00156D92" w:rsidRPr="001A58E4">
        <w:rPr>
          <w:rFonts w:ascii="Calibri" w:hAnsi="Calibri"/>
          <w:b w:val="0"/>
          <w:sz w:val="22"/>
          <w:szCs w:val="22"/>
          <w:u w:val="single"/>
        </w:rPr>
        <w:t>:</w:t>
      </w:r>
      <w:r w:rsidR="00156D92" w:rsidRPr="001A58E4">
        <w:rPr>
          <w:rFonts w:ascii="Calibri" w:hAnsi="Calibri"/>
          <w:b w:val="0"/>
          <w:sz w:val="22"/>
          <w:szCs w:val="22"/>
        </w:rPr>
        <w:t xml:space="preserve"> </w:t>
      </w:r>
      <w:r w:rsidR="00CC08C5" w:rsidRPr="00AE6E89">
        <w:rPr>
          <w:rFonts w:ascii="Calibri" w:hAnsi="Calibri" w:cs="Calibri"/>
          <w:b w:val="0"/>
          <w:bCs/>
          <w:sz w:val="22"/>
          <w:szCs w:val="28"/>
        </w:rPr>
        <w:t>The total number of source records on file appears as the last line on the report.</w:t>
      </w:r>
    </w:p>
    <w:sectPr w:rsidR="00C568B0" w:rsidRPr="00AE6E89">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6E89" w:rsidRDefault="00AE6E89">
      <w:r>
        <w:separator/>
      </w:r>
    </w:p>
  </w:endnote>
  <w:endnote w:type="continuationSeparator" w:id="0">
    <w:p w:rsidR="00AE6E89" w:rsidRDefault="00AE6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5A79" w:rsidRDefault="00D85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68B0" w:rsidRDefault="00C568B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5A79" w:rsidRDefault="00D85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6E89" w:rsidRDefault="00AE6E89">
      <w:r>
        <w:separator/>
      </w:r>
    </w:p>
  </w:footnote>
  <w:footnote w:type="continuationSeparator" w:id="0">
    <w:p w:rsidR="00AE6E89" w:rsidRDefault="00AE6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5A79" w:rsidRDefault="00D85A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6E61" w:rsidRDefault="00E26E61" w:rsidP="00E26E61">
    <w:pPr>
      <w:rPr>
        <w:bCs/>
        <w:i/>
      </w:rPr>
    </w:pPr>
    <w:r>
      <w:rPr>
        <w:b/>
        <w:bCs/>
        <w:i/>
      </w:rPr>
      <w:t>Source Master List</w:t>
    </w:r>
    <w:r>
      <w:rPr>
        <w:b/>
        <w:bCs/>
        <w:i/>
      </w:rPr>
      <w:tab/>
    </w:r>
    <w:r>
      <w:rPr>
        <w:b/>
        <w:i/>
      </w:rPr>
      <w:tab/>
    </w:r>
    <w:r>
      <w:rPr>
        <w:b/>
        <w:i/>
      </w:rPr>
      <w:tab/>
    </w:r>
    <w:r>
      <w:rPr>
        <w:b/>
        <w:i/>
      </w:rPr>
      <w:tab/>
    </w:r>
    <w:r>
      <w:rPr>
        <w:b/>
        <w:i/>
      </w:rPr>
      <w:tab/>
    </w:r>
    <w:r>
      <w:rPr>
        <w:b/>
        <w:i/>
      </w:rPr>
      <w:tab/>
    </w:r>
    <w:r>
      <w:rPr>
        <w:b/>
        <w:i/>
      </w:rPr>
      <w:tab/>
    </w:r>
    <w:r>
      <w:rPr>
        <w:b/>
        <w:i/>
      </w:rPr>
      <w:tab/>
    </w:r>
    <w:r>
      <w:rPr>
        <w:bCs/>
        <w:i/>
      </w:rPr>
      <w:t>Parts Reports</w:t>
    </w:r>
  </w:p>
  <w:p w:rsidR="00C568B0" w:rsidRDefault="00E26E61">
    <w:proofErr w:type="spellStart"/>
    <w:r>
      <w:rPr>
        <w:bCs/>
        <w:i/>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5A79" w:rsidRDefault="00D85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0DFC0318"/>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45D009E4"/>
    <w:multiLevelType w:val="hybridMultilevel"/>
    <w:tmpl w:val="3E861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58A4"/>
    <w:rsid w:val="000211A2"/>
    <w:rsid w:val="00156D92"/>
    <w:rsid w:val="001A58E4"/>
    <w:rsid w:val="001C2878"/>
    <w:rsid w:val="001C48E9"/>
    <w:rsid w:val="00204E4C"/>
    <w:rsid w:val="00326486"/>
    <w:rsid w:val="003835FA"/>
    <w:rsid w:val="00460D96"/>
    <w:rsid w:val="004B58A4"/>
    <w:rsid w:val="005C2F55"/>
    <w:rsid w:val="006A78E4"/>
    <w:rsid w:val="00772805"/>
    <w:rsid w:val="00805C44"/>
    <w:rsid w:val="0082004E"/>
    <w:rsid w:val="00977375"/>
    <w:rsid w:val="009C49D2"/>
    <w:rsid w:val="00A85A4F"/>
    <w:rsid w:val="00AE6E89"/>
    <w:rsid w:val="00B2277F"/>
    <w:rsid w:val="00B77F16"/>
    <w:rsid w:val="00BA26FD"/>
    <w:rsid w:val="00C37590"/>
    <w:rsid w:val="00C568B0"/>
    <w:rsid w:val="00C7623E"/>
    <w:rsid w:val="00CA2D86"/>
    <w:rsid w:val="00CC08C5"/>
    <w:rsid w:val="00D85A79"/>
    <w:rsid w:val="00E26E61"/>
    <w:rsid w:val="00F4522C"/>
    <w:rsid w:val="00F77152"/>
    <w:rsid w:val="00FC5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8D3DB4B-89C9-44DB-8304-C57492E49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2007-04-09T21:18:00Z</cp:lastPrinted>
  <dcterms:created xsi:type="dcterms:W3CDTF">2026-01-17T14:24:00Z</dcterms:created>
  <dcterms:modified xsi:type="dcterms:W3CDTF">2026-01-17T14:24:00Z</dcterms:modified>
</cp:coreProperties>
</file>