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1719" w:rsidRPr="00237FEF" w:rsidRDefault="00631719" w:rsidP="00631719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44"/>
          <w:u w:val="single"/>
        </w:rPr>
      </w:pPr>
      <w:r w:rsidRPr="00237FEF">
        <w:rPr>
          <w:rFonts w:ascii="Calibri" w:hAnsi="Calibri" w:cs="Calibri"/>
          <w:noProof/>
          <w:sz w:val="36"/>
          <w:szCs w:val="44"/>
          <w:u w:val="single"/>
        </w:rPr>
        <w:t>Unit Type Field Maintenance</w:t>
      </w:r>
    </w:p>
    <w:p w:rsidR="00631719" w:rsidRPr="00237FEF" w:rsidRDefault="00631719" w:rsidP="00631719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DC4B5B" w:rsidRPr="00237FEF" w:rsidRDefault="004925A5" w:rsidP="004925A5">
      <w:pPr>
        <w:pStyle w:val="BodyText"/>
        <w:ind w:left="-360"/>
        <w:contextualSpacing/>
        <w:jc w:val="center"/>
        <w:rPr>
          <w:rFonts w:ascii="Calibri" w:hAnsi="Calibri" w:cs="Calibri"/>
          <w:noProof/>
          <w:sz w:val="22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5pt;height:228.75pt">
            <v:imagedata r:id="rId7" o:title="UTM"/>
          </v:shape>
        </w:pict>
      </w:r>
    </w:p>
    <w:p w:rsidR="00AD7117" w:rsidRPr="00237FEF" w:rsidRDefault="00AD7117" w:rsidP="00631719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AD7117" w:rsidRPr="00237FEF" w:rsidRDefault="00DC4B5B" w:rsidP="00631719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8"/>
        </w:rPr>
      </w:pPr>
      <w:r w:rsidRPr="00237FEF">
        <w:rPr>
          <w:rFonts w:ascii="Calibri" w:hAnsi="Calibri" w:cs="Calibri"/>
          <w:noProof/>
          <w:sz w:val="22"/>
          <w:szCs w:val="28"/>
        </w:rPr>
        <w:t xml:space="preserve">Unit Type Field Maintenance (UTM) lets you make your Units </w:t>
      </w:r>
      <w:r w:rsidRPr="00237FEF">
        <w:rPr>
          <w:rFonts w:ascii="Calibri" w:hAnsi="Calibri" w:cs="Calibri"/>
          <w:i/>
          <w:iCs/>
          <w:noProof/>
          <w:sz w:val="22"/>
          <w:szCs w:val="28"/>
        </w:rPr>
        <w:t>Type</w:t>
      </w:r>
      <w:r w:rsidRPr="00237FEF">
        <w:rPr>
          <w:rFonts w:ascii="Calibri" w:hAnsi="Calibri" w:cs="Calibri"/>
          <w:noProof/>
          <w:sz w:val="22"/>
          <w:szCs w:val="28"/>
        </w:rPr>
        <w:t xml:space="preserve"> field values consistent.  </w:t>
      </w:r>
    </w:p>
    <w:p w:rsidR="00AD7117" w:rsidRPr="00237FEF" w:rsidRDefault="00AD7117" w:rsidP="00631719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AD7117" w:rsidRPr="00237FEF" w:rsidRDefault="00D16C02" w:rsidP="0063171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  <w:r w:rsidRPr="00237FEF">
        <w:rPr>
          <w:rFonts w:ascii="Calibri" w:hAnsi="Calibri" w:cs="Calibri"/>
          <w:sz w:val="22"/>
          <w:szCs w:val="28"/>
        </w:rPr>
        <w:t xml:space="preserve">To access this function, </w:t>
      </w:r>
      <w:r w:rsidR="00AD7117" w:rsidRPr="00237FEF">
        <w:rPr>
          <w:rFonts w:ascii="Calibri" w:hAnsi="Calibri" w:cs="Calibri"/>
          <w:sz w:val="22"/>
          <w:szCs w:val="28"/>
        </w:rPr>
        <w:t>you can either:</w:t>
      </w:r>
    </w:p>
    <w:p w:rsidR="00AD7117" w:rsidRPr="00237FEF" w:rsidRDefault="00AD7117" w:rsidP="0063171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AD7117" w:rsidP="00AD7117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noProof/>
          <w:sz w:val="22"/>
          <w:szCs w:val="28"/>
        </w:rPr>
      </w:pPr>
      <w:r w:rsidRPr="00237FEF">
        <w:rPr>
          <w:rFonts w:ascii="Calibri" w:hAnsi="Calibri" w:cs="Calibri"/>
          <w:sz w:val="22"/>
          <w:szCs w:val="28"/>
        </w:rPr>
        <w:t>S</w:t>
      </w:r>
      <w:r w:rsidR="00D16C02" w:rsidRPr="00237FEF">
        <w:rPr>
          <w:rFonts w:ascii="Calibri" w:hAnsi="Calibri" w:cs="Calibri"/>
          <w:sz w:val="22"/>
          <w:szCs w:val="28"/>
        </w:rPr>
        <w:t>el</w:t>
      </w:r>
      <w:r w:rsidR="00777A0B" w:rsidRPr="00237FEF">
        <w:rPr>
          <w:rFonts w:ascii="Calibri" w:hAnsi="Calibri" w:cs="Calibri"/>
          <w:sz w:val="22"/>
          <w:szCs w:val="28"/>
        </w:rPr>
        <w:t xml:space="preserve">ect </w:t>
      </w:r>
      <w:r w:rsidRPr="00237FEF">
        <w:rPr>
          <w:rFonts w:ascii="Calibri" w:hAnsi="Calibri" w:cs="Calibri"/>
          <w:sz w:val="22"/>
          <w:szCs w:val="28"/>
        </w:rPr>
        <w:t>“</w:t>
      </w:r>
      <w:r w:rsidR="00DC4B5B" w:rsidRPr="00237FEF">
        <w:rPr>
          <w:rFonts w:ascii="Calibri" w:hAnsi="Calibri" w:cs="Calibri"/>
          <w:noProof/>
          <w:sz w:val="22"/>
          <w:szCs w:val="28"/>
        </w:rPr>
        <w:t>Units</w:t>
      </w:r>
      <w:r w:rsidRPr="00237FEF">
        <w:rPr>
          <w:rFonts w:ascii="Calibri" w:hAnsi="Calibri" w:cs="Calibri"/>
          <w:noProof/>
          <w:sz w:val="22"/>
          <w:szCs w:val="28"/>
        </w:rPr>
        <w:t>”</w:t>
      </w:r>
      <w:r w:rsidR="00DC4B5B" w:rsidRPr="00237FEF">
        <w:rPr>
          <w:rFonts w:ascii="Calibri" w:hAnsi="Calibri" w:cs="Calibri"/>
          <w:noProof/>
          <w:sz w:val="22"/>
          <w:szCs w:val="28"/>
        </w:rPr>
        <w:t xml:space="preserve"> </w:t>
      </w:r>
      <w:r w:rsidRPr="00237FEF">
        <w:rPr>
          <w:rFonts w:ascii="Calibri" w:hAnsi="Calibri" w:cs="Calibri"/>
          <w:noProof/>
          <w:sz w:val="22"/>
          <w:szCs w:val="28"/>
        </w:rPr>
        <w:t>from the menu and choose the “</w:t>
      </w:r>
      <w:r w:rsidR="00DC4B5B" w:rsidRPr="00237FEF">
        <w:rPr>
          <w:rFonts w:ascii="Calibri" w:hAnsi="Calibri" w:cs="Calibri"/>
          <w:noProof/>
          <w:sz w:val="22"/>
          <w:szCs w:val="28"/>
        </w:rPr>
        <w:t>Data Entry</w:t>
      </w:r>
      <w:r w:rsidRPr="00237FEF">
        <w:rPr>
          <w:rFonts w:ascii="Calibri" w:hAnsi="Calibri" w:cs="Calibri"/>
          <w:noProof/>
          <w:sz w:val="22"/>
          <w:szCs w:val="28"/>
        </w:rPr>
        <w:t>” submenu.  Click on</w:t>
      </w:r>
      <w:r w:rsidR="00DC4B5B" w:rsidRPr="00237FEF">
        <w:rPr>
          <w:rFonts w:ascii="Calibri" w:hAnsi="Calibri" w:cs="Calibri"/>
          <w:noProof/>
          <w:sz w:val="22"/>
          <w:szCs w:val="28"/>
        </w:rPr>
        <w:t xml:space="preserve"> </w:t>
      </w:r>
      <w:r w:rsidRPr="00237FEF">
        <w:rPr>
          <w:rFonts w:ascii="Calibri" w:hAnsi="Calibri" w:cs="Calibri"/>
          <w:noProof/>
          <w:sz w:val="22"/>
          <w:szCs w:val="28"/>
        </w:rPr>
        <w:t>“</w:t>
      </w:r>
      <w:r w:rsidR="00DC4B5B" w:rsidRPr="00237FEF">
        <w:rPr>
          <w:rFonts w:ascii="Calibri" w:hAnsi="Calibri" w:cs="Calibri"/>
          <w:noProof/>
          <w:sz w:val="22"/>
          <w:szCs w:val="28"/>
        </w:rPr>
        <w:t>Unit Type Field Maintenance</w:t>
      </w:r>
      <w:r w:rsidRPr="00237FEF">
        <w:rPr>
          <w:rFonts w:ascii="Calibri" w:hAnsi="Calibri" w:cs="Calibri"/>
          <w:noProof/>
          <w:sz w:val="22"/>
          <w:szCs w:val="28"/>
        </w:rPr>
        <w:t>.”</w:t>
      </w:r>
    </w:p>
    <w:p w:rsidR="00DC4B5B" w:rsidRPr="00237FEF" w:rsidRDefault="00AD7117" w:rsidP="00AD7117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8"/>
        </w:rPr>
      </w:pPr>
      <w:r w:rsidRPr="00237FEF">
        <w:rPr>
          <w:rFonts w:ascii="Calibri" w:hAnsi="Calibri" w:cs="Calibri"/>
          <w:b w:val="0"/>
          <w:noProof/>
          <w:sz w:val="22"/>
          <w:szCs w:val="28"/>
        </w:rPr>
        <w:t>T</w:t>
      </w:r>
      <w:r w:rsidR="00DC4B5B" w:rsidRPr="00237FEF">
        <w:rPr>
          <w:rFonts w:ascii="Calibri" w:hAnsi="Calibri" w:cs="Calibri"/>
          <w:b w:val="0"/>
          <w:noProof/>
          <w:sz w:val="22"/>
          <w:szCs w:val="28"/>
        </w:rPr>
        <w:t xml:space="preserve">ype </w:t>
      </w:r>
      <w:r w:rsidRPr="00237FEF">
        <w:rPr>
          <w:rFonts w:ascii="Calibri" w:hAnsi="Calibri" w:cs="Calibri"/>
          <w:b w:val="0"/>
          <w:noProof/>
          <w:sz w:val="22"/>
          <w:szCs w:val="28"/>
        </w:rPr>
        <w:t>“</w:t>
      </w:r>
      <w:r w:rsidR="00DC4B5B" w:rsidRPr="00237FEF">
        <w:rPr>
          <w:rFonts w:ascii="Calibri" w:hAnsi="Calibri" w:cs="Calibri"/>
          <w:b w:val="0"/>
          <w:noProof/>
          <w:sz w:val="22"/>
          <w:szCs w:val="28"/>
        </w:rPr>
        <w:t>UTM</w:t>
      </w:r>
      <w:r w:rsidRPr="00237FEF">
        <w:rPr>
          <w:rFonts w:ascii="Calibri" w:hAnsi="Calibri" w:cs="Calibri"/>
          <w:b w:val="0"/>
          <w:noProof/>
          <w:sz w:val="22"/>
          <w:szCs w:val="28"/>
        </w:rPr>
        <w:t>”</w:t>
      </w:r>
      <w:r w:rsidR="00DC4B5B" w:rsidRPr="00237FEF">
        <w:rPr>
          <w:rFonts w:ascii="Calibri" w:hAnsi="Calibri" w:cs="Calibri"/>
          <w:b w:val="0"/>
          <w:noProof/>
          <w:sz w:val="22"/>
          <w:szCs w:val="28"/>
        </w:rPr>
        <w:t xml:space="preserve"> in</w:t>
      </w:r>
      <w:r w:rsidR="00D16C02" w:rsidRPr="00237FEF">
        <w:rPr>
          <w:rFonts w:ascii="Calibri" w:hAnsi="Calibri" w:cs="Calibri"/>
          <w:b w:val="0"/>
          <w:noProof/>
          <w:sz w:val="22"/>
          <w:szCs w:val="28"/>
        </w:rPr>
        <w:t xml:space="preserve"> the </w:t>
      </w:r>
      <w:r w:rsidR="000E042D" w:rsidRPr="00237FEF">
        <w:rPr>
          <w:rFonts w:ascii="Calibri" w:hAnsi="Calibri" w:cs="Calibri"/>
          <w:b w:val="0"/>
          <w:noProof/>
          <w:sz w:val="22"/>
          <w:szCs w:val="28"/>
        </w:rPr>
        <w:t>Shortcuts Bar</w:t>
      </w:r>
      <w:r w:rsidRPr="00237FEF">
        <w:rPr>
          <w:rFonts w:ascii="Calibri" w:hAnsi="Calibri" w:cs="Calibri"/>
          <w:b w:val="0"/>
          <w:noProof/>
          <w:sz w:val="22"/>
          <w:szCs w:val="28"/>
        </w:rPr>
        <w:t>.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  <w:u w:val="single"/>
        </w:rPr>
      </w:pPr>
      <w:r w:rsidRPr="00237FEF">
        <w:rPr>
          <w:rFonts w:ascii="Calibri" w:hAnsi="Calibri" w:cs="Calibri"/>
          <w:sz w:val="22"/>
          <w:szCs w:val="28"/>
          <w:u w:val="single"/>
        </w:rPr>
        <w:t>Field Definitions: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AD711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Status Codes</w:t>
      </w:r>
      <w:r w:rsidR="00AD7117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AD7117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>You can process the changes for ALL status settings or select them individually</w:t>
      </w:r>
      <w:r w:rsidR="004925A5">
        <w:rPr>
          <w:rFonts w:ascii="Calibri" w:hAnsi="Calibri" w:cs="Calibri"/>
          <w:b w:val="0"/>
          <w:bCs/>
          <w:sz w:val="22"/>
          <w:szCs w:val="28"/>
        </w:rPr>
        <w:t xml:space="preserve"> by c</w:t>
      </w:r>
      <w:r w:rsidR="001B5586" w:rsidRPr="00237FEF">
        <w:rPr>
          <w:rFonts w:ascii="Calibri" w:hAnsi="Calibri" w:cs="Calibri"/>
          <w:b w:val="0"/>
          <w:bCs/>
          <w:sz w:val="22"/>
          <w:szCs w:val="28"/>
        </w:rPr>
        <w:t>heck</w:t>
      </w:r>
      <w:r w:rsidR="004925A5">
        <w:rPr>
          <w:rFonts w:ascii="Calibri" w:hAnsi="Calibri" w:cs="Calibri"/>
          <w:b w:val="0"/>
          <w:bCs/>
          <w:sz w:val="22"/>
          <w:szCs w:val="28"/>
        </w:rPr>
        <w:t>ing</w:t>
      </w:r>
      <w:r w:rsidR="001B5586" w:rsidRPr="00237FEF">
        <w:rPr>
          <w:rFonts w:ascii="Calibri" w:hAnsi="Calibri" w:cs="Calibri"/>
          <w:b w:val="0"/>
          <w:bCs/>
          <w:sz w:val="22"/>
          <w:szCs w:val="28"/>
        </w:rPr>
        <w:t xml:space="preserve"> the desired codes.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AD711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Old Type</w:t>
      </w:r>
      <w:r w:rsidR="00AD7117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AD7117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Enter the </w:t>
      </w:r>
      <w:r w:rsidRPr="00237FEF">
        <w:rPr>
          <w:rFonts w:ascii="Calibri" w:hAnsi="Calibri" w:cs="Calibri"/>
          <w:sz w:val="22"/>
          <w:szCs w:val="28"/>
        </w:rPr>
        <w:t>OLD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 value you want to change.  For example, if you are changing the units with LDR to Loader, enter </w:t>
      </w:r>
      <w:r w:rsidR="000E042D" w:rsidRPr="00237FEF">
        <w:rPr>
          <w:rFonts w:ascii="Calibri" w:hAnsi="Calibri" w:cs="Calibri"/>
          <w:b w:val="0"/>
          <w:bCs/>
          <w:sz w:val="22"/>
          <w:szCs w:val="28"/>
        </w:rPr>
        <w:t>“</w:t>
      </w:r>
      <w:r w:rsidRPr="00237FEF">
        <w:rPr>
          <w:rFonts w:ascii="Calibri" w:hAnsi="Calibri" w:cs="Calibri"/>
          <w:b w:val="0"/>
          <w:bCs/>
          <w:sz w:val="22"/>
          <w:szCs w:val="28"/>
        </w:rPr>
        <w:t>LDR</w:t>
      </w:r>
      <w:r w:rsidR="000E042D" w:rsidRPr="00237FEF">
        <w:rPr>
          <w:rFonts w:ascii="Calibri" w:hAnsi="Calibri" w:cs="Calibri"/>
          <w:b w:val="0"/>
          <w:bCs/>
          <w:sz w:val="22"/>
          <w:szCs w:val="28"/>
        </w:rPr>
        <w:t>”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 in </w:t>
      </w:r>
      <w:r w:rsidR="000E042D" w:rsidRPr="00237FEF">
        <w:rPr>
          <w:rFonts w:ascii="Calibri" w:hAnsi="Calibri" w:cs="Calibri"/>
          <w:b w:val="0"/>
          <w:bCs/>
          <w:sz w:val="22"/>
          <w:szCs w:val="28"/>
        </w:rPr>
        <w:t>this field</w:t>
      </w:r>
      <w:r w:rsidRPr="00237FEF">
        <w:rPr>
          <w:rFonts w:ascii="Calibri" w:hAnsi="Calibri" w:cs="Calibri"/>
          <w:b w:val="0"/>
          <w:bCs/>
          <w:sz w:val="22"/>
          <w:szCs w:val="28"/>
        </w:rPr>
        <w:t>.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AD711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New Type</w:t>
      </w:r>
      <w:r w:rsidR="00AD7117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AD7117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Enter the </w:t>
      </w:r>
      <w:r w:rsidRPr="00237FEF">
        <w:rPr>
          <w:rFonts w:ascii="Calibri" w:hAnsi="Calibri" w:cs="Calibri"/>
          <w:sz w:val="22"/>
          <w:szCs w:val="28"/>
        </w:rPr>
        <w:t>NEW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 value you want to show.  For example, if you are changing the units with LDR to LOADER, enter </w:t>
      </w:r>
      <w:r w:rsidR="000E042D" w:rsidRPr="00237FEF">
        <w:rPr>
          <w:rFonts w:ascii="Calibri" w:hAnsi="Calibri" w:cs="Calibri"/>
          <w:b w:val="0"/>
          <w:bCs/>
          <w:sz w:val="22"/>
          <w:szCs w:val="28"/>
        </w:rPr>
        <w:t>“</w:t>
      </w:r>
      <w:r w:rsidRPr="00237FEF">
        <w:rPr>
          <w:rFonts w:ascii="Calibri" w:hAnsi="Calibri" w:cs="Calibri"/>
          <w:b w:val="0"/>
          <w:bCs/>
          <w:sz w:val="22"/>
          <w:szCs w:val="28"/>
        </w:rPr>
        <w:t>LOADER</w:t>
      </w:r>
      <w:r w:rsidR="000E042D" w:rsidRPr="00237FEF">
        <w:rPr>
          <w:rFonts w:ascii="Calibri" w:hAnsi="Calibri" w:cs="Calibri"/>
          <w:b w:val="0"/>
          <w:bCs/>
          <w:sz w:val="22"/>
          <w:szCs w:val="28"/>
        </w:rPr>
        <w:t>”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 in </w:t>
      </w:r>
      <w:r w:rsidR="000E042D" w:rsidRPr="00237FEF">
        <w:rPr>
          <w:rFonts w:ascii="Calibri" w:hAnsi="Calibri" w:cs="Calibri"/>
          <w:b w:val="0"/>
          <w:bCs/>
          <w:sz w:val="22"/>
          <w:szCs w:val="28"/>
        </w:rPr>
        <w:t>this f</w:t>
      </w:r>
      <w:r w:rsidRPr="00237FEF">
        <w:rPr>
          <w:rFonts w:ascii="Calibri" w:hAnsi="Calibri" w:cs="Calibri"/>
          <w:b w:val="0"/>
          <w:bCs/>
          <w:iCs/>
          <w:sz w:val="22"/>
          <w:szCs w:val="28"/>
        </w:rPr>
        <w:t>ield</w:t>
      </w:r>
      <w:r w:rsidRPr="00237FEF">
        <w:rPr>
          <w:rFonts w:ascii="Calibri" w:hAnsi="Calibri" w:cs="Calibri"/>
          <w:b w:val="0"/>
          <w:bCs/>
          <w:i/>
          <w:iCs/>
          <w:sz w:val="22"/>
          <w:szCs w:val="28"/>
        </w:rPr>
        <w:t>.</w:t>
      </w:r>
    </w:p>
    <w:p w:rsidR="00DC4B5B" w:rsidRPr="00237FEF" w:rsidRDefault="00DC4B5B" w:rsidP="00631719">
      <w:pPr>
        <w:pStyle w:val="BodyText"/>
        <w:contextualSpacing/>
        <w:jc w:val="left"/>
        <w:rPr>
          <w:rFonts w:ascii="Calibri" w:hAnsi="Calibri" w:cs="Calibri"/>
          <w:sz w:val="22"/>
          <w:szCs w:val="28"/>
        </w:rPr>
      </w:pPr>
      <w:r w:rsidRPr="00237FEF">
        <w:rPr>
          <w:rFonts w:ascii="Calibri" w:hAnsi="Calibri" w:cs="Calibri"/>
          <w:sz w:val="22"/>
          <w:szCs w:val="28"/>
        </w:rPr>
        <w:t xml:space="preserve"> </w:t>
      </w:r>
    </w:p>
    <w:p w:rsidR="00DC4B5B" w:rsidRPr="00237FEF" w:rsidRDefault="004925A5" w:rsidP="00AD7117">
      <w:pPr>
        <w:pStyle w:val="BodyText"/>
        <w:contextualSpacing/>
        <w:jc w:val="center"/>
        <w:rPr>
          <w:rFonts w:ascii="Calibri" w:hAnsi="Calibri" w:cs="Calibri"/>
          <w:sz w:val="22"/>
          <w:szCs w:val="28"/>
        </w:rPr>
      </w:pPr>
      <w:r>
        <w:rPr>
          <w:rFonts w:ascii="Calibri" w:hAnsi="Calibri" w:cs="Calibri"/>
          <w:sz w:val="22"/>
          <w:szCs w:val="28"/>
        </w:rPr>
        <w:lastRenderedPageBreak/>
        <w:pict>
          <v:shape id="_x0000_i1026" type="#_x0000_t75" style="width:408.75pt;height:144.75pt">
            <v:imagedata r:id="rId8" o:title="UTM Proofsheet"/>
          </v:shape>
        </w:pic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AD711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sz w:val="22"/>
          <w:szCs w:val="28"/>
          <w:u w:val="single"/>
        </w:rPr>
        <w:t>Report Field</w:t>
      </w:r>
      <w:r w:rsidR="00AD7117" w:rsidRPr="00237FEF">
        <w:rPr>
          <w:rFonts w:ascii="Calibri" w:hAnsi="Calibri" w:cs="Calibri"/>
          <w:sz w:val="22"/>
          <w:szCs w:val="28"/>
          <w:u w:val="single"/>
        </w:rPr>
        <w:t>s:</w:t>
      </w:r>
      <w:r w:rsidR="00AD7117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The report that is generated from your changes includes the following information: 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AD711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Stock #</w:t>
      </w:r>
      <w:r w:rsidR="00AD7117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AD7117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>This column shows the stock numbers of the affected units.</w:t>
      </w:r>
      <w:r w:rsidRPr="00237FEF">
        <w:rPr>
          <w:rFonts w:ascii="Calibri" w:hAnsi="Calibri" w:cs="Calibri"/>
          <w:sz w:val="22"/>
          <w:szCs w:val="28"/>
        </w:rPr>
        <w:t xml:space="preserve"> 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270FA" w:rsidRPr="00237FEF" w:rsidRDefault="00DC4B5B" w:rsidP="00D270F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N/U/S</w:t>
      </w:r>
      <w:r w:rsidR="00D270FA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D270FA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This column shows the actual status of the units.  </w:t>
      </w:r>
      <w:r w:rsidR="00BA5568" w:rsidRPr="00237FEF">
        <w:rPr>
          <w:rFonts w:ascii="Calibri" w:hAnsi="Calibri" w:cs="Calibri"/>
          <w:b w:val="0"/>
          <w:bCs/>
          <w:sz w:val="22"/>
          <w:szCs w:val="28"/>
        </w:rPr>
        <w:t>This include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:  </w:t>
      </w:r>
    </w:p>
    <w:p w:rsidR="00D270FA" w:rsidRPr="00237FEF" w:rsidRDefault="00D270FA" w:rsidP="00D270F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</w:p>
    <w:p w:rsidR="00D270FA" w:rsidRPr="00237FEF" w:rsidRDefault="00BA5568" w:rsidP="00D270FA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</w:rPr>
        <w:t>New</w:t>
      </w:r>
    </w:p>
    <w:p w:rsidR="00D270FA" w:rsidRPr="00237FEF" w:rsidRDefault="00BA5568" w:rsidP="00D270FA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</w:rPr>
        <w:t>Used</w:t>
      </w:r>
    </w:p>
    <w:p w:rsidR="00D270FA" w:rsidRPr="00237FEF" w:rsidRDefault="00BA5568" w:rsidP="00D270FA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</w:rPr>
        <w:t>Ordered</w:t>
      </w:r>
    </w:p>
    <w:p w:rsidR="00D270FA" w:rsidRPr="00237FEF" w:rsidRDefault="00BA5568" w:rsidP="00D270FA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</w:rPr>
        <w:t>Sold</w:t>
      </w:r>
    </w:p>
    <w:p w:rsidR="00D270FA" w:rsidRPr="00237FEF" w:rsidRDefault="00BA5568" w:rsidP="00D270FA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</w:rPr>
        <w:t>Historical</w:t>
      </w:r>
    </w:p>
    <w:p w:rsidR="00D270FA" w:rsidRPr="00237FEF" w:rsidRDefault="00BA5568" w:rsidP="00D270FA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</w:rPr>
        <w:t>Transferred</w:t>
      </w:r>
    </w:p>
    <w:p w:rsidR="00DC4B5B" w:rsidRPr="00237FEF" w:rsidRDefault="00BA5568" w:rsidP="00D270FA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</w:rPr>
        <w:t>Rental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D270F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Make</w:t>
      </w:r>
      <w:r w:rsidR="00D270FA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D270FA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This column shows the </w:t>
      </w:r>
      <w:r w:rsidR="00D270FA" w:rsidRPr="00237FEF">
        <w:rPr>
          <w:rFonts w:ascii="Calibri" w:hAnsi="Calibri" w:cs="Calibri"/>
          <w:b w:val="0"/>
          <w:bCs/>
          <w:sz w:val="22"/>
          <w:szCs w:val="28"/>
        </w:rPr>
        <w:t>units’ m</w:t>
      </w:r>
      <w:r w:rsidRPr="00237FEF">
        <w:rPr>
          <w:rFonts w:ascii="Calibri" w:hAnsi="Calibri" w:cs="Calibri"/>
          <w:b w:val="0"/>
          <w:bCs/>
          <w:sz w:val="22"/>
          <w:szCs w:val="28"/>
        </w:rPr>
        <w:t>akes.</w:t>
      </w:r>
      <w:r w:rsidRPr="00237FEF">
        <w:rPr>
          <w:rFonts w:ascii="Calibri" w:hAnsi="Calibri" w:cs="Calibri"/>
          <w:sz w:val="22"/>
          <w:szCs w:val="28"/>
        </w:rPr>
        <w:t xml:space="preserve"> 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D270F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Model</w:t>
      </w:r>
      <w:r w:rsidR="00D270FA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D270FA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This column shows the </w:t>
      </w:r>
      <w:r w:rsidR="00D270FA" w:rsidRPr="00237FEF">
        <w:rPr>
          <w:rFonts w:ascii="Calibri" w:hAnsi="Calibri" w:cs="Calibri"/>
          <w:b w:val="0"/>
          <w:bCs/>
          <w:sz w:val="22"/>
          <w:szCs w:val="28"/>
        </w:rPr>
        <w:t>units’ m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odel </w:t>
      </w:r>
      <w:r w:rsidR="00D270FA" w:rsidRPr="00237FEF">
        <w:rPr>
          <w:rFonts w:ascii="Calibri" w:hAnsi="Calibri" w:cs="Calibri"/>
          <w:b w:val="0"/>
          <w:bCs/>
          <w:sz w:val="22"/>
          <w:szCs w:val="28"/>
        </w:rPr>
        <w:t>n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umbers. 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D270F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OLD Type</w:t>
      </w:r>
      <w:r w:rsidR="00D270FA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D270FA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This column shows the original values in the </w:t>
      </w:r>
      <w:r w:rsidRPr="00237FEF">
        <w:rPr>
          <w:rFonts w:ascii="Calibri" w:hAnsi="Calibri" w:cs="Calibri"/>
          <w:b w:val="0"/>
          <w:bCs/>
          <w:iCs/>
          <w:sz w:val="22"/>
          <w:szCs w:val="28"/>
        </w:rPr>
        <w:t>Type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 field of the units.</w:t>
      </w:r>
      <w:r w:rsidRPr="00237FEF">
        <w:rPr>
          <w:rFonts w:ascii="Calibri" w:hAnsi="Calibri" w:cs="Calibri"/>
          <w:sz w:val="22"/>
          <w:szCs w:val="28"/>
        </w:rPr>
        <w:t xml:space="preserve"> </w:t>
      </w:r>
    </w:p>
    <w:p w:rsidR="00AD7117" w:rsidRPr="00237FEF" w:rsidRDefault="00AD7117" w:rsidP="00631719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C4B5B" w:rsidRPr="00237FEF" w:rsidRDefault="00DC4B5B" w:rsidP="00D270F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NEW Type</w:t>
      </w:r>
      <w:r w:rsidR="00D270FA" w:rsidRPr="00237FEF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D270FA" w:rsidRPr="00237FEF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This column shows the NEW values now in the </w:t>
      </w:r>
      <w:r w:rsidRPr="00237FEF">
        <w:rPr>
          <w:rFonts w:ascii="Calibri" w:hAnsi="Calibri" w:cs="Calibri"/>
          <w:b w:val="0"/>
          <w:bCs/>
          <w:iCs/>
          <w:sz w:val="22"/>
          <w:szCs w:val="28"/>
        </w:rPr>
        <w:t>Type</w:t>
      </w:r>
      <w:r w:rsidRPr="00237FEF">
        <w:rPr>
          <w:rFonts w:ascii="Calibri" w:hAnsi="Calibri" w:cs="Calibri"/>
          <w:b w:val="0"/>
          <w:bCs/>
          <w:sz w:val="22"/>
          <w:szCs w:val="28"/>
        </w:rPr>
        <w:t xml:space="preserve"> field of the units. </w:t>
      </w:r>
    </w:p>
    <w:sectPr w:rsidR="00DC4B5B" w:rsidRPr="00237F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456B" w:rsidRDefault="007A456B">
      <w:r>
        <w:separator/>
      </w:r>
    </w:p>
  </w:endnote>
  <w:endnote w:type="continuationSeparator" w:id="0">
    <w:p w:rsidR="007A456B" w:rsidRDefault="007A4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4BA3" w:rsidRDefault="002F4B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5586" w:rsidRDefault="001B5586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4BA3" w:rsidRDefault="002F4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456B" w:rsidRDefault="007A456B">
      <w:r>
        <w:separator/>
      </w:r>
    </w:p>
  </w:footnote>
  <w:footnote w:type="continuationSeparator" w:id="0">
    <w:p w:rsidR="007A456B" w:rsidRDefault="007A4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4BA3" w:rsidRDefault="002F4B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5586" w:rsidRDefault="001B5586">
    <w:pPr>
      <w:pStyle w:val="Header"/>
      <w:rPr>
        <w:b w:val="0"/>
      </w:rPr>
    </w:pPr>
    <w:r>
      <w:t>Unit Type Field Maintenance</w:t>
    </w:r>
    <w:r>
      <w:tab/>
    </w:r>
    <w:r>
      <w:rPr>
        <w:b w:val="0"/>
      </w:rPr>
      <w:t>Units</w:t>
    </w:r>
  </w:p>
  <w:p w:rsidR="001B5586" w:rsidRDefault="001B5586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4BA3" w:rsidRDefault="002F4B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56123F25"/>
    <w:multiLevelType w:val="hybridMultilevel"/>
    <w:tmpl w:val="4F606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51BA0"/>
    <w:multiLevelType w:val="hybridMultilevel"/>
    <w:tmpl w:val="0606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755"/>
    <w:rsid w:val="000178F2"/>
    <w:rsid w:val="0009609A"/>
    <w:rsid w:val="000E042D"/>
    <w:rsid w:val="001B0BDD"/>
    <w:rsid w:val="001B5586"/>
    <w:rsid w:val="00237FEF"/>
    <w:rsid w:val="002F4BA3"/>
    <w:rsid w:val="0036375D"/>
    <w:rsid w:val="00434411"/>
    <w:rsid w:val="004925A5"/>
    <w:rsid w:val="005563CD"/>
    <w:rsid w:val="005B2E1E"/>
    <w:rsid w:val="00631719"/>
    <w:rsid w:val="006878A6"/>
    <w:rsid w:val="006A65B3"/>
    <w:rsid w:val="006D2318"/>
    <w:rsid w:val="007424BF"/>
    <w:rsid w:val="00777A0B"/>
    <w:rsid w:val="00797EE1"/>
    <w:rsid w:val="007A456B"/>
    <w:rsid w:val="008A6059"/>
    <w:rsid w:val="0092250A"/>
    <w:rsid w:val="00AB1EA6"/>
    <w:rsid w:val="00AD7117"/>
    <w:rsid w:val="00AE242A"/>
    <w:rsid w:val="00BA5568"/>
    <w:rsid w:val="00D1241A"/>
    <w:rsid w:val="00D16C02"/>
    <w:rsid w:val="00D270FA"/>
    <w:rsid w:val="00D87866"/>
    <w:rsid w:val="00DC4B5B"/>
    <w:rsid w:val="00F02755"/>
    <w:rsid w:val="00F54C69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116ADFB-B76B-4880-9827-40A52831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Wholegoods Type Field Maintenance</vt:lpstr>
    </vt:vector>
  </TitlesOfParts>
  <Company>HBS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Wholegoods Type Field Maintenance</dc:title>
  <dc:subject/>
  <dc:creator>Training</dc:creator>
  <cp:keywords/>
  <dc:description/>
  <cp:lastModifiedBy>app</cp:lastModifiedBy>
  <cp:revision>2</cp:revision>
  <cp:lastPrinted>2020-02-06T00:05:00Z</cp:lastPrinted>
  <dcterms:created xsi:type="dcterms:W3CDTF">2026-01-17T13:42:00Z</dcterms:created>
  <dcterms:modified xsi:type="dcterms:W3CDTF">2026-01-17T13:42:00Z</dcterms:modified>
</cp:coreProperties>
</file>