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Category: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Category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38600" cy="29241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holds the CRM ID (customer number).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Category: </w:t>
      </w:r>
      <w:r>
        <w:rPr>
          <w:rFonts w:cs="Calibri" w:ascii="Calibri" w:hAnsi="Calibri"/>
          <w:b w:val="false"/>
          <w:sz w:val="22"/>
          <w:szCs w:val="22"/>
        </w:rPr>
        <w:t>This field holds the category name.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>This field identifies the type of category.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Exclusive: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Data Present: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 Data: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2015-10-20T20:22:00Z</dcterms:created>
  <dc:creator>sdavis</dc:creator>
  <dc:description/>
  <cp:keywords/>
  <dc:language>en-US</dc:language>
  <cp:lastModifiedBy>Shelby Lund</cp:lastModifiedBy>
  <cp:lastPrinted>2011-10-14T18:07:00Z</cp:lastPrinted>
  <dcterms:modified xsi:type="dcterms:W3CDTF">2015-10-20T20:26:00Z</dcterms:modified>
  <cp:revision>3</cp:revision>
  <dc:subject/>
  <dc:title>POS Invoice Fill File</dc:title>
</cp:coreProperties>
</file>