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28F6" w:rsidRPr="00181AE6" w:rsidRDefault="005228F6" w:rsidP="005228F6">
      <w:pPr>
        <w:pStyle w:val="BodyText"/>
        <w:contextualSpacing/>
        <w:jc w:val="left"/>
        <w:rPr>
          <w:rFonts w:ascii="Calibri" w:hAnsi="Calibri"/>
          <w:noProof/>
          <w:sz w:val="22"/>
          <w:szCs w:val="22"/>
        </w:rPr>
      </w:pPr>
      <w:r w:rsidRPr="00181AE6">
        <w:rPr>
          <w:rFonts w:ascii="Calibri" w:hAnsi="Calibri"/>
          <w:noProof/>
          <w:sz w:val="36"/>
          <w:szCs w:val="36"/>
          <w:u w:val="single"/>
        </w:rPr>
        <w:t>PER: A/R Ship To Address Info</w:t>
      </w:r>
    </w:p>
    <w:p w:rsidR="005228F6" w:rsidRPr="005228F6" w:rsidRDefault="005228F6" w:rsidP="005228F6"/>
    <w:p w:rsidR="00BB7DAC" w:rsidRPr="00181AE6" w:rsidRDefault="004A1EB8" w:rsidP="005228F6">
      <w:pPr>
        <w:pStyle w:val="BodyText"/>
        <w:contextualSpacing/>
        <w:jc w:val="left"/>
        <w:rPr>
          <w:rFonts w:ascii="Calibri" w:hAnsi="Calibri"/>
          <w:sz w:val="22"/>
          <w:szCs w:val="22"/>
        </w:rPr>
      </w:pPr>
      <w:r w:rsidRPr="00E17C7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96.25pt;visibility:visible">
            <v:imagedata r:id="rId7" o:title=""/>
          </v:shape>
        </w:pict>
      </w:r>
    </w:p>
    <w:p w:rsidR="00BB7DAC" w:rsidRPr="00181AE6" w:rsidRDefault="00BB7DAC" w:rsidP="005228F6">
      <w:pPr>
        <w:pStyle w:val="BodyText"/>
        <w:contextualSpacing/>
        <w:jc w:val="left"/>
        <w:rPr>
          <w:rFonts w:ascii="Calibri" w:hAnsi="Calibri"/>
          <w:sz w:val="22"/>
          <w:szCs w:val="22"/>
        </w:rPr>
      </w:pPr>
    </w:p>
    <w:p w:rsidR="00EF4E17" w:rsidRPr="00181AE6" w:rsidRDefault="00BB7DAC" w:rsidP="005228F6">
      <w:pPr>
        <w:pStyle w:val="BodyText"/>
        <w:contextualSpacing/>
        <w:jc w:val="left"/>
        <w:rPr>
          <w:rFonts w:ascii="Calibri" w:hAnsi="Calibri"/>
          <w:sz w:val="22"/>
          <w:szCs w:val="22"/>
        </w:rPr>
      </w:pPr>
      <w:r w:rsidRPr="00181AE6">
        <w:rPr>
          <w:rFonts w:ascii="Calibri" w:hAnsi="Calibri"/>
          <w:sz w:val="22"/>
          <w:szCs w:val="22"/>
        </w:rPr>
        <w:t xml:space="preserve">This Report Writer report provides an alphabetical list of the details that have been entered for the Ship To addresses defined on your system.  It can be run from the Report Writer Menu.  The report sorts in Customer Number order.  </w:t>
      </w:r>
    </w:p>
    <w:p w:rsidR="00EF4E17" w:rsidRPr="00181AE6" w:rsidRDefault="00EF4E17" w:rsidP="005228F6">
      <w:pPr>
        <w:pStyle w:val="BodyText"/>
        <w:contextualSpacing/>
        <w:jc w:val="left"/>
        <w:rPr>
          <w:rFonts w:ascii="Calibri" w:hAnsi="Calibri"/>
          <w:sz w:val="22"/>
          <w:szCs w:val="22"/>
        </w:rPr>
      </w:pPr>
    </w:p>
    <w:p w:rsidR="00EF4E17" w:rsidRPr="00181AE6" w:rsidRDefault="00BB7DAC" w:rsidP="00EF4E17">
      <w:pPr>
        <w:pStyle w:val="BodyText"/>
        <w:numPr>
          <w:ilvl w:val="0"/>
          <w:numId w:val="2"/>
        </w:numPr>
        <w:contextualSpacing/>
        <w:jc w:val="left"/>
        <w:rPr>
          <w:rFonts w:ascii="Calibri" w:hAnsi="Calibri"/>
          <w:sz w:val="22"/>
          <w:szCs w:val="22"/>
        </w:rPr>
      </w:pPr>
      <w:r w:rsidRPr="00181AE6">
        <w:rPr>
          <w:rFonts w:ascii="Calibri" w:hAnsi="Calibri"/>
          <w:sz w:val="22"/>
          <w:szCs w:val="22"/>
        </w:rPr>
        <w:t>To access this repor</w:t>
      </w:r>
      <w:r w:rsidR="00EF4E17" w:rsidRPr="00181AE6">
        <w:rPr>
          <w:rFonts w:ascii="Calibri" w:hAnsi="Calibri"/>
          <w:sz w:val="22"/>
          <w:szCs w:val="22"/>
        </w:rPr>
        <w:t>t:</w:t>
      </w:r>
    </w:p>
    <w:p w:rsidR="00BB7DAC" w:rsidRPr="00181AE6" w:rsidRDefault="00EF4E17" w:rsidP="00EF4E17">
      <w:pPr>
        <w:pStyle w:val="BodyText"/>
        <w:numPr>
          <w:ilvl w:val="1"/>
          <w:numId w:val="2"/>
        </w:numPr>
        <w:contextualSpacing/>
        <w:jc w:val="left"/>
        <w:rPr>
          <w:rFonts w:ascii="Calibri" w:hAnsi="Calibri"/>
          <w:sz w:val="22"/>
          <w:szCs w:val="22"/>
        </w:rPr>
      </w:pPr>
      <w:r w:rsidRPr="00181AE6">
        <w:rPr>
          <w:rFonts w:ascii="Calibri" w:hAnsi="Calibri"/>
          <w:sz w:val="22"/>
          <w:szCs w:val="22"/>
        </w:rPr>
        <w:t>Select “Report Writer” from the menu and click</w:t>
      </w:r>
      <w:r w:rsidR="00BB7DAC" w:rsidRPr="00181AE6">
        <w:rPr>
          <w:rFonts w:ascii="Calibri" w:hAnsi="Calibri"/>
          <w:sz w:val="22"/>
          <w:szCs w:val="22"/>
        </w:rPr>
        <w:t xml:space="preserve"> </w:t>
      </w:r>
      <w:r w:rsidRPr="00181AE6">
        <w:rPr>
          <w:rFonts w:ascii="Calibri" w:hAnsi="Calibri"/>
          <w:sz w:val="22"/>
          <w:szCs w:val="22"/>
        </w:rPr>
        <w:t>“</w:t>
      </w:r>
      <w:r w:rsidR="00BB7DAC" w:rsidRPr="00181AE6">
        <w:rPr>
          <w:rFonts w:ascii="Calibri" w:hAnsi="Calibri"/>
          <w:sz w:val="22"/>
          <w:szCs w:val="22"/>
        </w:rPr>
        <w:t>Print an Established Report</w:t>
      </w:r>
      <w:r w:rsidRPr="00181AE6">
        <w:rPr>
          <w:rFonts w:ascii="Calibri" w:hAnsi="Calibri"/>
          <w:sz w:val="22"/>
          <w:szCs w:val="22"/>
        </w:rPr>
        <w:t>.”  Choose the report from the selection in the application.</w:t>
      </w:r>
    </w:p>
    <w:p w:rsidR="00BB7DAC" w:rsidRPr="00181AE6" w:rsidRDefault="00EF4E17" w:rsidP="00EF4E17">
      <w:pPr>
        <w:pStyle w:val="Command"/>
        <w:numPr>
          <w:ilvl w:val="1"/>
          <w:numId w:val="2"/>
        </w:numPr>
        <w:spacing w:before="0"/>
        <w:contextualSpacing/>
        <w:jc w:val="left"/>
        <w:rPr>
          <w:rFonts w:ascii="Calibri" w:hAnsi="Calibri"/>
          <w:b w:val="0"/>
          <w:sz w:val="22"/>
          <w:szCs w:val="22"/>
        </w:rPr>
      </w:pPr>
      <w:r w:rsidRPr="00181AE6">
        <w:rPr>
          <w:rFonts w:ascii="Calibri" w:hAnsi="Calibri"/>
          <w:b w:val="0"/>
          <w:sz w:val="22"/>
          <w:szCs w:val="22"/>
        </w:rPr>
        <w:t>T</w:t>
      </w:r>
      <w:r w:rsidR="00BB7DAC" w:rsidRPr="00181AE6">
        <w:rPr>
          <w:rFonts w:ascii="Calibri" w:hAnsi="Calibri"/>
          <w:b w:val="0"/>
          <w:sz w:val="22"/>
          <w:szCs w:val="22"/>
        </w:rPr>
        <w:t xml:space="preserve">ype </w:t>
      </w:r>
      <w:r w:rsidRPr="00181AE6">
        <w:rPr>
          <w:rFonts w:ascii="Calibri" w:hAnsi="Calibri"/>
          <w:b w:val="0"/>
          <w:sz w:val="22"/>
          <w:szCs w:val="22"/>
        </w:rPr>
        <w:t>“</w:t>
      </w:r>
      <w:r w:rsidR="00BB7DAC" w:rsidRPr="00181AE6">
        <w:rPr>
          <w:rFonts w:ascii="Calibri" w:hAnsi="Calibri"/>
          <w:b w:val="0"/>
          <w:sz w:val="22"/>
          <w:szCs w:val="22"/>
        </w:rPr>
        <w:t>PER</w:t>
      </w:r>
      <w:r w:rsidRPr="00181AE6">
        <w:rPr>
          <w:rFonts w:ascii="Calibri" w:hAnsi="Calibri"/>
          <w:b w:val="0"/>
          <w:sz w:val="22"/>
          <w:szCs w:val="22"/>
        </w:rPr>
        <w:t>”</w:t>
      </w:r>
      <w:r w:rsidR="00BB7DAC" w:rsidRPr="00181AE6">
        <w:rPr>
          <w:rFonts w:ascii="Calibri" w:hAnsi="Calibri"/>
          <w:b w:val="0"/>
          <w:sz w:val="22"/>
          <w:szCs w:val="22"/>
        </w:rPr>
        <w:t xml:space="preserve"> in the </w:t>
      </w:r>
      <w:r w:rsidR="00167618" w:rsidRPr="00181AE6">
        <w:rPr>
          <w:rFonts w:ascii="Calibri" w:hAnsi="Calibri"/>
          <w:b w:val="0"/>
          <w:sz w:val="22"/>
          <w:szCs w:val="22"/>
        </w:rPr>
        <w:t>Shortcuts Bar</w:t>
      </w:r>
      <w:r w:rsidR="00BB7DAC" w:rsidRPr="00181AE6">
        <w:rPr>
          <w:rFonts w:ascii="Calibri" w:hAnsi="Calibri"/>
          <w:b w:val="0"/>
          <w:sz w:val="22"/>
          <w:szCs w:val="22"/>
        </w:rPr>
        <w:t xml:space="preserve"> and select the report</w:t>
      </w:r>
    </w:p>
    <w:p w:rsidR="008A0BD5" w:rsidRPr="00181AE6" w:rsidRDefault="008A0BD5" w:rsidP="005228F6">
      <w:pPr>
        <w:pStyle w:val="Command"/>
        <w:spacing w:before="0"/>
        <w:contextualSpacing/>
        <w:jc w:val="left"/>
        <w:rPr>
          <w:rFonts w:ascii="Calibri" w:hAnsi="Calibri"/>
          <w:sz w:val="22"/>
          <w:szCs w:val="22"/>
        </w:rPr>
      </w:pPr>
    </w:p>
    <w:p w:rsidR="00BB7DAC" w:rsidRPr="00181AE6" w:rsidRDefault="008A0BD5" w:rsidP="005228F6">
      <w:pPr>
        <w:pStyle w:val="Heading3"/>
        <w:keepNext w:val="0"/>
        <w:spacing w:before="0"/>
        <w:contextualSpacing/>
        <w:jc w:val="left"/>
        <w:rPr>
          <w:rFonts w:ascii="Calibri" w:hAnsi="Calibri"/>
          <w:sz w:val="22"/>
          <w:szCs w:val="22"/>
          <w:u w:val="single"/>
        </w:rPr>
      </w:pPr>
      <w:r w:rsidRPr="00181AE6">
        <w:rPr>
          <w:rFonts w:ascii="Calibri" w:hAnsi="Calibri"/>
          <w:sz w:val="22"/>
          <w:szCs w:val="22"/>
          <w:u w:val="single"/>
        </w:rPr>
        <w:t>Columns</w:t>
      </w:r>
      <w:r w:rsidR="00167618" w:rsidRPr="00181AE6">
        <w:rPr>
          <w:rFonts w:ascii="Calibri" w:hAnsi="Calibri"/>
          <w:sz w:val="22"/>
          <w:szCs w:val="22"/>
          <w:u w:val="single"/>
        </w:rPr>
        <w:t xml:space="preserve"> I</w:t>
      </w:r>
      <w:r w:rsidR="00BB7DAC" w:rsidRPr="00181AE6">
        <w:rPr>
          <w:rFonts w:ascii="Calibri" w:hAnsi="Calibri"/>
          <w:sz w:val="22"/>
          <w:szCs w:val="22"/>
          <w:u w:val="single"/>
        </w:rPr>
        <w:t>nclude:</w:t>
      </w:r>
    </w:p>
    <w:p w:rsidR="005228F6" w:rsidRPr="005228F6" w:rsidRDefault="005228F6" w:rsidP="005228F6">
      <w:pPr>
        <w:pStyle w:val="BodyText"/>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Cust No.</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shows the Customer Number.</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Rec #</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shows the record number of the Ship To Address.  0 is the first record, 1 is the second, and so on.</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Ship To Name</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This</w:t>
      </w:r>
      <w:r w:rsidR="008A0BD5" w:rsidRPr="00181AE6">
        <w:rPr>
          <w:rFonts w:ascii="Calibri" w:hAnsi="Calibri"/>
          <w:b w:val="0"/>
          <w:sz w:val="22"/>
          <w:szCs w:val="22"/>
        </w:rPr>
        <w:t xml:space="preserve"> column</w:t>
      </w:r>
      <w:r w:rsidRPr="00181AE6">
        <w:rPr>
          <w:rFonts w:ascii="Calibri" w:hAnsi="Calibri"/>
          <w:b w:val="0"/>
          <w:sz w:val="22"/>
          <w:szCs w:val="22"/>
        </w:rPr>
        <w:t xml:space="preserve"> </w:t>
      </w:r>
      <w:r w:rsidR="008A0BD5" w:rsidRPr="00181AE6">
        <w:rPr>
          <w:rFonts w:ascii="Calibri" w:hAnsi="Calibri"/>
          <w:b w:val="0"/>
          <w:sz w:val="22"/>
          <w:szCs w:val="22"/>
        </w:rPr>
        <w:t>shows the Customer or Business N</w:t>
      </w:r>
      <w:r w:rsidRPr="00181AE6">
        <w:rPr>
          <w:rFonts w:ascii="Calibri" w:hAnsi="Calibri"/>
          <w:b w:val="0"/>
          <w:sz w:val="22"/>
          <w:szCs w:val="22"/>
        </w:rPr>
        <w:t>ame for the Ship To Address.</w:t>
      </w:r>
    </w:p>
    <w:p w:rsidR="005228F6" w:rsidRPr="00181AE6" w:rsidRDefault="005228F6" w:rsidP="005228F6">
      <w:pPr>
        <w:pStyle w:val="Heading3"/>
        <w:keepNext w:val="0"/>
        <w:spacing w:before="0"/>
        <w:contextualSpacing/>
        <w:jc w:val="left"/>
        <w:rPr>
          <w:rFonts w:ascii="Calibri" w:hAnsi="Calibri"/>
          <w:sz w:val="22"/>
          <w:szCs w:val="22"/>
        </w:rPr>
      </w:pPr>
    </w:p>
    <w:p w:rsidR="00EF4E17"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TX</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the primary or typical tax code for the Ship To Address.  This selection is made from the tax codes set-up on the system.  The code may be any of the available tax codes 00 through 99.  While this is the code to show the most frequently used taxa</w:t>
      </w:r>
      <w:r w:rsidR="008A0BD5" w:rsidRPr="00181AE6">
        <w:rPr>
          <w:rFonts w:ascii="Calibri" w:hAnsi="Calibri"/>
          <w:b w:val="0"/>
          <w:sz w:val="22"/>
          <w:szCs w:val="22"/>
        </w:rPr>
        <w:t xml:space="preserve">ble nature of the </w:t>
      </w:r>
      <w:r w:rsidR="008A0BD5" w:rsidRPr="00181AE6">
        <w:rPr>
          <w:rFonts w:ascii="Calibri" w:hAnsi="Calibri"/>
          <w:b w:val="0"/>
          <w:sz w:val="22"/>
          <w:szCs w:val="22"/>
        </w:rPr>
        <w:lastRenderedPageBreak/>
        <w:t>customer, the</w:t>
      </w:r>
      <w:r w:rsidRPr="00181AE6">
        <w:rPr>
          <w:rFonts w:ascii="Calibri" w:hAnsi="Calibri"/>
          <w:b w:val="0"/>
          <w:sz w:val="22"/>
          <w:szCs w:val="22"/>
        </w:rPr>
        <w:t xml:space="preserve"> code may be changed in the POS invoicing program to apply to the entire invoice or to specific items.  </w:t>
      </w:r>
    </w:p>
    <w:p w:rsidR="00EF4E17" w:rsidRPr="00EF4E17" w:rsidRDefault="00EF4E17" w:rsidP="00EF4E17">
      <w:pPr>
        <w:pStyle w:val="BodyText"/>
      </w:pPr>
    </w:p>
    <w:p w:rsidR="00EF4E17" w:rsidRPr="00181AE6" w:rsidRDefault="00BB7DAC" w:rsidP="00EF4E17">
      <w:pPr>
        <w:pStyle w:val="Heading3"/>
        <w:keepNext w:val="0"/>
        <w:numPr>
          <w:ilvl w:val="0"/>
          <w:numId w:val="2"/>
        </w:numPr>
        <w:spacing w:before="0"/>
        <w:contextualSpacing/>
        <w:jc w:val="left"/>
        <w:rPr>
          <w:rFonts w:ascii="Calibri" w:hAnsi="Calibri"/>
          <w:b w:val="0"/>
          <w:sz w:val="22"/>
          <w:szCs w:val="22"/>
        </w:rPr>
      </w:pPr>
      <w:r w:rsidRPr="00181AE6">
        <w:rPr>
          <w:rFonts w:ascii="Calibri" w:hAnsi="Calibri"/>
          <w:b w:val="0"/>
          <w:sz w:val="22"/>
          <w:szCs w:val="22"/>
        </w:rPr>
        <w:t>Typical choices are</w:t>
      </w:r>
      <w:r w:rsidR="00EF4E17" w:rsidRPr="00181AE6">
        <w:rPr>
          <w:rFonts w:ascii="Calibri" w:hAnsi="Calibri"/>
          <w:b w:val="0"/>
          <w:sz w:val="22"/>
          <w:szCs w:val="22"/>
        </w:rPr>
        <w:t>:</w:t>
      </w:r>
      <w:r w:rsidRPr="00181AE6">
        <w:rPr>
          <w:rFonts w:ascii="Calibri" w:hAnsi="Calibri"/>
          <w:b w:val="0"/>
          <w:sz w:val="22"/>
          <w:szCs w:val="22"/>
        </w:rPr>
        <w:t xml:space="preserve"> </w:t>
      </w:r>
    </w:p>
    <w:p w:rsidR="00EF4E17" w:rsidRPr="00181AE6" w:rsidRDefault="00EF4E17" w:rsidP="00EF4E17">
      <w:pPr>
        <w:pStyle w:val="Heading3"/>
        <w:keepNext w:val="0"/>
        <w:numPr>
          <w:ilvl w:val="1"/>
          <w:numId w:val="2"/>
        </w:numPr>
        <w:spacing w:before="0"/>
        <w:contextualSpacing/>
        <w:jc w:val="left"/>
        <w:rPr>
          <w:rFonts w:ascii="Calibri" w:hAnsi="Calibri"/>
          <w:b w:val="0"/>
          <w:sz w:val="22"/>
          <w:szCs w:val="22"/>
        </w:rPr>
      </w:pPr>
      <w:r w:rsidRPr="00181AE6">
        <w:rPr>
          <w:rFonts w:ascii="Calibri" w:hAnsi="Calibri"/>
          <w:b w:val="0"/>
          <w:sz w:val="22"/>
          <w:szCs w:val="22"/>
        </w:rPr>
        <w:t>00 for non-tax customers</w:t>
      </w:r>
    </w:p>
    <w:p w:rsidR="00BB7DAC" w:rsidRPr="00181AE6" w:rsidRDefault="00EF4E17" w:rsidP="00EF4E17">
      <w:pPr>
        <w:pStyle w:val="Heading3"/>
        <w:keepNext w:val="0"/>
        <w:numPr>
          <w:ilvl w:val="1"/>
          <w:numId w:val="2"/>
        </w:numPr>
        <w:spacing w:before="0"/>
        <w:contextualSpacing/>
        <w:jc w:val="left"/>
        <w:rPr>
          <w:rFonts w:ascii="Calibri" w:hAnsi="Calibri"/>
          <w:b w:val="0"/>
          <w:sz w:val="22"/>
          <w:szCs w:val="22"/>
        </w:rPr>
      </w:pPr>
      <w:r w:rsidRPr="00181AE6">
        <w:rPr>
          <w:rFonts w:ascii="Calibri" w:hAnsi="Calibri"/>
          <w:b w:val="0"/>
          <w:sz w:val="22"/>
          <w:szCs w:val="22"/>
        </w:rPr>
        <w:t>01 for taxable customers</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FS</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the default sales code used when someone from this Ship To Address purchases parts at the </w:t>
      </w:r>
      <w:r w:rsidR="008A0BD5" w:rsidRPr="00181AE6">
        <w:rPr>
          <w:rFonts w:ascii="Calibri" w:hAnsi="Calibri"/>
          <w:b w:val="0"/>
          <w:sz w:val="22"/>
          <w:szCs w:val="22"/>
        </w:rPr>
        <w:t>Parts Counter.</w:t>
      </w:r>
      <w:r w:rsidRPr="00181AE6">
        <w:rPr>
          <w:rFonts w:ascii="Calibri" w:hAnsi="Calibri"/>
          <w:b w:val="0"/>
          <w:sz w:val="22"/>
          <w:szCs w:val="22"/>
        </w:rPr>
        <w:t xml:space="preserve"> Typical selections reflect the distinction between taxable and non-taxable codes.  Sales codes provide the pointer to the general ledger account number to receive the dollars fr</w:t>
      </w:r>
      <w:r w:rsidR="00B9006A" w:rsidRPr="00181AE6">
        <w:rPr>
          <w:rFonts w:ascii="Calibri" w:hAnsi="Calibri"/>
          <w:b w:val="0"/>
          <w:sz w:val="22"/>
          <w:szCs w:val="22"/>
        </w:rPr>
        <w:t>om the parts sales transaction.</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BS</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the default sales code used when someone from the Ship To Address purchases parts in the Service Department (on a repair order).  Typical selections distinguish between taxable and non-taxable codes.  Sales codes provide the pointer to the general ledger account number to receive the dollars from the service sales transaction.</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Attention</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shows the name of a contact person at the Ship To Address.</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proofErr w:type="spellStart"/>
      <w:r w:rsidRPr="00181AE6">
        <w:rPr>
          <w:rFonts w:ascii="Calibri" w:hAnsi="Calibri"/>
          <w:b w:val="0"/>
          <w:sz w:val="22"/>
          <w:szCs w:val="22"/>
          <w:u w:val="single"/>
        </w:rPr>
        <w:t>M</w:t>
      </w:r>
      <w:r w:rsidRPr="00181AE6">
        <w:rPr>
          <w:rFonts w:ascii="Calibri" w:hAnsi="Calibri"/>
          <w:b w:val="0"/>
          <w:bCs/>
          <w:sz w:val="22"/>
          <w:szCs w:val="22"/>
          <w:u w:val="single"/>
        </w:rPr>
        <w:t>t</w:t>
      </w:r>
      <w:r w:rsidRPr="00181AE6">
        <w:rPr>
          <w:rFonts w:ascii="Calibri" w:hAnsi="Calibri"/>
          <w:b w:val="0"/>
          <w:sz w:val="22"/>
          <w:szCs w:val="22"/>
          <w:u w:val="single"/>
        </w:rPr>
        <w:t>rx</w:t>
      </w:r>
      <w:proofErr w:type="spellEnd"/>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point</w:t>
      </w:r>
      <w:r w:rsidR="008A0BD5" w:rsidRPr="00181AE6">
        <w:rPr>
          <w:rFonts w:ascii="Calibri" w:hAnsi="Calibri"/>
          <w:b w:val="0"/>
          <w:sz w:val="22"/>
          <w:szCs w:val="22"/>
        </w:rPr>
        <w:t>s</w:t>
      </w:r>
      <w:r w:rsidRPr="00181AE6">
        <w:rPr>
          <w:rFonts w:ascii="Calibri" w:hAnsi="Calibri"/>
          <w:b w:val="0"/>
          <w:sz w:val="22"/>
          <w:szCs w:val="22"/>
        </w:rPr>
        <w:t xml:space="preserve"> to a defined price matrix code for this Ship To Address.  Price matrix codes can be defined to indicate a special pricing structure based on a specific source code.  If a price matrix is appropriate, the number of that matrix should be entered here.</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Disc</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offers the ability to provide a permanent discount from the stated price code for this Ship To Address.  A percentage entered here will apply to all purchases of pre-priced items made in POS and SMS.</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PC</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the basis for pricing for the Ship To Address.  It works with the Discount Rate field to determine the selling prices for pre-priced items in POS and SMS.  The choices for this field are:</w:t>
      </w:r>
    </w:p>
    <w:p w:rsidR="005228F6" w:rsidRPr="005228F6" w:rsidRDefault="005228F6" w:rsidP="005228F6"/>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1</w:t>
      </w:r>
      <w:r w:rsidR="00BB7DAC" w:rsidRPr="00181AE6">
        <w:rPr>
          <w:rFonts w:ascii="Calibri" w:hAnsi="Calibri"/>
          <w:sz w:val="22"/>
          <w:szCs w:val="22"/>
        </w:rPr>
        <w:t>=Cost</w:t>
      </w:r>
    </w:p>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2</w:t>
      </w:r>
      <w:r w:rsidR="00BB7DAC" w:rsidRPr="00181AE6">
        <w:rPr>
          <w:rFonts w:ascii="Calibri" w:hAnsi="Calibri"/>
          <w:sz w:val="22"/>
          <w:szCs w:val="22"/>
        </w:rPr>
        <w:t>=List</w:t>
      </w:r>
    </w:p>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3</w:t>
      </w:r>
      <w:r w:rsidR="00BB7DAC" w:rsidRPr="00181AE6">
        <w:rPr>
          <w:rFonts w:ascii="Calibri" w:hAnsi="Calibri"/>
          <w:sz w:val="22"/>
          <w:szCs w:val="22"/>
        </w:rPr>
        <w:t>=Dealer Defined Pricing Level</w:t>
      </w:r>
    </w:p>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4</w:t>
      </w:r>
      <w:r w:rsidR="00BB7DAC" w:rsidRPr="00181AE6">
        <w:rPr>
          <w:rFonts w:ascii="Calibri" w:hAnsi="Calibri"/>
          <w:sz w:val="22"/>
          <w:szCs w:val="22"/>
        </w:rPr>
        <w:t>=Dealer Defined Pricing Level</w:t>
      </w:r>
    </w:p>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5</w:t>
      </w:r>
      <w:r w:rsidR="00BB7DAC" w:rsidRPr="00181AE6">
        <w:rPr>
          <w:rFonts w:ascii="Calibri" w:hAnsi="Calibri"/>
          <w:sz w:val="22"/>
          <w:szCs w:val="22"/>
        </w:rPr>
        <w:t>=Dealer Defined Pricing Level</w:t>
      </w:r>
    </w:p>
    <w:p w:rsidR="00BB7DAC" w:rsidRPr="00181AE6" w:rsidRDefault="005228F6" w:rsidP="00EF4E17">
      <w:pPr>
        <w:numPr>
          <w:ilvl w:val="0"/>
          <w:numId w:val="2"/>
        </w:numPr>
        <w:contextualSpacing/>
        <w:jc w:val="left"/>
        <w:rPr>
          <w:rFonts w:ascii="Calibri" w:hAnsi="Calibri"/>
          <w:sz w:val="22"/>
          <w:szCs w:val="22"/>
        </w:rPr>
      </w:pPr>
      <w:r w:rsidRPr="00181AE6">
        <w:rPr>
          <w:rFonts w:ascii="Calibri" w:hAnsi="Calibri"/>
          <w:sz w:val="22"/>
          <w:szCs w:val="22"/>
        </w:rPr>
        <w:t>6</w:t>
      </w:r>
      <w:r w:rsidR="00BB7DAC" w:rsidRPr="00181AE6">
        <w:rPr>
          <w:rFonts w:ascii="Calibri" w:hAnsi="Calibri"/>
          <w:sz w:val="22"/>
          <w:szCs w:val="22"/>
        </w:rPr>
        <w:t>=MSRP (Manufacturer’s Suggested)</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Tax ID</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contains the tax exemption number for the Ship To Address.</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Cat</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is for future use for shipping addresses in the Service Management (SMS) program.</w:t>
      </w:r>
    </w:p>
    <w:p w:rsidR="005228F6" w:rsidRPr="00181AE6" w:rsidRDefault="005228F6" w:rsidP="005228F6">
      <w:pPr>
        <w:pStyle w:val="Heading3"/>
        <w:keepNext w:val="0"/>
        <w:spacing w:before="0"/>
        <w:contextualSpacing/>
        <w:jc w:val="left"/>
        <w:rPr>
          <w:rFonts w:ascii="Calibri" w:hAnsi="Calibri"/>
          <w:sz w:val="22"/>
          <w:szCs w:val="22"/>
        </w:rPr>
      </w:pPr>
    </w:p>
    <w:p w:rsidR="00EF4E17" w:rsidRPr="00181AE6" w:rsidRDefault="00BB7DAC" w:rsidP="00EF4E17">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ITO</w:t>
      </w:r>
      <w:r w:rsidR="00EF4E17" w:rsidRPr="00181AE6">
        <w:rPr>
          <w:rFonts w:ascii="Calibri" w:hAnsi="Calibri"/>
          <w:b w:val="0"/>
          <w:sz w:val="22"/>
          <w:szCs w:val="22"/>
          <w:u w:val="single"/>
        </w:rPr>
        <w:t>:</w:t>
      </w:r>
      <w:r w:rsidR="00EF4E17"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can be used to single out those customers whose taxable status has to match the one set in the Ship To Address, regardless of any part tax overrides present on your system.  </w:t>
      </w:r>
    </w:p>
    <w:p w:rsidR="00EF4E17" w:rsidRPr="00181AE6" w:rsidRDefault="00EF4E17" w:rsidP="00EF4E17">
      <w:pPr>
        <w:pStyle w:val="Heading3"/>
        <w:keepNext w:val="0"/>
        <w:spacing w:before="0"/>
        <w:contextualSpacing/>
        <w:jc w:val="left"/>
        <w:rPr>
          <w:rFonts w:ascii="Calibri" w:hAnsi="Calibri"/>
          <w:b w:val="0"/>
          <w:sz w:val="22"/>
          <w:szCs w:val="22"/>
        </w:rPr>
      </w:pPr>
    </w:p>
    <w:p w:rsidR="00A756D6" w:rsidRPr="00181AE6" w:rsidRDefault="004A1EB8" w:rsidP="00EF4E17">
      <w:pPr>
        <w:pStyle w:val="Heading3"/>
        <w:keepNext w:val="0"/>
        <w:numPr>
          <w:ilvl w:val="0"/>
          <w:numId w:val="3"/>
        </w:numPr>
        <w:spacing w:before="0"/>
        <w:contextualSpacing/>
        <w:jc w:val="left"/>
        <w:rPr>
          <w:rFonts w:ascii="Calibri" w:hAnsi="Calibri"/>
          <w:b w:val="0"/>
          <w:sz w:val="22"/>
          <w:szCs w:val="22"/>
        </w:rPr>
      </w:pPr>
      <w:r>
        <w:rPr>
          <w:rFonts w:ascii="Calibri" w:hAnsi="Calibri"/>
          <w:bCs/>
          <w:sz w:val="22"/>
          <w:szCs w:val="22"/>
        </w:rPr>
        <w:t>Y</w:t>
      </w:r>
      <w:r w:rsidR="00BB7DAC" w:rsidRPr="00181AE6">
        <w:rPr>
          <w:rFonts w:ascii="Calibri" w:hAnsi="Calibri"/>
          <w:b w:val="0"/>
          <w:sz w:val="22"/>
          <w:szCs w:val="22"/>
        </w:rPr>
        <w:t xml:space="preserve"> in this field indicates that the tax code in the Ship To Address takes priority over all taxing scenarios and locks in the taxable status for all items regardless of any part tax overrides.  </w:t>
      </w:r>
    </w:p>
    <w:p w:rsidR="00BB7DAC" w:rsidRPr="00181AE6" w:rsidRDefault="004A1EB8" w:rsidP="00EF4E17">
      <w:pPr>
        <w:pStyle w:val="Heading3"/>
        <w:keepNext w:val="0"/>
        <w:numPr>
          <w:ilvl w:val="0"/>
          <w:numId w:val="3"/>
        </w:numPr>
        <w:spacing w:before="0"/>
        <w:contextualSpacing/>
        <w:jc w:val="left"/>
        <w:rPr>
          <w:rFonts w:ascii="Calibri" w:hAnsi="Calibri"/>
          <w:b w:val="0"/>
          <w:sz w:val="22"/>
          <w:szCs w:val="22"/>
        </w:rPr>
      </w:pPr>
      <w:r>
        <w:rPr>
          <w:rFonts w:ascii="Calibri" w:hAnsi="Calibri"/>
          <w:bCs/>
          <w:sz w:val="22"/>
          <w:szCs w:val="22"/>
        </w:rPr>
        <w:t>N</w:t>
      </w:r>
      <w:r w:rsidR="00BB7DAC" w:rsidRPr="00181AE6">
        <w:rPr>
          <w:rFonts w:ascii="Calibri" w:hAnsi="Calibri"/>
          <w:sz w:val="22"/>
          <w:szCs w:val="22"/>
        </w:rPr>
        <w:t xml:space="preserve"> or blank</w:t>
      </w:r>
      <w:r w:rsidR="00BB7DAC" w:rsidRPr="00181AE6">
        <w:rPr>
          <w:rFonts w:ascii="Calibri" w:hAnsi="Calibri"/>
          <w:b w:val="0"/>
          <w:sz w:val="22"/>
          <w:szCs w:val="22"/>
        </w:rPr>
        <w:t xml:space="preserve"> in this field means the parts will generally follow the Ship To Address’ taxable status except when the part tax override is in place, and in that case, the Ship To Address’ tax code surrenders to the one coded on the part.</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A756D6">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Comment 1</w:t>
      </w:r>
      <w:r w:rsidR="00A756D6" w:rsidRPr="00181AE6">
        <w:rPr>
          <w:rFonts w:ascii="Calibri" w:hAnsi="Calibri"/>
          <w:b w:val="0"/>
          <w:sz w:val="22"/>
          <w:szCs w:val="22"/>
          <w:u w:val="single"/>
        </w:rPr>
        <w:t>:</w:t>
      </w:r>
      <w:r w:rsidR="00A756D6"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additional information about the Ship To Address.</w:t>
      </w:r>
    </w:p>
    <w:p w:rsidR="005228F6" w:rsidRPr="00181AE6" w:rsidRDefault="005228F6" w:rsidP="005228F6">
      <w:pPr>
        <w:pStyle w:val="Heading3"/>
        <w:keepNext w:val="0"/>
        <w:spacing w:before="0"/>
        <w:contextualSpacing/>
        <w:jc w:val="left"/>
        <w:rPr>
          <w:rFonts w:ascii="Calibri" w:hAnsi="Calibri"/>
          <w:sz w:val="22"/>
          <w:szCs w:val="22"/>
        </w:rPr>
      </w:pPr>
    </w:p>
    <w:p w:rsidR="00BB7DAC" w:rsidRPr="00181AE6" w:rsidRDefault="00BB7DAC" w:rsidP="00A756D6">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Comment 2</w:t>
      </w:r>
      <w:r w:rsidR="00A756D6" w:rsidRPr="00181AE6">
        <w:rPr>
          <w:rFonts w:ascii="Calibri" w:hAnsi="Calibri"/>
          <w:b w:val="0"/>
          <w:sz w:val="22"/>
          <w:szCs w:val="22"/>
          <w:u w:val="single"/>
        </w:rPr>
        <w:t>:</w:t>
      </w:r>
      <w:r w:rsidR="00A756D6"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additional information about the Ship To Address.</w:t>
      </w:r>
    </w:p>
    <w:p w:rsidR="005228F6" w:rsidRPr="00181AE6" w:rsidRDefault="005228F6" w:rsidP="005228F6">
      <w:pPr>
        <w:pStyle w:val="Heading3"/>
        <w:keepNext w:val="0"/>
        <w:spacing w:before="0"/>
        <w:contextualSpacing/>
        <w:jc w:val="left"/>
        <w:rPr>
          <w:rFonts w:ascii="Calibri" w:hAnsi="Calibri"/>
          <w:sz w:val="22"/>
          <w:szCs w:val="22"/>
        </w:rPr>
      </w:pPr>
    </w:p>
    <w:p w:rsidR="00F63858" w:rsidRPr="00181AE6" w:rsidRDefault="00BB7DAC" w:rsidP="00A756D6">
      <w:pPr>
        <w:pStyle w:val="Heading3"/>
        <w:keepNext w:val="0"/>
        <w:spacing w:before="0"/>
        <w:contextualSpacing/>
        <w:jc w:val="left"/>
        <w:rPr>
          <w:rFonts w:ascii="Calibri" w:hAnsi="Calibri"/>
          <w:b w:val="0"/>
          <w:sz w:val="22"/>
          <w:szCs w:val="22"/>
        </w:rPr>
      </w:pPr>
      <w:r w:rsidRPr="00181AE6">
        <w:rPr>
          <w:rFonts w:ascii="Calibri" w:hAnsi="Calibri"/>
          <w:b w:val="0"/>
          <w:sz w:val="22"/>
          <w:szCs w:val="22"/>
          <w:u w:val="single"/>
        </w:rPr>
        <w:t>Ship Via</w:t>
      </w:r>
      <w:r w:rsidR="00A756D6" w:rsidRPr="00181AE6">
        <w:rPr>
          <w:rFonts w:ascii="Calibri" w:hAnsi="Calibri"/>
          <w:b w:val="0"/>
          <w:sz w:val="22"/>
          <w:szCs w:val="22"/>
          <w:u w:val="single"/>
        </w:rPr>
        <w:t>:</w:t>
      </w:r>
      <w:r w:rsidR="00A756D6" w:rsidRPr="00181AE6">
        <w:rPr>
          <w:rFonts w:ascii="Calibri" w:hAnsi="Calibri"/>
          <w:b w:val="0"/>
          <w:sz w:val="22"/>
          <w:szCs w:val="22"/>
        </w:rPr>
        <w:t xml:space="preserve"> </w:t>
      </w:r>
      <w:r w:rsidRPr="00181AE6">
        <w:rPr>
          <w:rFonts w:ascii="Calibri" w:hAnsi="Calibri"/>
          <w:b w:val="0"/>
          <w:sz w:val="22"/>
          <w:szCs w:val="22"/>
        </w:rPr>
        <w:t xml:space="preserve">This </w:t>
      </w:r>
      <w:r w:rsidR="008A0BD5" w:rsidRPr="00181AE6">
        <w:rPr>
          <w:rFonts w:ascii="Calibri" w:hAnsi="Calibri"/>
          <w:b w:val="0"/>
          <w:sz w:val="22"/>
          <w:szCs w:val="22"/>
        </w:rPr>
        <w:t>column</w:t>
      </w:r>
      <w:r w:rsidRPr="00181AE6">
        <w:rPr>
          <w:rFonts w:ascii="Calibri" w:hAnsi="Calibri"/>
          <w:b w:val="0"/>
          <w:sz w:val="22"/>
          <w:szCs w:val="22"/>
        </w:rPr>
        <w:t xml:space="preserve"> holds the shipping pref</w:t>
      </w:r>
      <w:r w:rsidR="005228F6" w:rsidRPr="00181AE6">
        <w:rPr>
          <w:rFonts w:ascii="Calibri" w:hAnsi="Calibri"/>
          <w:b w:val="0"/>
          <w:sz w:val="22"/>
          <w:szCs w:val="22"/>
        </w:rPr>
        <w:t>erence for the Ship To Address.</w:t>
      </w:r>
    </w:p>
    <w:sectPr w:rsidR="00F63858" w:rsidRPr="00181AE6" w:rsidSect="00BB7DAC">
      <w:footerReference w:type="even" r:id="rId8"/>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79A7" w:rsidRDefault="00FB79A7">
      <w:r>
        <w:separator/>
      </w:r>
    </w:p>
  </w:endnote>
  <w:endnote w:type="continuationSeparator" w:id="0">
    <w:p w:rsidR="00FB79A7" w:rsidRDefault="00FB7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36642" w:rsidRDefault="00336642">
    <w:pPr>
      <w:framePr w:wrap="around" w:vAnchor="text" w:hAnchor="margin" w:xAlign="right" w:y="1"/>
    </w:pPr>
    <w:r>
      <w:fldChar w:fldCharType="begin"/>
    </w:r>
    <w:r>
      <w:instrText xml:space="preserve">PAGE  </w:instrText>
    </w:r>
    <w:r>
      <w:fldChar w:fldCharType="end"/>
    </w:r>
  </w:p>
  <w:p w:rsidR="00336642" w:rsidRDefault="00336642">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79A7" w:rsidRDefault="00FB79A7">
      <w:r>
        <w:separator/>
      </w:r>
    </w:p>
  </w:footnote>
  <w:footnote w:type="continuationSeparator" w:id="0">
    <w:p w:rsidR="00FB79A7" w:rsidRDefault="00FB7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C70AB"/>
    <w:multiLevelType w:val="hybridMultilevel"/>
    <w:tmpl w:val="F886C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36FD7"/>
    <w:multiLevelType w:val="hybridMultilevel"/>
    <w:tmpl w:val="DB5E5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181859"/>
    <w:multiLevelType w:val="hybridMultilevel"/>
    <w:tmpl w:val="2CA8B624"/>
    <w:lvl w:ilvl="0" w:tplc="FE0E2114">
      <w:start w:val="1"/>
      <w:numFmt w:val="decimal"/>
      <w:lvlText w:val="%1"/>
      <w:lvlJc w:val="left"/>
      <w:pPr>
        <w:tabs>
          <w:tab w:val="num" w:pos="1278"/>
        </w:tabs>
        <w:ind w:left="1278"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7DAC"/>
    <w:rsid w:val="001437EE"/>
    <w:rsid w:val="00167618"/>
    <w:rsid w:val="00181AE6"/>
    <w:rsid w:val="00260330"/>
    <w:rsid w:val="002A3130"/>
    <w:rsid w:val="00336642"/>
    <w:rsid w:val="003A2968"/>
    <w:rsid w:val="00437CEF"/>
    <w:rsid w:val="004A12A5"/>
    <w:rsid w:val="004A1EB8"/>
    <w:rsid w:val="005228F6"/>
    <w:rsid w:val="00682487"/>
    <w:rsid w:val="00855F04"/>
    <w:rsid w:val="008A0BD5"/>
    <w:rsid w:val="00A41EC9"/>
    <w:rsid w:val="00A756D6"/>
    <w:rsid w:val="00B9006A"/>
    <w:rsid w:val="00BB7DAC"/>
    <w:rsid w:val="00C34ADF"/>
    <w:rsid w:val="00D62B10"/>
    <w:rsid w:val="00EF4E17"/>
    <w:rsid w:val="00F63858"/>
    <w:rsid w:val="00FB7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4FEDD77-25A0-4E9A-AF55-EA3332348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DAC"/>
    <w:pPr>
      <w:jc w:val="both"/>
    </w:pPr>
    <w:rPr>
      <w:rFonts w:ascii="Verdana" w:eastAsia="Times New Roman" w:hAnsi="Verdana"/>
      <w:szCs w:val="24"/>
    </w:rPr>
  </w:style>
  <w:style w:type="paragraph" w:styleId="Heading3">
    <w:name w:val="heading 3"/>
    <w:basedOn w:val="Normal"/>
    <w:next w:val="BodyText"/>
    <w:link w:val="Heading3Char"/>
    <w:qFormat/>
    <w:rsid w:val="00BB7DAC"/>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BB7DAC"/>
    <w:rPr>
      <w:rFonts w:ascii="Verdana" w:eastAsia="Times New Roman" w:hAnsi="Verdana" w:cs="Times New Roman"/>
      <w:b/>
      <w:sz w:val="20"/>
      <w:szCs w:val="24"/>
    </w:rPr>
  </w:style>
  <w:style w:type="paragraph" w:styleId="BodyText">
    <w:name w:val="Body Text"/>
    <w:basedOn w:val="Normal"/>
    <w:next w:val="Normal"/>
    <w:link w:val="BodyTextChar"/>
    <w:rsid w:val="00BB7DAC"/>
  </w:style>
  <w:style w:type="character" w:customStyle="1" w:styleId="BodyTextChar">
    <w:name w:val="Body Text Char"/>
    <w:link w:val="BodyText"/>
    <w:rsid w:val="00BB7DAC"/>
    <w:rPr>
      <w:rFonts w:ascii="Verdana" w:eastAsia="Times New Roman" w:hAnsi="Verdana" w:cs="Times New Roman"/>
      <w:sz w:val="20"/>
      <w:szCs w:val="24"/>
    </w:rPr>
  </w:style>
  <w:style w:type="paragraph" w:customStyle="1" w:styleId="Command">
    <w:name w:val="Command"/>
    <w:basedOn w:val="Normal"/>
    <w:rsid w:val="00BB7DAC"/>
    <w:pPr>
      <w:spacing w:before="240"/>
      <w:ind w:left="331"/>
    </w:pPr>
    <w:rPr>
      <w:b/>
    </w:rPr>
  </w:style>
  <w:style w:type="paragraph" w:styleId="Footer">
    <w:name w:val="footer"/>
    <w:basedOn w:val="Normal"/>
    <w:link w:val="FooterChar"/>
    <w:rsid w:val="00BB7DAC"/>
    <w:pPr>
      <w:tabs>
        <w:tab w:val="center" w:pos="4320"/>
        <w:tab w:val="right" w:pos="8640"/>
      </w:tabs>
    </w:pPr>
  </w:style>
  <w:style w:type="character" w:customStyle="1" w:styleId="FooterChar">
    <w:name w:val="Footer Char"/>
    <w:link w:val="Footer"/>
    <w:rsid w:val="00BB7DAC"/>
    <w:rPr>
      <w:rFonts w:ascii="Verdana" w:eastAsia="Times New Roman" w:hAnsi="Verdana" w:cs="Times New Roman"/>
      <w:sz w:val="20"/>
      <w:szCs w:val="24"/>
    </w:rPr>
  </w:style>
  <w:style w:type="paragraph" w:customStyle="1" w:styleId="Footer1">
    <w:name w:val="Footer 1"/>
    <w:basedOn w:val="Footer"/>
    <w:rsid w:val="00BB7DAC"/>
    <w:pPr>
      <w:tabs>
        <w:tab w:val="clear" w:pos="4320"/>
      </w:tabs>
    </w:pPr>
    <w:rPr>
      <w:i/>
      <w:sz w:val="16"/>
    </w:rPr>
  </w:style>
  <w:style w:type="paragraph" w:styleId="Header">
    <w:name w:val="header"/>
    <w:basedOn w:val="Normal"/>
    <w:link w:val="HeaderChar"/>
    <w:uiPriority w:val="99"/>
    <w:unhideWhenUsed/>
    <w:rsid w:val="004A12A5"/>
    <w:pPr>
      <w:tabs>
        <w:tab w:val="center" w:pos="4680"/>
        <w:tab w:val="right" w:pos="9360"/>
      </w:tabs>
    </w:pPr>
  </w:style>
  <w:style w:type="character" w:customStyle="1" w:styleId="HeaderChar">
    <w:name w:val="Header Char"/>
    <w:link w:val="Header"/>
    <w:uiPriority w:val="99"/>
    <w:rsid w:val="004A12A5"/>
    <w:rPr>
      <w:rFonts w:ascii="Verdana" w:eastAsia="Times New Roman"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2026-01-17T14:00:00Z</dcterms:created>
  <dcterms:modified xsi:type="dcterms:W3CDTF">2026-01-17T14:00:00Z</dcterms:modified>
</cp:coreProperties>
</file>