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0ABF" w:rsidRPr="002F1554" w:rsidRDefault="00010ABF" w:rsidP="00BC4293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b w:val="0"/>
          <w:sz w:val="36"/>
          <w:szCs w:val="36"/>
          <w:u w:val="single"/>
        </w:rPr>
      </w:pPr>
      <w:r w:rsidRPr="002F1554">
        <w:rPr>
          <w:rFonts w:ascii="Calibri" w:hAnsi="Calibri" w:cs="Calibri"/>
          <w:b w:val="0"/>
          <w:sz w:val="36"/>
          <w:szCs w:val="36"/>
          <w:u w:val="single"/>
        </w:rPr>
        <w:t>Parts with Core Charges</w:t>
      </w:r>
    </w:p>
    <w:p w:rsidR="00BC4293" w:rsidRPr="002F1554" w:rsidRDefault="00BC4293" w:rsidP="00BC4293">
      <w:pPr>
        <w:pStyle w:val="Heading2"/>
        <w:keepNext w:val="0"/>
        <w:spacing w:before="0" w:after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377AC4" w:rsidRPr="002F1554" w:rsidRDefault="00E30795" w:rsidP="00BC4293">
      <w:pPr>
        <w:pStyle w:val="Heading2"/>
        <w:keepNext w:val="0"/>
        <w:spacing w:before="0" w:after="0"/>
        <w:contextualSpacing/>
        <w:jc w:val="center"/>
        <w:rPr>
          <w:rFonts w:ascii="Calibri" w:hAnsi="Calibri" w:cs="Calibri"/>
          <w:b w:val="0"/>
          <w:sz w:val="22"/>
          <w:szCs w:val="22"/>
        </w:rPr>
      </w:pPr>
      <w:r w:rsidRPr="002F1554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135pt;visibility:visible">
            <v:imagedata r:id="rId8" o:title=""/>
          </v:shape>
        </w:pict>
      </w:r>
    </w:p>
    <w:p w:rsidR="00010ABF" w:rsidRPr="002F1554" w:rsidRDefault="00010ABF" w:rsidP="00BC429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F0350" w:rsidRPr="002F1554" w:rsidRDefault="002F0350" w:rsidP="00BC429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2F1554">
        <w:rPr>
          <w:rFonts w:ascii="Calibri" w:hAnsi="Calibri" w:cs="Calibri"/>
          <w:sz w:val="22"/>
          <w:szCs w:val="22"/>
        </w:rPr>
        <w:t xml:space="preserve">POS simplifies the process of charging and refunding core charges for parts with returnable cores.  The price POS charges for a part with a returnable core depends on whether </w:t>
      </w:r>
      <w:r w:rsidR="00377AC4" w:rsidRPr="002F1554">
        <w:rPr>
          <w:rFonts w:ascii="Calibri" w:hAnsi="Calibri" w:cs="Calibri"/>
          <w:sz w:val="22"/>
          <w:szCs w:val="22"/>
        </w:rPr>
        <w:t xml:space="preserve">or not </w:t>
      </w:r>
      <w:r w:rsidRPr="002F1554">
        <w:rPr>
          <w:rFonts w:ascii="Calibri" w:hAnsi="Calibri" w:cs="Calibri"/>
          <w:sz w:val="22"/>
          <w:szCs w:val="22"/>
        </w:rPr>
        <w:t>a core is returned</w:t>
      </w:r>
      <w:r w:rsidR="00515081" w:rsidRPr="002F1554">
        <w:rPr>
          <w:rFonts w:ascii="Calibri" w:hAnsi="Calibri" w:cs="Calibri"/>
          <w:sz w:val="22"/>
          <w:szCs w:val="22"/>
        </w:rPr>
        <w:t>,</w:t>
      </w:r>
      <w:r w:rsidRPr="002F1554">
        <w:rPr>
          <w:rFonts w:ascii="Calibri" w:hAnsi="Calibri" w:cs="Calibri"/>
          <w:sz w:val="22"/>
          <w:szCs w:val="22"/>
        </w:rPr>
        <w:t xml:space="preserve"> and how many cores are returned.</w:t>
      </w:r>
    </w:p>
    <w:p w:rsidR="00BC4293" w:rsidRPr="002F1554" w:rsidRDefault="00BC4293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377AC4" w:rsidRPr="002F1554" w:rsidRDefault="00E30795" w:rsidP="00BC4293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b w:val="0"/>
          <w:sz w:val="22"/>
          <w:szCs w:val="22"/>
        </w:rPr>
      </w:pPr>
      <w:r w:rsidRPr="002F1554">
        <w:rPr>
          <w:rFonts w:ascii="Calibri" w:hAnsi="Calibri" w:cs="Calibri"/>
          <w:noProof/>
          <w:sz w:val="22"/>
          <w:szCs w:val="22"/>
        </w:rPr>
        <w:pict>
          <v:shape id="_x0000_i1026" type="#_x0000_t75" style="width:6in;height:146.25pt;visibility:visible">
            <v:imagedata r:id="rId9" o:title=""/>
          </v:shape>
        </w:pict>
      </w:r>
    </w:p>
    <w:p w:rsidR="00BC4293" w:rsidRPr="002F1554" w:rsidRDefault="00BC4293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F0350" w:rsidRPr="002F1554" w:rsidRDefault="002F0350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F1554">
        <w:rPr>
          <w:rFonts w:ascii="Calibri" w:hAnsi="Calibri" w:cs="Calibri"/>
          <w:sz w:val="22"/>
          <w:szCs w:val="22"/>
          <w:u w:val="single"/>
        </w:rPr>
        <w:t>Core Returned</w:t>
      </w:r>
      <w:r w:rsidR="00BC4293" w:rsidRPr="002F1554">
        <w:rPr>
          <w:rFonts w:ascii="Calibri" w:hAnsi="Calibri" w:cs="Calibri"/>
          <w:sz w:val="22"/>
          <w:szCs w:val="22"/>
          <w:u w:val="single"/>
        </w:rPr>
        <w:t>:</w:t>
      </w:r>
      <w:r w:rsidR="00BC4293" w:rsidRPr="002F1554">
        <w:rPr>
          <w:rFonts w:ascii="Calibri" w:hAnsi="Calibri" w:cs="Calibri"/>
          <w:b w:val="0"/>
          <w:sz w:val="22"/>
          <w:szCs w:val="22"/>
        </w:rPr>
        <w:t xml:space="preserve"> </w:t>
      </w:r>
      <w:r w:rsidRPr="002F1554">
        <w:rPr>
          <w:rFonts w:ascii="Calibri" w:hAnsi="Calibri" w:cs="Calibri"/>
          <w:b w:val="0"/>
          <w:sz w:val="22"/>
          <w:szCs w:val="22"/>
        </w:rPr>
        <w:t>If a core is returned at the time of the sale, the core charge is offset by one core credit on the ticket.</w:t>
      </w:r>
    </w:p>
    <w:p w:rsidR="002F0350" w:rsidRPr="002F1554" w:rsidRDefault="002F0350" w:rsidP="00BC4293">
      <w:pPr>
        <w:pStyle w:val="Body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6F1854" w:rsidRPr="002F1554" w:rsidRDefault="00E30795" w:rsidP="00BC4293">
      <w:pPr>
        <w:pStyle w:val="Heading3"/>
        <w:keepNext w:val="0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F1554">
        <w:rPr>
          <w:rFonts w:ascii="Calibri" w:hAnsi="Calibri" w:cs="Calibri"/>
          <w:noProof/>
          <w:sz w:val="22"/>
          <w:szCs w:val="22"/>
        </w:rPr>
        <w:pict>
          <v:shape id="_x0000_i1027" type="#_x0000_t75" style="width:6in;height:147.75pt;visibility:visible">
            <v:imagedata r:id="rId10" o:title=""/>
          </v:shape>
        </w:pict>
      </w:r>
    </w:p>
    <w:p w:rsidR="00BC4293" w:rsidRPr="002F1554" w:rsidRDefault="00BC4293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F0350" w:rsidRPr="002F1554" w:rsidRDefault="002F0350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F1554">
        <w:rPr>
          <w:rFonts w:ascii="Calibri" w:hAnsi="Calibri" w:cs="Calibri"/>
          <w:sz w:val="22"/>
          <w:szCs w:val="22"/>
          <w:u w:val="single"/>
        </w:rPr>
        <w:t>No Core Returned</w:t>
      </w:r>
      <w:r w:rsidR="00BC4293" w:rsidRPr="002F1554">
        <w:rPr>
          <w:rFonts w:ascii="Calibri" w:hAnsi="Calibri" w:cs="Calibri"/>
          <w:sz w:val="22"/>
          <w:szCs w:val="22"/>
          <w:u w:val="single"/>
        </w:rPr>
        <w:t>:</w:t>
      </w:r>
      <w:r w:rsidR="00BC4293" w:rsidRPr="002F1554">
        <w:rPr>
          <w:rFonts w:ascii="Calibri" w:hAnsi="Calibri" w:cs="Calibri"/>
          <w:b w:val="0"/>
          <w:sz w:val="22"/>
          <w:szCs w:val="22"/>
        </w:rPr>
        <w:t xml:space="preserve"> </w:t>
      </w:r>
      <w:r w:rsidRPr="002F1554">
        <w:rPr>
          <w:rFonts w:ascii="Calibri" w:hAnsi="Calibri" w:cs="Calibri"/>
          <w:b w:val="0"/>
          <w:sz w:val="22"/>
          <w:szCs w:val="22"/>
        </w:rPr>
        <w:t xml:space="preserve">When no core is returned at the time of sale, a core charge (as set in the Part Master) is added to the ticket, but no core credit is applied.  </w:t>
      </w:r>
      <w:r w:rsidR="00377AC4" w:rsidRPr="002F1554">
        <w:rPr>
          <w:rFonts w:ascii="Calibri" w:hAnsi="Calibri" w:cs="Calibri"/>
          <w:b w:val="0"/>
          <w:sz w:val="22"/>
          <w:szCs w:val="22"/>
        </w:rPr>
        <w:t>The ticket (invoice) can now be written and closed.</w:t>
      </w:r>
    </w:p>
    <w:p w:rsidR="002F0350" w:rsidRPr="002F1554" w:rsidRDefault="002F0350" w:rsidP="00BC429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4E7630" w:rsidRPr="002F1554" w:rsidRDefault="00E30795" w:rsidP="00BC4293">
      <w:pPr>
        <w:pStyle w:val="Body"/>
        <w:spacing w:before="0"/>
        <w:contextualSpacing/>
        <w:jc w:val="center"/>
        <w:rPr>
          <w:rFonts w:ascii="Calibri" w:hAnsi="Calibri" w:cs="Calibri"/>
          <w:sz w:val="22"/>
          <w:szCs w:val="22"/>
        </w:rPr>
      </w:pPr>
      <w:r w:rsidRPr="002F1554">
        <w:rPr>
          <w:rFonts w:ascii="Calibri" w:hAnsi="Calibri" w:cs="Calibri"/>
          <w:noProof/>
          <w:sz w:val="22"/>
          <w:szCs w:val="22"/>
        </w:rPr>
        <w:pict>
          <v:shape id="_x0000_i1028" type="#_x0000_t75" style="width:6in;height:314.25pt;visibility:visible">
            <v:imagedata r:id="rId11" o:title=""/>
          </v:shape>
        </w:pict>
      </w:r>
    </w:p>
    <w:p w:rsidR="004E7630" w:rsidRPr="002F1554" w:rsidRDefault="004E7630" w:rsidP="00BC429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F0350" w:rsidRPr="002F1554" w:rsidRDefault="002F0350" w:rsidP="00BC429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  <w:r w:rsidRPr="002F1554">
        <w:rPr>
          <w:rFonts w:ascii="Calibri" w:hAnsi="Calibri" w:cs="Calibri"/>
          <w:sz w:val="22"/>
          <w:szCs w:val="22"/>
        </w:rPr>
        <w:t>When the customer returns the core, open a new ti</w:t>
      </w:r>
      <w:r w:rsidR="00F56CB2" w:rsidRPr="002F1554">
        <w:rPr>
          <w:rFonts w:ascii="Calibri" w:hAnsi="Calibri" w:cs="Calibri"/>
          <w:sz w:val="22"/>
          <w:szCs w:val="22"/>
        </w:rPr>
        <w:t>cket for the same part.  O</w:t>
      </w:r>
      <w:r w:rsidRPr="002F1554">
        <w:rPr>
          <w:rFonts w:ascii="Calibri" w:hAnsi="Calibri" w:cs="Calibri"/>
          <w:sz w:val="22"/>
          <w:szCs w:val="22"/>
        </w:rPr>
        <w:t xml:space="preserve">n the new ticket, enter </w:t>
      </w:r>
      <w:r w:rsidR="00A16106" w:rsidRPr="002F1554">
        <w:rPr>
          <w:rFonts w:ascii="Calibri" w:hAnsi="Calibri" w:cs="Calibri"/>
          <w:sz w:val="22"/>
          <w:szCs w:val="22"/>
        </w:rPr>
        <w:t>“0”</w:t>
      </w:r>
      <w:r w:rsidRPr="002F1554">
        <w:rPr>
          <w:rFonts w:ascii="Calibri" w:hAnsi="Calibri" w:cs="Calibri"/>
          <w:sz w:val="22"/>
          <w:szCs w:val="22"/>
        </w:rPr>
        <w:t xml:space="preserve"> in the </w:t>
      </w:r>
      <w:r w:rsidRPr="002F1554">
        <w:rPr>
          <w:rFonts w:ascii="Calibri" w:hAnsi="Calibri" w:cs="Calibri"/>
          <w:iCs/>
          <w:sz w:val="22"/>
          <w:szCs w:val="22"/>
        </w:rPr>
        <w:t>Ship</w:t>
      </w:r>
      <w:r w:rsidR="00BD59BC" w:rsidRPr="002F1554">
        <w:rPr>
          <w:rFonts w:ascii="Calibri" w:hAnsi="Calibri" w:cs="Calibri"/>
          <w:iCs/>
          <w:sz w:val="22"/>
          <w:szCs w:val="22"/>
        </w:rPr>
        <w:t xml:space="preserve"> Qty</w:t>
      </w:r>
      <w:r w:rsidRPr="002F1554">
        <w:rPr>
          <w:rFonts w:ascii="Calibri" w:hAnsi="Calibri" w:cs="Calibri"/>
          <w:sz w:val="22"/>
          <w:szCs w:val="22"/>
        </w:rPr>
        <w:t xml:space="preserve"> field and </w:t>
      </w:r>
      <w:r w:rsidR="00A16106" w:rsidRPr="002F1554">
        <w:rPr>
          <w:rFonts w:ascii="Calibri" w:hAnsi="Calibri" w:cs="Calibri"/>
          <w:sz w:val="22"/>
          <w:szCs w:val="22"/>
        </w:rPr>
        <w:t xml:space="preserve">then </w:t>
      </w:r>
      <w:r w:rsidRPr="002F1554">
        <w:rPr>
          <w:rFonts w:ascii="Calibri" w:hAnsi="Calibri" w:cs="Calibri"/>
          <w:sz w:val="22"/>
          <w:szCs w:val="22"/>
        </w:rPr>
        <w:t xml:space="preserve">enter </w:t>
      </w:r>
      <w:r w:rsidR="00A16106" w:rsidRPr="002F1554">
        <w:rPr>
          <w:rFonts w:ascii="Calibri" w:hAnsi="Calibri" w:cs="Calibri"/>
          <w:sz w:val="22"/>
          <w:szCs w:val="22"/>
        </w:rPr>
        <w:t>“1”</w:t>
      </w:r>
      <w:r w:rsidRPr="002F1554">
        <w:rPr>
          <w:rFonts w:ascii="Calibri" w:hAnsi="Calibri" w:cs="Calibri"/>
          <w:sz w:val="22"/>
          <w:szCs w:val="22"/>
        </w:rPr>
        <w:t xml:space="preserve"> at the </w:t>
      </w:r>
      <w:r w:rsidR="00377AC4" w:rsidRPr="002F1554">
        <w:rPr>
          <w:rFonts w:ascii="Calibri" w:hAnsi="Calibri" w:cs="Calibri"/>
          <w:i/>
          <w:iCs/>
          <w:sz w:val="22"/>
          <w:szCs w:val="22"/>
        </w:rPr>
        <w:t>Number of Returned Core Parts</w:t>
      </w:r>
      <w:r w:rsidRPr="002F1554">
        <w:rPr>
          <w:rFonts w:ascii="Calibri" w:hAnsi="Calibri" w:cs="Calibri"/>
          <w:sz w:val="22"/>
          <w:szCs w:val="22"/>
        </w:rPr>
        <w:t xml:space="preserve"> </w:t>
      </w:r>
      <w:r w:rsidR="00377AC4" w:rsidRPr="002F1554">
        <w:rPr>
          <w:rFonts w:ascii="Calibri" w:hAnsi="Calibri" w:cs="Calibri"/>
          <w:sz w:val="22"/>
          <w:szCs w:val="22"/>
        </w:rPr>
        <w:t>screen</w:t>
      </w:r>
      <w:r w:rsidRPr="002F1554">
        <w:rPr>
          <w:rFonts w:ascii="Calibri" w:hAnsi="Calibri" w:cs="Calibri"/>
          <w:sz w:val="22"/>
          <w:szCs w:val="22"/>
        </w:rPr>
        <w:t>.  A part amount of 0.00, a core charge of 0.00, an</w:t>
      </w:r>
      <w:r w:rsidR="008F0F88" w:rsidRPr="002F1554">
        <w:rPr>
          <w:rFonts w:ascii="Calibri" w:hAnsi="Calibri" w:cs="Calibri"/>
          <w:sz w:val="22"/>
          <w:szCs w:val="22"/>
        </w:rPr>
        <w:t xml:space="preserve">d a core charge credit </w:t>
      </w:r>
      <w:r w:rsidR="00E9397B" w:rsidRPr="002F1554">
        <w:rPr>
          <w:rFonts w:ascii="Calibri" w:hAnsi="Calibri" w:cs="Calibri"/>
          <w:sz w:val="22"/>
          <w:szCs w:val="22"/>
        </w:rPr>
        <w:t xml:space="preserve">are </w:t>
      </w:r>
      <w:r w:rsidRPr="002F1554">
        <w:rPr>
          <w:rFonts w:ascii="Calibri" w:hAnsi="Calibri" w:cs="Calibri"/>
          <w:sz w:val="22"/>
          <w:szCs w:val="22"/>
        </w:rPr>
        <w:t>added.</w:t>
      </w:r>
    </w:p>
    <w:p w:rsidR="002F0350" w:rsidRPr="002F1554" w:rsidRDefault="002F0350" w:rsidP="00BC429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F0350" w:rsidRPr="002F1554" w:rsidRDefault="00E9397B" w:rsidP="00BC4293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F1554">
        <w:rPr>
          <w:rFonts w:ascii="Calibri" w:hAnsi="Calibri" w:cs="Calibri"/>
          <w:noProof/>
          <w:sz w:val="22"/>
          <w:szCs w:val="22"/>
        </w:rPr>
        <w:pict>
          <v:shape id="_x0000_i1029" type="#_x0000_t75" style="width:6in;height:154.5pt;visibility:visible">
            <v:imagedata r:id="rId12" o:title=""/>
          </v:shape>
        </w:pict>
      </w:r>
    </w:p>
    <w:p w:rsidR="00BC4293" w:rsidRPr="002F1554" w:rsidRDefault="00BC4293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405B14" w:rsidRPr="002F1554" w:rsidRDefault="002F0350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F1554">
        <w:rPr>
          <w:rFonts w:ascii="Calibri" w:hAnsi="Calibri" w:cs="Calibri"/>
          <w:sz w:val="22"/>
          <w:szCs w:val="22"/>
          <w:u w:val="single"/>
        </w:rPr>
        <w:t>Multiple Cores Returned</w:t>
      </w:r>
      <w:r w:rsidR="00BC4293" w:rsidRPr="002F1554">
        <w:rPr>
          <w:rFonts w:ascii="Calibri" w:hAnsi="Calibri" w:cs="Calibri"/>
          <w:sz w:val="22"/>
          <w:szCs w:val="22"/>
          <w:u w:val="single"/>
        </w:rPr>
        <w:t>:</w:t>
      </w:r>
      <w:r w:rsidR="00BC4293" w:rsidRPr="002F1554">
        <w:rPr>
          <w:rFonts w:ascii="Calibri" w:hAnsi="Calibri" w:cs="Calibri"/>
          <w:b w:val="0"/>
          <w:sz w:val="22"/>
          <w:szCs w:val="22"/>
        </w:rPr>
        <w:t xml:space="preserve"> </w:t>
      </w:r>
      <w:r w:rsidRPr="002F1554">
        <w:rPr>
          <w:rFonts w:ascii="Calibri" w:hAnsi="Calibri" w:cs="Calibri"/>
          <w:b w:val="0"/>
          <w:sz w:val="22"/>
          <w:szCs w:val="22"/>
        </w:rPr>
        <w:t>If a customer returns more than one core at the time of sale, the part price is reduced by the core credits from returning two cores.</w:t>
      </w:r>
    </w:p>
    <w:p w:rsidR="00A16106" w:rsidRPr="002F1554" w:rsidRDefault="00A16106" w:rsidP="00BC4293">
      <w:pPr>
        <w:pStyle w:val="BodyText"/>
        <w:contextualSpacing/>
        <w:jc w:val="left"/>
        <w:rPr>
          <w:rFonts w:ascii="Calibri" w:hAnsi="Calibri" w:cs="Calibri"/>
          <w:sz w:val="22"/>
          <w:szCs w:val="22"/>
        </w:rPr>
      </w:pPr>
    </w:p>
    <w:p w:rsidR="002F0350" w:rsidRPr="002F1554" w:rsidRDefault="00E9397B" w:rsidP="00BC4293">
      <w:pPr>
        <w:pStyle w:val="BodyText"/>
        <w:contextualSpacing/>
        <w:jc w:val="center"/>
        <w:rPr>
          <w:rFonts w:ascii="Calibri" w:hAnsi="Calibri" w:cs="Calibri"/>
          <w:sz w:val="22"/>
          <w:szCs w:val="22"/>
        </w:rPr>
      </w:pPr>
      <w:r w:rsidRPr="002F1554">
        <w:rPr>
          <w:rFonts w:ascii="Calibri" w:hAnsi="Calibri" w:cs="Calibri"/>
          <w:sz w:val="22"/>
          <w:szCs w:val="22"/>
        </w:rPr>
        <w:pict>
          <v:shape id="_x0000_i1030" type="#_x0000_t75" style="width:431.25pt;height:162pt">
            <v:imagedata r:id="rId13" o:title="Part with Multiple Cores"/>
          </v:shape>
        </w:pict>
      </w:r>
    </w:p>
    <w:p w:rsidR="00BC4293" w:rsidRPr="002F1554" w:rsidRDefault="00BC4293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2"/>
          <w:szCs w:val="22"/>
        </w:rPr>
      </w:pPr>
    </w:p>
    <w:p w:rsidR="002F0350" w:rsidRPr="002F1554" w:rsidRDefault="002F0350" w:rsidP="00BC429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sz w:val="22"/>
          <w:szCs w:val="22"/>
        </w:rPr>
      </w:pPr>
      <w:r w:rsidRPr="002F1554">
        <w:rPr>
          <w:rFonts w:ascii="Calibri" w:hAnsi="Calibri" w:cs="Calibri"/>
          <w:sz w:val="22"/>
          <w:szCs w:val="22"/>
          <w:u w:val="single"/>
        </w:rPr>
        <w:t>Multiple Core Part Numbers</w:t>
      </w:r>
      <w:r w:rsidR="00BC4293" w:rsidRPr="002F1554">
        <w:rPr>
          <w:rFonts w:ascii="Calibri" w:hAnsi="Calibri" w:cs="Calibri"/>
          <w:sz w:val="22"/>
          <w:szCs w:val="22"/>
          <w:u w:val="single"/>
        </w:rPr>
        <w:t>:</w:t>
      </w:r>
      <w:r w:rsidR="00BC4293" w:rsidRPr="002F1554">
        <w:rPr>
          <w:rFonts w:ascii="Calibri" w:hAnsi="Calibri" w:cs="Calibri"/>
          <w:b w:val="0"/>
          <w:sz w:val="22"/>
          <w:szCs w:val="22"/>
        </w:rPr>
        <w:t xml:space="preserve"> </w:t>
      </w:r>
      <w:r w:rsidRPr="002F1554">
        <w:rPr>
          <w:rFonts w:ascii="Calibri" w:hAnsi="Calibri" w:cs="Calibri"/>
          <w:b w:val="0"/>
          <w:sz w:val="22"/>
          <w:szCs w:val="22"/>
        </w:rPr>
        <w:t xml:space="preserve">If there is a single core number associated with the part, that number is added to </w:t>
      </w:r>
      <w:r w:rsidR="00377AC4" w:rsidRPr="002F1554">
        <w:rPr>
          <w:rFonts w:ascii="Calibri" w:hAnsi="Calibri" w:cs="Calibri"/>
          <w:b w:val="0"/>
          <w:sz w:val="22"/>
          <w:szCs w:val="22"/>
        </w:rPr>
        <w:t>the</w:t>
      </w:r>
      <w:r w:rsidRPr="002F1554">
        <w:rPr>
          <w:rFonts w:ascii="Calibri" w:hAnsi="Calibri" w:cs="Calibri"/>
          <w:b w:val="0"/>
          <w:sz w:val="22"/>
          <w:szCs w:val="22"/>
        </w:rPr>
        <w:t xml:space="preserve"> invoice.  When the quantity </w:t>
      </w:r>
      <w:r w:rsidR="009B314E" w:rsidRPr="002F1554">
        <w:rPr>
          <w:rFonts w:ascii="Calibri" w:hAnsi="Calibri" w:cs="Calibri"/>
          <w:b w:val="0"/>
          <w:sz w:val="22"/>
          <w:szCs w:val="22"/>
        </w:rPr>
        <w:t xml:space="preserve">is entered </w:t>
      </w:r>
      <w:r w:rsidRPr="002F1554">
        <w:rPr>
          <w:rFonts w:ascii="Calibri" w:hAnsi="Calibri" w:cs="Calibri"/>
          <w:b w:val="0"/>
          <w:sz w:val="22"/>
          <w:szCs w:val="22"/>
        </w:rPr>
        <w:t>and there are multiple cores present,</w:t>
      </w:r>
      <w:r w:rsidR="00CD2DFE" w:rsidRPr="002F1554">
        <w:rPr>
          <w:rFonts w:ascii="Calibri" w:hAnsi="Calibri" w:cs="Calibri"/>
          <w:b w:val="0"/>
          <w:sz w:val="22"/>
          <w:szCs w:val="22"/>
        </w:rPr>
        <w:t xml:space="preserve"> the system will add each core part in turn, adding one line for each to the invoice.</w:t>
      </w:r>
      <w:r w:rsidRPr="002F1554">
        <w:rPr>
          <w:rFonts w:ascii="Calibri" w:hAnsi="Calibri" w:cs="Calibri"/>
          <w:b w:val="0"/>
          <w:sz w:val="22"/>
          <w:szCs w:val="22"/>
        </w:rPr>
        <w:t xml:space="preserve"> </w:t>
      </w:r>
      <w:r w:rsidR="00CD2DFE" w:rsidRPr="002F1554">
        <w:rPr>
          <w:rFonts w:ascii="Calibri" w:hAnsi="Calibri" w:cs="Calibri"/>
          <w:b w:val="0"/>
          <w:sz w:val="22"/>
          <w:szCs w:val="22"/>
        </w:rPr>
        <w:t>T</w:t>
      </w:r>
      <w:r w:rsidRPr="002F1554">
        <w:rPr>
          <w:rFonts w:ascii="Calibri" w:hAnsi="Calibri" w:cs="Calibri"/>
          <w:b w:val="0"/>
          <w:sz w:val="22"/>
          <w:szCs w:val="22"/>
        </w:rPr>
        <w:t>he quantity of cores will be shown on the part master of the core n</w:t>
      </w:r>
      <w:r w:rsidR="00CD2DFE" w:rsidRPr="002F1554">
        <w:rPr>
          <w:rFonts w:ascii="Calibri" w:hAnsi="Calibri" w:cs="Calibri"/>
          <w:b w:val="0"/>
          <w:sz w:val="22"/>
          <w:szCs w:val="22"/>
        </w:rPr>
        <w:t>umber as negative sales history.</w:t>
      </w:r>
    </w:p>
    <w:sectPr w:rsidR="002F0350" w:rsidRPr="002F155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018C" w:rsidRDefault="0065018C">
      <w:r>
        <w:separator/>
      </w:r>
    </w:p>
  </w:endnote>
  <w:endnote w:type="continuationSeparator" w:id="0">
    <w:p w:rsidR="0065018C" w:rsidRDefault="00650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7AA2" w:rsidRDefault="00F97A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0350" w:rsidRDefault="002F0350">
    <w:pPr>
      <w:pStyle w:val="Footer"/>
      <w:tabs>
        <w:tab w:val="clear" w:pos="432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7AA2" w:rsidRDefault="00F97A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018C" w:rsidRDefault="0065018C">
      <w:r>
        <w:separator/>
      </w:r>
    </w:p>
  </w:footnote>
  <w:footnote w:type="continuationSeparator" w:id="0">
    <w:p w:rsidR="0065018C" w:rsidRDefault="00650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7AA2" w:rsidRDefault="00F97A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A1722" w:rsidRDefault="005A1722">
    <w:pPr>
      <w:pStyle w:val="Header"/>
      <w:rPr>
        <w:b w:val="0"/>
      </w:rPr>
    </w:pPr>
    <w:r>
      <w:t>POS</w:t>
    </w:r>
    <w:r w:rsidR="002F0350">
      <w:t>—Parts With Core Charges</w:t>
    </w:r>
    <w:r w:rsidR="002F0350">
      <w:tab/>
    </w:r>
    <w:r w:rsidR="002F0350">
      <w:rPr>
        <w:b w:val="0"/>
      </w:rPr>
      <w:t>POS Invoicing</w:t>
    </w:r>
  </w:p>
  <w:p w:rsidR="009D27FE" w:rsidRDefault="009D27FE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97AA2" w:rsidRDefault="00F97A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4831BCB"/>
    <w:multiLevelType w:val="hybridMultilevel"/>
    <w:tmpl w:val="CC4049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4957"/>
    <w:rsid w:val="00010ABF"/>
    <w:rsid w:val="00047B35"/>
    <w:rsid w:val="00103058"/>
    <w:rsid w:val="00183574"/>
    <w:rsid w:val="002213FE"/>
    <w:rsid w:val="00225391"/>
    <w:rsid w:val="002F0350"/>
    <w:rsid w:val="002F1554"/>
    <w:rsid w:val="003157E2"/>
    <w:rsid w:val="00377AC4"/>
    <w:rsid w:val="00405B14"/>
    <w:rsid w:val="00494B99"/>
    <w:rsid w:val="004E7630"/>
    <w:rsid w:val="00515081"/>
    <w:rsid w:val="005410D1"/>
    <w:rsid w:val="005A1722"/>
    <w:rsid w:val="005B4957"/>
    <w:rsid w:val="0065018C"/>
    <w:rsid w:val="00662506"/>
    <w:rsid w:val="0068435F"/>
    <w:rsid w:val="006D1612"/>
    <w:rsid w:val="006F1854"/>
    <w:rsid w:val="00710C49"/>
    <w:rsid w:val="007643F0"/>
    <w:rsid w:val="00776E20"/>
    <w:rsid w:val="007F12BB"/>
    <w:rsid w:val="00846972"/>
    <w:rsid w:val="008542AC"/>
    <w:rsid w:val="00886108"/>
    <w:rsid w:val="00894A81"/>
    <w:rsid w:val="008C0500"/>
    <w:rsid w:val="008F0F88"/>
    <w:rsid w:val="009B314E"/>
    <w:rsid w:val="009D27FE"/>
    <w:rsid w:val="00A16106"/>
    <w:rsid w:val="00AB27C1"/>
    <w:rsid w:val="00AB5982"/>
    <w:rsid w:val="00B80FE0"/>
    <w:rsid w:val="00BC1A51"/>
    <w:rsid w:val="00BC4293"/>
    <w:rsid w:val="00BD59BC"/>
    <w:rsid w:val="00BF1411"/>
    <w:rsid w:val="00C448F9"/>
    <w:rsid w:val="00CD2DFE"/>
    <w:rsid w:val="00E02C8D"/>
    <w:rsid w:val="00E30795"/>
    <w:rsid w:val="00E9397B"/>
    <w:rsid w:val="00ED2B38"/>
    <w:rsid w:val="00F56CB2"/>
    <w:rsid w:val="00F97AA2"/>
    <w:rsid w:val="00FC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F247B1C-11C3-4058-A3D9-1AD35699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IndentText">
    <w:name w:val="Indent Text"/>
    <w:basedOn w:val="Indent"/>
    <w:next w:val="Indent"/>
    <w:pPr>
      <w:spacing w:befor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Indent2">
    <w:name w:val="Indent2"/>
    <w:basedOn w:val="Indent"/>
    <w:pPr>
      <w:ind w:left="696"/>
    </w:pPr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_Document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456C8-90DC-45A6-B59A-E2C93DAB7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HBS_Documentation.dot</Template>
  <TotalTime>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Ticket Examples—Parts With Core Charges</vt:lpstr>
    </vt:vector>
  </TitlesOfParts>
  <Company>HBS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 Examples—Parts With Core Charges</dc:title>
  <dc:subject/>
  <dc:creator>Training</dc:creator>
  <cp:keywords/>
  <dc:description/>
  <cp:lastModifiedBy>app</cp:lastModifiedBy>
  <cp:revision>2</cp:revision>
  <cp:lastPrinted>2017-09-05T18:04:00Z</cp:lastPrinted>
  <dcterms:created xsi:type="dcterms:W3CDTF">2026-01-17T14:07:00Z</dcterms:created>
  <dcterms:modified xsi:type="dcterms:W3CDTF">2026-01-17T14:07:00Z</dcterms:modified>
</cp:coreProperties>
</file>