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24569" w:rsidRPr="00954DF3" w:rsidRDefault="003A74C3" w:rsidP="003A74C3">
      <w:pPr>
        <w:pStyle w:val="BodyText"/>
        <w:contextualSpacing/>
        <w:jc w:val="left"/>
        <w:rPr>
          <w:rFonts w:ascii="Calibri" w:hAnsi="Calibri" w:cs="Calibri"/>
          <w:sz w:val="36"/>
          <w:szCs w:val="36"/>
          <w:u w:val="single"/>
        </w:rPr>
      </w:pPr>
      <w:r w:rsidRPr="00954DF3">
        <w:rPr>
          <w:rFonts w:ascii="Calibri" w:hAnsi="Calibri" w:cs="Calibri"/>
          <w:sz w:val="36"/>
          <w:szCs w:val="36"/>
          <w:u w:val="single"/>
        </w:rPr>
        <w:t>POS—</w:t>
      </w:r>
      <w:r w:rsidR="00A24569" w:rsidRPr="00954DF3">
        <w:rPr>
          <w:rFonts w:ascii="Calibri" w:hAnsi="Calibri" w:cs="Calibri"/>
          <w:sz w:val="36"/>
          <w:szCs w:val="36"/>
          <w:u w:val="single"/>
        </w:rPr>
        <w:t>Internal Parts Tickets</w:t>
      </w:r>
    </w:p>
    <w:p w:rsidR="00A24569" w:rsidRPr="00954DF3" w:rsidRDefault="00A24569" w:rsidP="003A74C3">
      <w:pPr>
        <w:pStyle w:val="Body"/>
        <w:spacing w:before="0"/>
        <w:contextualSpacing/>
        <w:jc w:val="left"/>
        <w:rPr>
          <w:rFonts w:ascii="Calibri" w:hAnsi="Calibri" w:cs="Calibri"/>
          <w:sz w:val="22"/>
          <w:szCs w:val="22"/>
        </w:rPr>
      </w:pPr>
    </w:p>
    <w:p w:rsidR="00DF0740" w:rsidRPr="00954DF3" w:rsidRDefault="009E4410" w:rsidP="004E4127">
      <w:pPr>
        <w:pStyle w:val="BodyText"/>
        <w:contextualSpacing/>
        <w:jc w:val="center"/>
        <w:rPr>
          <w:rFonts w:ascii="Calibri" w:hAnsi="Calibri" w:cs="Calibri"/>
          <w:sz w:val="22"/>
          <w:szCs w:val="22"/>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1.25pt;height:195pt">
            <v:imagedata r:id="rId7" o:title="Internal Ticket"/>
          </v:shape>
        </w:pict>
      </w:r>
    </w:p>
    <w:p w:rsidR="006D2466" w:rsidRPr="004C59EB" w:rsidRDefault="006D2466" w:rsidP="009E4410">
      <w:pPr>
        <w:pStyle w:val="BodyText"/>
        <w:contextualSpacing/>
        <w:jc w:val="left"/>
        <w:rPr>
          <w:rFonts w:ascii="Calibri" w:hAnsi="Calibri" w:cs="Calibri"/>
          <w:sz w:val="24"/>
        </w:rPr>
      </w:pPr>
    </w:p>
    <w:p w:rsidR="009E4410" w:rsidRPr="004C59EB" w:rsidRDefault="009E4410" w:rsidP="009E4410">
      <w:pPr>
        <w:pStyle w:val="BodyText"/>
        <w:contextualSpacing/>
        <w:jc w:val="left"/>
        <w:rPr>
          <w:rFonts w:ascii="Calibri" w:hAnsi="Calibri" w:cs="Calibri"/>
          <w:sz w:val="24"/>
        </w:rPr>
      </w:pPr>
      <w:r w:rsidRPr="004C59EB">
        <w:rPr>
          <w:rFonts w:ascii="Calibri" w:hAnsi="Calibri" w:cs="Calibri"/>
          <w:sz w:val="24"/>
        </w:rPr>
        <w:t xml:space="preserve">Use picking tickets to handle </w:t>
      </w:r>
      <w:bookmarkStart w:id="0" w:name="OLE_LINK1"/>
      <w:r w:rsidRPr="004C59EB">
        <w:rPr>
          <w:rFonts w:ascii="Calibri" w:hAnsi="Calibri" w:cs="Calibri"/>
          <w:sz w:val="24"/>
        </w:rPr>
        <w:t xml:space="preserve">miscellaneous </w:t>
      </w:r>
      <w:bookmarkEnd w:id="0"/>
      <w:r w:rsidRPr="004C59EB">
        <w:rPr>
          <w:rFonts w:ascii="Calibri" w:hAnsi="Calibri" w:cs="Calibri"/>
          <w:sz w:val="24"/>
        </w:rPr>
        <w:t>internal charges, such as using in-stock motor oil in the company truck, spending 15 minutes cleaning an oil spill, or cleaning the windows on a company vehicle. These are valid internal charges since the dealership must "absorb" them.  To handle these charges, we recommended opening picking tickets for your designated Internal customer at the beginning of each month, and closing (writing) the tickets on the last business day of the month.</w:t>
      </w:r>
    </w:p>
    <w:p w:rsidR="009E4410" w:rsidRPr="004C59EB" w:rsidRDefault="009E4410" w:rsidP="009E4410">
      <w:pPr>
        <w:pStyle w:val="Heading3"/>
        <w:keepNext w:val="0"/>
        <w:spacing w:before="0"/>
        <w:contextualSpacing/>
        <w:jc w:val="left"/>
        <w:rPr>
          <w:rFonts w:ascii="Calibri" w:hAnsi="Calibri" w:cs="Calibri"/>
          <w:sz w:val="24"/>
        </w:rPr>
      </w:pPr>
    </w:p>
    <w:p w:rsidR="009E4410" w:rsidRPr="004C59EB" w:rsidRDefault="009E4410" w:rsidP="009E4410">
      <w:pPr>
        <w:pStyle w:val="Heading3"/>
        <w:keepNext w:val="0"/>
        <w:spacing w:before="0"/>
        <w:contextualSpacing/>
        <w:jc w:val="left"/>
        <w:rPr>
          <w:rFonts w:ascii="Calibri" w:hAnsi="Calibri" w:cs="Calibri"/>
          <w:b w:val="0"/>
          <w:bCs/>
          <w:sz w:val="24"/>
        </w:rPr>
      </w:pPr>
      <w:r w:rsidRPr="004C59EB">
        <w:rPr>
          <w:rFonts w:ascii="Calibri" w:hAnsi="Calibri" w:cs="Calibri"/>
          <w:sz w:val="24"/>
          <w:u w:val="single"/>
        </w:rPr>
        <w:t>Opening Internal Ticket:</w:t>
      </w:r>
      <w:r w:rsidRPr="004C59EB">
        <w:rPr>
          <w:rFonts w:ascii="Calibri" w:hAnsi="Calibri" w:cs="Calibri"/>
          <w:b w:val="0"/>
          <w:bCs/>
          <w:sz w:val="24"/>
        </w:rPr>
        <w:t xml:space="preserve"> To open a miscellaneous internal picking ticket: </w:t>
      </w:r>
    </w:p>
    <w:p w:rsidR="009E4410" w:rsidRPr="004C59EB" w:rsidRDefault="009E4410" w:rsidP="009E4410">
      <w:pPr>
        <w:pStyle w:val="Heading3"/>
        <w:keepNext w:val="0"/>
        <w:spacing w:before="0"/>
        <w:contextualSpacing/>
        <w:jc w:val="left"/>
        <w:rPr>
          <w:rFonts w:ascii="Calibri" w:hAnsi="Calibri" w:cs="Calibri"/>
          <w:b w:val="0"/>
          <w:bCs/>
          <w:sz w:val="24"/>
        </w:rPr>
      </w:pPr>
    </w:p>
    <w:p w:rsidR="009E4410" w:rsidRPr="004C59EB" w:rsidRDefault="009E4410" w:rsidP="009E4410">
      <w:pPr>
        <w:pStyle w:val="Heading3"/>
        <w:keepNext w:val="0"/>
        <w:numPr>
          <w:ilvl w:val="0"/>
          <w:numId w:val="4"/>
        </w:numPr>
        <w:spacing w:before="0"/>
        <w:contextualSpacing/>
        <w:jc w:val="left"/>
        <w:rPr>
          <w:rFonts w:ascii="Calibri" w:hAnsi="Calibri" w:cs="Calibri"/>
          <w:b w:val="0"/>
          <w:bCs/>
          <w:sz w:val="24"/>
        </w:rPr>
      </w:pPr>
      <w:r w:rsidRPr="004C59EB">
        <w:rPr>
          <w:rFonts w:ascii="Calibri" w:hAnsi="Calibri" w:cs="Calibri"/>
          <w:b w:val="0"/>
          <w:bCs/>
          <w:sz w:val="24"/>
        </w:rPr>
        <w:t>Add the salesperson’s initials in the header.</w:t>
      </w:r>
    </w:p>
    <w:p w:rsidR="009E4410" w:rsidRPr="004C59EB" w:rsidRDefault="009E4410" w:rsidP="009E4410">
      <w:pPr>
        <w:pStyle w:val="Heading3"/>
        <w:keepNext w:val="0"/>
        <w:numPr>
          <w:ilvl w:val="0"/>
          <w:numId w:val="4"/>
        </w:numPr>
        <w:spacing w:before="0"/>
        <w:contextualSpacing/>
        <w:jc w:val="left"/>
        <w:rPr>
          <w:rFonts w:ascii="Calibri" w:hAnsi="Calibri" w:cs="Calibri"/>
          <w:b w:val="0"/>
          <w:bCs/>
          <w:sz w:val="24"/>
        </w:rPr>
      </w:pPr>
      <w:r w:rsidRPr="004C59EB">
        <w:rPr>
          <w:rFonts w:ascii="Calibri" w:hAnsi="Calibri" w:cs="Calibri"/>
          <w:b w:val="0"/>
          <w:bCs/>
          <w:sz w:val="24"/>
        </w:rPr>
        <w:t xml:space="preserve">Enter the customer number for your Internal customer.  The system will then auto-fill the ticket header. </w:t>
      </w:r>
    </w:p>
    <w:p w:rsidR="009E4410" w:rsidRPr="004C59EB" w:rsidRDefault="009E4410" w:rsidP="009E4410">
      <w:pPr>
        <w:pStyle w:val="Heading3"/>
        <w:keepNext w:val="0"/>
        <w:numPr>
          <w:ilvl w:val="0"/>
          <w:numId w:val="4"/>
        </w:numPr>
        <w:spacing w:before="0"/>
        <w:contextualSpacing/>
        <w:jc w:val="left"/>
        <w:rPr>
          <w:rFonts w:ascii="Calibri" w:hAnsi="Calibri" w:cs="Calibri"/>
          <w:b w:val="0"/>
          <w:bCs/>
          <w:sz w:val="24"/>
        </w:rPr>
      </w:pPr>
      <w:r w:rsidRPr="004C59EB">
        <w:rPr>
          <w:rFonts w:ascii="Calibri" w:hAnsi="Calibri" w:cs="Calibri"/>
          <w:b w:val="0"/>
          <w:bCs/>
          <w:sz w:val="24"/>
        </w:rPr>
        <w:t xml:space="preserve">Make sure that the “Sale Type” field is set to Internal, and that the “Payment” field correctly sets to the Internal payment method you have set up in Method of Payment (MOP). </w:t>
      </w:r>
    </w:p>
    <w:p w:rsidR="009E4410" w:rsidRPr="004C59EB" w:rsidRDefault="009E4410" w:rsidP="009E4410">
      <w:pPr>
        <w:pStyle w:val="Heading3"/>
        <w:keepNext w:val="0"/>
        <w:numPr>
          <w:ilvl w:val="0"/>
          <w:numId w:val="4"/>
        </w:numPr>
        <w:spacing w:before="0"/>
        <w:contextualSpacing/>
        <w:jc w:val="left"/>
        <w:rPr>
          <w:rFonts w:ascii="Calibri" w:hAnsi="Calibri" w:cs="Calibri"/>
          <w:b w:val="0"/>
          <w:bCs/>
          <w:sz w:val="24"/>
        </w:rPr>
      </w:pPr>
      <w:r w:rsidRPr="004C59EB">
        <w:rPr>
          <w:rFonts w:ascii="Calibri" w:hAnsi="Calibri" w:cs="Calibri"/>
          <w:b w:val="0"/>
          <w:bCs/>
          <w:sz w:val="24"/>
        </w:rPr>
        <w:t xml:space="preserve">Click </w:t>
      </w:r>
      <w:r w:rsidRPr="004C59EB">
        <w:rPr>
          <w:rFonts w:ascii="Calibri" w:hAnsi="Calibri" w:cs="Calibri"/>
          <w:sz w:val="24"/>
        </w:rPr>
        <w:t>Save Header</w:t>
      </w:r>
      <w:r w:rsidRPr="004C59EB">
        <w:rPr>
          <w:rFonts w:ascii="Calibri" w:hAnsi="Calibri" w:cs="Calibri"/>
          <w:b w:val="0"/>
          <w:bCs/>
          <w:sz w:val="24"/>
        </w:rPr>
        <w:t xml:space="preserve"> to create the ticket. </w:t>
      </w:r>
    </w:p>
    <w:p w:rsidR="009E4410" w:rsidRPr="004C59EB" w:rsidRDefault="009E4410" w:rsidP="009E4410">
      <w:pPr>
        <w:pStyle w:val="Heading3"/>
        <w:keepNext w:val="0"/>
        <w:spacing w:before="0"/>
        <w:contextualSpacing/>
        <w:jc w:val="left"/>
        <w:rPr>
          <w:rFonts w:ascii="Calibri" w:hAnsi="Calibri" w:cs="Calibri"/>
          <w:b w:val="0"/>
          <w:bCs/>
          <w:sz w:val="24"/>
        </w:rPr>
      </w:pPr>
    </w:p>
    <w:p w:rsidR="009E4410" w:rsidRPr="004C59EB" w:rsidRDefault="009E4410" w:rsidP="009E4410">
      <w:pPr>
        <w:pStyle w:val="Heading3"/>
        <w:keepNext w:val="0"/>
        <w:spacing w:before="0"/>
        <w:contextualSpacing/>
        <w:jc w:val="left"/>
        <w:rPr>
          <w:rFonts w:ascii="Calibri" w:hAnsi="Calibri" w:cs="Calibri"/>
          <w:b w:val="0"/>
          <w:bCs/>
          <w:sz w:val="24"/>
        </w:rPr>
      </w:pPr>
      <w:r w:rsidRPr="004C59EB">
        <w:rPr>
          <w:rFonts w:ascii="Calibri" w:hAnsi="Calibri" w:cs="Calibri"/>
          <w:b w:val="0"/>
          <w:bCs/>
          <w:sz w:val="24"/>
        </w:rPr>
        <w:t>You can now enter the parts being used internally in the Sales Entry tab.</w:t>
      </w:r>
    </w:p>
    <w:p w:rsidR="009E4410" w:rsidRPr="004C59EB" w:rsidRDefault="009E4410" w:rsidP="009E4410">
      <w:pPr>
        <w:pStyle w:val="Heading3"/>
        <w:keepNext w:val="0"/>
        <w:spacing w:before="0"/>
        <w:contextualSpacing/>
        <w:jc w:val="left"/>
        <w:rPr>
          <w:rFonts w:ascii="Calibri" w:hAnsi="Calibri" w:cs="Calibri"/>
          <w:sz w:val="24"/>
        </w:rPr>
      </w:pPr>
    </w:p>
    <w:p w:rsidR="009E4410" w:rsidRPr="004C59EB" w:rsidRDefault="009E4410" w:rsidP="00F26C5D">
      <w:pPr>
        <w:pStyle w:val="Heading3"/>
        <w:keepNext w:val="0"/>
        <w:spacing w:before="0"/>
        <w:contextualSpacing/>
        <w:jc w:val="left"/>
        <w:rPr>
          <w:rFonts w:ascii="Calibri" w:hAnsi="Calibri" w:cs="Calibri"/>
          <w:b w:val="0"/>
          <w:bCs/>
          <w:sz w:val="24"/>
        </w:rPr>
      </w:pPr>
      <w:r w:rsidRPr="004C59EB">
        <w:rPr>
          <w:rFonts w:ascii="Calibri" w:hAnsi="Calibri" w:cs="Calibri"/>
          <w:sz w:val="24"/>
          <w:u w:val="single"/>
        </w:rPr>
        <w:t>Adding Entries/Comment and Blank Lines</w:t>
      </w:r>
      <w:r w:rsidR="00F26C5D" w:rsidRPr="004C59EB">
        <w:rPr>
          <w:rFonts w:ascii="Calibri" w:hAnsi="Calibri" w:cs="Calibri"/>
          <w:sz w:val="24"/>
          <w:u w:val="single"/>
        </w:rPr>
        <w:t>:</w:t>
      </w:r>
      <w:r w:rsidR="00F26C5D" w:rsidRPr="004C59EB">
        <w:rPr>
          <w:rFonts w:ascii="Calibri" w:hAnsi="Calibri" w:cs="Calibri"/>
          <w:b w:val="0"/>
          <w:bCs/>
          <w:sz w:val="24"/>
        </w:rPr>
        <w:t xml:space="preserve"> </w:t>
      </w:r>
      <w:r w:rsidRPr="004C59EB">
        <w:rPr>
          <w:rFonts w:ascii="Calibri" w:hAnsi="Calibri" w:cs="Calibri"/>
          <w:b w:val="0"/>
          <w:bCs/>
          <w:sz w:val="24"/>
        </w:rPr>
        <w:t>As used or performed, add any miscellaneous items to the appropriate ticket. C</w:t>
      </w:r>
      <w:r w:rsidRPr="004C59EB">
        <w:rPr>
          <w:rFonts w:ascii="Calibri" w:hAnsi="Calibri" w:cs="Calibri"/>
          <w:b w:val="0"/>
          <w:bCs/>
          <w:iCs/>
          <w:sz w:val="24"/>
        </w:rPr>
        <w:t>omment lines may be added</w:t>
      </w:r>
      <w:r w:rsidRPr="004C59EB">
        <w:rPr>
          <w:rFonts w:ascii="Calibri" w:hAnsi="Calibri" w:cs="Calibri"/>
          <w:b w:val="0"/>
          <w:bCs/>
          <w:sz w:val="24"/>
        </w:rPr>
        <w:t xml:space="preserve"> after the parts or labor entries to describe the purpose for the part or the time spent.  To add a Comment line</w:t>
      </w:r>
      <w:r w:rsidR="00F26C5D" w:rsidRPr="004C59EB">
        <w:rPr>
          <w:rFonts w:ascii="Calibri" w:hAnsi="Calibri" w:cs="Calibri"/>
          <w:b w:val="0"/>
          <w:bCs/>
          <w:sz w:val="24"/>
        </w:rPr>
        <w:t>, p</w:t>
      </w:r>
      <w:r w:rsidRPr="004C59EB">
        <w:rPr>
          <w:rFonts w:ascii="Calibri" w:hAnsi="Calibri" w:cs="Calibri"/>
          <w:b w:val="0"/>
          <w:bCs/>
          <w:sz w:val="24"/>
        </w:rPr>
        <w:t xml:space="preserve">lace the cursor in the </w:t>
      </w:r>
      <w:r w:rsidR="00F26C5D" w:rsidRPr="004C59EB">
        <w:rPr>
          <w:rFonts w:ascii="Calibri" w:hAnsi="Calibri" w:cs="Calibri"/>
          <w:b w:val="0"/>
          <w:bCs/>
          <w:sz w:val="24"/>
        </w:rPr>
        <w:t>“</w:t>
      </w:r>
      <w:r w:rsidRPr="004C59EB">
        <w:rPr>
          <w:rFonts w:ascii="Calibri" w:hAnsi="Calibri" w:cs="Calibri"/>
          <w:b w:val="0"/>
          <w:bCs/>
          <w:sz w:val="24"/>
        </w:rPr>
        <w:t>Part</w:t>
      </w:r>
      <w:r w:rsidR="00F26C5D" w:rsidRPr="004C59EB">
        <w:rPr>
          <w:rFonts w:ascii="Calibri" w:hAnsi="Calibri" w:cs="Calibri"/>
          <w:b w:val="0"/>
          <w:bCs/>
          <w:sz w:val="24"/>
        </w:rPr>
        <w:t xml:space="preserve"> Number”</w:t>
      </w:r>
      <w:r w:rsidRPr="004C59EB">
        <w:rPr>
          <w:rFonts w:ascii="Calibri" w:hAnsi="Calibri" w:cs="Calibri"/>
          <w:b w:val="0"/>
          <w:bCs/>
          <w:sz w:val="24"/>
        </w:rPr>
        <w:t xml:space="preserve"> field and hit the “Enter” key.  These lines can be used with the product, part, or labor charges, which will help in deciding which expense ledger number to use to post these transactions.  Use the same procedure to add blank lines between sales entries and Comment lines.</w:t>
      </w:r>
    </w:p>
    <w:p w:rsidR="009E4410" w:rsidRPr="004C59EB" w:rsidRDefault="009E4410" w:rsidP="009E4410">
      <w:pPr>
        <w:pStyle w:val="Body"/>
        <w:spacing w:before="0"/>
        <w:contextualSpacing/>
        <w:jc w:val="left"/>
        <w:rPr>
          <w:rFonts w:ascii="Calibri" w:hAnsi="Calibri" w:cs="Calibri"/>
          <w:sz w:val="24"/>
        </w:rPr>
      </w:pPr>
    </w:p>
    <w:p w:rsidR="00F26C5D" w:rsidRPr="004C59EB" w:rsidRDefault="00F26C5D" w:rsidP="009E4410">
      <w:pPr>
        <w:pStyle w:val="Body"/>
        <w:spacing w:before="0"/>
        <w:contextualSpacing/>
        <w:jc w:val="left"/>
        <w:rPr>
          <w:rFonts w:ascii="Calibri" w:hAnsi="Calibri" w:cs="Calibri"/>
          <w:sz w:val="24"/>
        </w:rPr>
      </w:pPr>
      <w:r w:rsidRPr="004C59EB">
        <w:rPr>
          <w:rFonts w:ascii="Calibri" w:hAnsi="Calibri" w:cs="Calibri"/>
          <w:sz w:val="24"/>
          <w:u w:val="single"/>
        </w:rPr>
        <w:lastRenderedPageBreak/>
        <w:t>Task Code “C”:</w:t>
      </w:r>
      <w:r w:rsidRPr="004C59EB">
        <w:rPr>
          <w:rFonts w:ascii="Calibri" w:hAnsi="Calibri" w:cs="Calibri"/>
          <w:sz w:val="24"/>
        </w:rPr>
        <w:t xml:space="preserve"> </w:t>
      </w:r>
      <w:r w:rsidR="009E4410" w:rsidRPr="004C59EB">
        <w:rPr>
          <w:rFonts w:ascii="Calibri" w:hAnsi="Calibri" w:cs="Calibri"/>
          <w:sz w:val="24"/>
        </w:rPr>
        <w:t xml:space="preserve">To enter a Comment line using the </w:t>
      </w:r>
      <w:r w:rsidR="009E4410" w:rsidRPr="004C59EB">
        <w:rPr>
          <w:rFonts w:ascii="Calibri" w:hAnsi="Calibri" w:cs="Calibri"/>
          <w:b/>
          <w:bCs/>
          <w:sz w:val="24"/>
        </w:rPr>
        <w:t>Task</w:t>
      </w:r>
      <w:r w:rsidR="009E4410" w:rsidRPr="004C59EB">
        <w:rPr>
          <w:rFonts w:ascii="Calibri" w:hAnsi="Calibri" w:cs="Calibri"/>
          <w:sz w:val="24"/>
        </w:rPr>
        <w:t xml:space="preserve"> button, click the button, type “C” in the Task Code field, and press “Enter.”</w:t>
      </w:r>
    </w:p>
    <w:p w:rsidR="00F26C5D" w:rsidRPr="004C59EB" w:rsidRDefault="00F26C5D" w:rsidP="009E4410">
      <w:pPr>
        <w:pStyle w:val="Body"/>
        <w:spacing w:before="0"/>
        <w:contextualSpacing/>
        <w:jc w:val="left"/>
        <w:rPr>
          <w:rFonts w:ascii="Calibri" w:hAnsi="Calibri" w:cs="Calibri"/>
          <w:sz w:val="24"/>
        </w:rPr>
      </w:pPr>
    </w:p>
    <w:p w:rsidR="009E4410" w:rsidRPr="004C59EB" w:rsidRDefault="009E4410" w:rsidP="009E4410">
      <w:pPr>
        <w:pStyle w:val="Body"/>
        <w:spacing w:before="0"/>
        <w:contextualSpacing/>
        <w:jc w:val="center"/>
        <w:rPr>
          <w:rFonts w:ascii="Calibri" w:hAnsi="Calibri" w:cs="Calibri"/>
          <w:sz w:val="24"/>
        </w:rPr>
      </w:pPr>
      <w:r w:rsidRPr="004C59EB">
        <w:rPr>
          <w:rFonts w:ascii="Calibri" w:hAnsi="Calibri" w:cs="Calibri"/>
          <w:noProof/>
          <w:sz w:val="24"/>
        </w:rPr>
        <w:pict>
          <v:shape id="Picture 1" o:spid="_x0000_i1026" type="#_x0000_t75" style="width:6in;height:247.5pt;visibility:visible">
            <v:imagedata r:id="rId8" o:title=""/>
          </v:shape>
        </w:pict>
      </w:r>
    </w:p>
    <w:p w:rsidR="009E4410" w:rsidRPr="004C59EB" w:rsidRDefault="009E4410" w:rsidP="009E4410">
      <w:pPr>
        <w:pStyle w:val="Body"/>
        <w:spacing w:before="0"/>
        <w:contextualSpacing/>
        <w:jc w:val="left"/>
        <w:rPr>
          <w:rFonts w:ascii="Calibri" w:hAnsi="Calibri" w:cs="Calibri"/>
          <w:sz w:val="24"/>
        </w:rPr>
      </w:pPr>
    </w:p>
    <w:p w:rsidR="009E4410" w:rsidRPr="004C59EB" w:rsidRDefault="009E4410" w:rsidP="009E4410">
      <w:pPr>
        <w:pStyle w:val="Body"/>
        <w:spacing w:before="0"/>
        <w:contextualSpacing/>
        <w:jc w:val="left"/>
        <w:rPr>
          <w:rFonts w:ascii="Calibri" w:hAnsi="Calibri" w:cs="Calibri"/>
          <w:sz w:val="24"/>
        </w:rPr>
      </w:pPr>
      <w:r w:rsidRPr="004C59EB">
        <w:rPr>
          <w:rFonts w:ascii="Calibri" w:hAnsi="Calibri" w:cs="Calibri"/>
          <w:sz w:val="24"/>
        </w:rPr>
        <w:t xml:space="preserve">An empty comment line will appear in the Sales Entry tab. </w:t>
      </w:r>
    </w:p>
    <w:p w:rsidR="009E4410" w:rsidRPr="004C59EB" w:rsidRDefault="009E4410" w:rsidP="009E4410">
      <w:pPr>
        <w:pStyle w:val="Body"/>
        <w:spacing w:before="0"/>
        <w:contextualSpacing/>
        <w:jc w:val="left"/>
        <w:rPr>
          <w:rFonts w:ascii="Calibri" w:hAnsi="Calibri" w:cs="Calibri"/>
          <w:noProof/>
          <w:sz w:val="24"/>
        </w:rPr>
      </w:pPr>
    </w:p>
    <w:p w:rsidR="009E4410" w:rsidRPr="004C59EB" w:rsidRDefault="009E4410" w:rsidP="009E4410">
      <w:pPr>
        <w:pStyle w:val="Body"/>
        <w:spacing w:before="0"/>
        <w:contextualSpacing/>
        <w:jc w:val="center"/>
        <w:rPr>
          <w:rFonts w:ascii="Calibri" w:hAnsi="Calibri" w:cs="Calibri"/>
          <w:sz w:val="24"/>
        </w:rPr>
      </w:pPr>
      <w:r w:rsidRPr="004C59EB">
        <w:rPr>
          <w:rFonts w:ascii="Calibri" w:hAnsi="Calibri" w:cs="Calibri"/>
          <w:noProof/>
          <w:sz w:val="24"/>
        </w:rPr>
        <w:pict>
          <v:shape id="_x0000_i1027" type="#_x0000_t75" style="width:6in;height:69.75pt;visibility:visible">
            <v:imagedata r:id="rId9" o:title=""/>
          </v:shape>
        </w:pict>
      </w:r>
    </w:p>
    <w:p w:rsidR="009E4410" w:rsidRPr="004C59EB" w:rsidRDefault="009E4410" w:rsidP="009E4410">
      <w:pPr>
        <w:pStyle w:val="Heading3"/>
        <w:keepNext w:val="0"/>
        <w:spacing w:before="0"/>
        <w:contextualSpacing/>
        <w:jc w:val="left"/>
        <w:rPr>
          <w:rFonts w:ascii="Calibri" w:hAnsi="Calibri" w:cs="Calibri"/>
          <w:sz w:val="24"/>
        </w:rPr>
      </w:pPr>
    </w:p>
    <w:p w:rsidR="00DC2DD2" w:rsidRPr="004C59EB" w:rsidRDefault="009E4410" w:rsidP="00F26C5D">
      <w:pPr>
        <w:pStyle w:val="Heading3"/>
        <w:keepNext w:val="0"/>
        <w:spacing w:before="0"/>
        <w:contextualSpacing/>
        <w:jc w:val="left"/>
        <w:rPr>
          <w:rFonts w:ascii="Calibri" w:hAnsi="Calibri" w:cs="Calibri"/>
          <w:b w:val="0"/>
          <w:bCs/>
          <w:sz w:val="24"/>
        </w:rPr>
      </w:pPr>
      <w:r w:rsidRPr="004C59EB">
        <w:rPr>
          <w:rFonts w:ascii="Calibri" w:hAnsi="Calibri" w:cs="Calibri"/>
          <w:sz w:val="24"/>
          <w:u w:val="single"/>
        </w:rPr>
        <w:t>Writing the Internal Parts Ticket</w:t>
      </w:r>
      <w:r w:rsidR="00F26C5D" w:rsidRPr="004C59EB">
        <w:rPr>
          <w:rFonts w:ascii="Calibri" w:hAnsi="Calibri" w:cs="Calibri"/>
          <w:sz w:val="24"/>
          <w:u w:val="single"/>
        </w:rPr>
        <w:t>:</w:t>
      </w:r>
      <w:r w:rsidR="00F26C5D" w:rsidRPr="004C59EB">
        <w:rPr>
          <w:rFonts w:ascii="Calibri" w:hAnsi="Calibri" w:cs="Calibri"/>
          <w:b w:val="0"/>
          <w:bCs/>
          <w:sz w:val="24"/>
        </w:rPr>
        <w:t xml:space="preserve"> </w:t>
      </w:r>
      <w:r w:rsidRPr="004C59EB">
        <w:rPr>
          <w:rFonts w:ascii="Calibri" w:hAnsi="Calibri" w:cs="Calibri"/>
          <w:b w:val="0"/>
          <w:bCs/>
          <w:sz w:val="24"/>
        </w:rPr>
        <w:t>Miscellaneous internal picking tickets must be closed (written as invoices or cash receipts)</w:t>
      </w:r>
      <w:r w:rsidRPr="004C59EB">
        <w:rPr>
          <w:rFonts w:ascii="Calibri" w:hAnsi="Calibri" w:cs="Calibri"/>
          <w:sz w:val="24"/>
        </w:rPr>
        <w:t xml:space="preserve"> </w:t>
      </w:r>
      <w:r w:rsidRPr="004C59EB">
        <w:rPr>
          <w:rFonts w:ascii="Calibri" w:hAnsi="Calibri" w:cs="Calibri"/>
          <w:bCs/>
          <w:sz w:val="24"/>
        </w:rPr>
        <w:t>no later than the last business day of the month.</w:t>
      </w:r>
      <w:r w:rsidRPr="004C59EB">
        <w:rPr>
          <w:rFonts w:ascii="Calibri" w:hAnsi="Calibri" w:cs="Calibri"/>
          <w:sz w:val="24"/>
        </w:rPr>
        <w:t xml:space="preserve">  </w:t>
      </w:r>
      <w:r w:rsidRPr="004C59EB">
        <w:rPr>
          <w:rFonts w:ascii="Calibri" w:hAnsi="Calibri" w:cs="Calibri"/>
          <w:b w:val="0"/>
          <w:bCs/>
          <w:sz w:val="24"/>
        </w:rPr>
        <w:t>Remember the sales data is not posted to the General Ledger until the picking ticket becomes an invoice and the End of Day (EOD) process is run.  Therefore, if these parts, supplies, and charges are to be included in the current accounting period, invoices for all internal picking ticket files must be written.</w:t>
      </w:r>
    </w:p>
    <w:sectPr w:rsidR="00DC2DD2" w:rsidRPr="004C59EB">
      <w:headerReference w:type="default" r:id="rId10"/>
      <w:footerReference w:type="default" r:id="rId11"/>
      <w:type w:val="continuous"/>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C59EB" w:rsidRDefault="004C59EB">
      <w:r>
        <w:separator/>
      </w:r>
    </w:p>
  </w:endnote>
  <w:endnote w:type="continuationSeparator" w:id="0">
    <w:p w:rsidR="004C59EB" w:rsidRDefault="004C59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F0740" w:rsidRDefault="00DF0740">
    <w:pPr>
      <w:pStyle w:val="Footer"/>
      <w:tabs>
        <w:tab w:val="clear" w:pos="432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C59EB" w:rsidRDefault="004C59EB">
      <w:r>
        <w:separator/>
      </w:r>
    </w:p>
  </w:footnote>
  <w:footnote w:type="continuationSeparator" w:id="0">
    <w:p w:rsidR="004C59EB" w:rsidRDefault="004C59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F0740" w:rsidRDefault="00C03510">
    <w:pPr>
      <w:pStyle w:val="Header"/>
      <w:rPr>
        <w:b w:val="0"/>
      </w:rPr>
    </w:pPr>
    <w:r>
      <w:t>POS</w:t>
    </w:r>
    <w:r w:rsidR="00DF0740">
      <w:t>—Internal Parts Ticket</w:t>
    </w:r>
    <w:r w:rsidR="00DF0740">
      <w:tab/>
    </w:r>
    <w:r w:rsidR="00DF0740">
      <w:rPr>
        <w:b w:val="0"/>
      </w:rPr>
      <w:t>POS Invoicing</w:t>
    </w:r>
  </w:p>
  <w:p w:rsidR="008806F7" w:rsidRDefault="008806F7">
    <w:pPr>
      <w:pStyle w:val="Header"/>
    </w:pPr>
    <w:r>
      <w:rPr>
        <w:b w:val="0"/>
      </w:rPr>
      <w:t>Netview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444E1"/>
    <w:multiLevelType w:val="singleLevel"/>
    <w:tmpl w:val="F25EAC96"/>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1" w15:restartNumberingAfterBreak="0">
    <w:nsid w:val="3C151F50"/>
    <w:multiLevelType w:val="singleLevel"/>
    <w:tmpl w:val="0409000F"/>
    <w:lvl w:ilvl="0">
      <w:start w:val="1"/>
      <w:numFmt w:val="decimal"/>
      <w:lvlText w:val="%1."/>
      <w:lvlJc w:val="left"/>
      <w:pPr>
        <w:tabs>
          <w:tab w:val="num" w:pos="360"/>
        </w:tabs>
        <w:ind w:left="360" w:hanging="360"/>
      </w:pPr>
    </w:lvl>
  </w:abstractNum>
  <w:abstractNum w:abstractNumId="2" w15:restartNumberingAfterBreak="0">
    <w:nsid w:val="4769534C"/>
    <w:multiLevelType w:val="hybridMultilevel"/>
    <w:tmpl w:val="BF76C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E5E184A"/>
    <w:multiLevelType w:val="hybridMultilevel"/>
    <w:tmpl w:val="E3944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4831BCB"/>
    <w:multiLevelType w:val="hybridMultilevel"/>
    <w:tmpl w:val="CC4049C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0"/>
  </w:num>
  <w:num w:numId="3">
    <w:abstractNumId w:val="4"/>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4"/>
  <w:displayHorizontalDrawingGridEvery w:val="2"/>
  <w:displayVerticalDrawingGridEvery w:val="2"/>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54277"/>
    <w:rsid w:val="00025CD6"/>
    <w:rsid w:val="00045F24"/>
    <w:rsid w:val="00087A38"/>
    <w:rsid w:val="000E543B"/>
    <w:rsid w:val="00223E8B"/>
    <w:rsid w:val="00260CB0"/>
    <w:rsid w:val="0029390C"/>
    <w:rsid w:val="00371538"/>
    <w:rsid w:val="00391736"/>
    <w:rsid w:val="00397F0A"/>
    <w:rsid w:val="003A74C3"/>
    <w:rsid w:val="004C437B"/>
    <w:rsid w:val="004C59EB"/>
    <w:rsid w:val="004E4127"/>
    <w:rsid w:val="004E7E44"/>
    <w:rsid w:val="004F779D"/>
    <w:rsid w:val="00500680"/>
    <w:rsid w:val="0058180B"/>
    <w:rsid w:val="006544F9"/>
    <w:rsid w:val="006D2466"/>
    <w:rsid w:val="006D3E21"/>
    <w:rsid w:val="006E16EB"/>
    <w:rsid w:val="006F6F39"/>
    <w:rsid w:val="00814C6B"/>
    <w:rsid w:val="00877A66"/>
    <w:rsid w:val="008806F7"/>
    <w:rsid w:val="008D6B8D"/>
    <w:rsid w:val="008F2A0C"/>
    <w:rsid w:val="00954277"/>
    <w:rsid w:val="00954DF3"/>
    <w:rsid w:val="0097303B"/>
    <w:rsid w:val="009D7FF1"/>
    <w:rsid w:val="009E4410"/>
    <w:rsid w:val="009E52BF"/>
    <w:rsid w:val="009E5CFE"/>
    <w:rsid w:val="00A036CF"/>
    <w:rsid w:val="00A13EE8"/>
    <w:rsid w:val="00A24569"/>
    <w:rsid w:val="00A35AA1"/>
    <w:rsid w:val="00AD3C2C"/>
    <w:rsid w:val="00AF4805"/>
    <w:rsid w:val="00B00D6B"/>
    <w:rsid w:val="00B13956"/>
    <w:rsid w:val="00BB27CA"/>
    <w:rsid w:val="00BB31A3"/>
    <w:rsid w:val="00BD3AEF"/>
    <w:rsid w:val="00BE0A39"/>
    <w:rsid w:val="00C03510"/>
    <w:rsid w:val="00C1417F"/>
    <w:rsid w:val="00D2639C"/>
    <w:rsid w:val="00D51D45"/>
    <w:rsid w:val="00D5417C"/>
    <w:rsid w:val="00DC2DD2"/>
    <w:rsid w:val="00DF0740"/>
    <w:rsid w:val="00E149F8"/>
    <w:rsid w:val="00E7196C"/>
    <w:rsid w:val="00E96E19"/>
    <w:rsid w:val="00EF387A"/>
    <w:rsid w:val="00F26C5D"/>
    <w:rsid w:val="00FF22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84BA1C20-C5F2-4205-9FAD-0CE7DC092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8"/>
    </w:rPr>
  </w:style>
  <w:style w:type="paragraph" w:styleId="Heading2">
    <w:name w:val="heading 2"/>
    <w:basedOn w:val="Normal"/>
    <w:next w:val="Body"/>
    <w:qFormat/>
    <w:pPr>
      <w:keepNext/>
      <w:spacing w:before="240" w:after="60"/>
      <w:outlineLvl w:val="1"/>
    </w:pPr>
    <w:rPr>
      <w:b/>
      <w:sz w:val="24"/>
    </w:rPr>
  </w:style>
  <w:style w:type="paragraph" w:styleId="Heading3">
    <w:name w:val="heading 3"/>
    <w:basedOn w:val="Normal"/>
    <w:next w:val="BodyText"/>
    <w:qFormat/>
    <w:pPr>
      <w:keepNext/>
      <w:spacing w:before="240"/>
      <w:outlineLvl w:val="2"/>
    </w:pPr>
    <w:rPr>
      <w:b/>
    </w:rPr>
  </w:style>
  <w:style w:type="paragraph" w:styleId="Heading4">
    <w:name w:val="heading 4"/>
    <w:basedOn w:val="Normal"/>
    <w:next w:val="IndentText"/>
    <w:qFormat/>
    <w:pPr>
      <w:keepNext/>
      <w:spacing w:before="240"/>
      <w:ind w:left="331"/>
      <w:outlineLvl w:val="3"/>
    </w:pPr>
    <w:rPr>
      <w:b/>
    </w:rPr>
  </w:style>
  <w:style w:type="paragraph" w:styleId="Heading5">
    <w:name w:val="heading 5"/>
    <w:basedOn w:val="Normal"/>
    <w:next w:val="Normal"/>
    <w:qFormat/>
    <w:pPr>
      <w:spacing w:before="240"/>
      <w:ind w:left="691"/>
      <w:outlineLvl w:val="4"/>
    </w:pPr>
    <w:rPr>
      <w:b/>
      <w:bCs/>
      <w:szCs w:val="26"/>
    </w:rPr>
  </w:style>
  <w:style w:type="paragraph" w:styleId="Heading6">
    <w:name w:val="heading 6"/>
    <w:basedOn w:val="Normal"/>
    <w:next w:val="Normal"/>
    <w:qFormat/>
    <w:pPr>
      <w:spacing w:before="240" w:after="60"/>
      <w:outlineLvl w:val="5"/>
    </w:pPr>
    <w:rPr>
      <w:rFonts w:ascii="Times New Roman" w:hAnsi="Times New Roman"/>
      <w:b/>
      <w:bCs/>
      <w:sz w:val="22"/>
      <w:szCs w:val="22"/>
    </w:rPr>
  </w:style>
  <w:style w:type="paragraph" w:styleId="Heading7">
    <w:name w:val="heading 7"/>
    <w:basedOn w:val="Normal"/>
    <w:next w:val="Normal"/>
    <w:qFormat/>
    <w:pPr>
      <w:spacing w:before="240" w:after="60"/>
      <w:outlineLvl w:val="6"/>
    </w:pPr>
    <w:rPr>
      <w:rFonts w:ascii="Times New Roman" w:hAnsi="Times New Roman"/>
      <w:sz w:val="24"/>
    </w:rPr>
  </w:style>
  <w:style w:type="paragraph" w:styleId="Heading8">
    <w:name w:val="heading 8"/>
    <w:basedOn w:val="Normal"/>
    <w:next w:val="Normal"/>
    <w:qFormat/>
    <w:pPr>
      <w:spacing w:before="240" w:after="60"/>
      <w:outlineLvl w:val="7"/>
    </w:pPr>
    <w:rPr>
      <w:rFonts w:ascii="Times New Roman" w:hAnsi="Times New Roman"/>
      <w:i/>
      <w:iCs/>
      <w:sz w:val="24"/>
    </w:rPr>
  </w:style>
  <w:style w:type="paragraph" w:styleId="Heading9">
    <w:name w:val="heading 9"/>
    <w:basedOn w:val="Normal"/>
    <w:next w:val="Normal"/>
    <w:qFormat/>
    <w:pPr>
      <w:spacing w:before="240" w:after="60"/>
      <w:outlineLvl w:val="8"/>
    </w:pPr>
    <w:rPr>
      <w:rFonts w:ascii="Arial" w:hAnsi="Arial" w:cs="Arial"/>
      <w:sz w:val="22"/>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Body">
    <w:name w:val="Body"/>
    <w:basedOn w:val="Normal"/>
    <w:pPr>
      <w:spacing w:before="240"/>
    </w:pPr>
  </w:style>
  <w:style w:type="paragraph" w:styleId="BodyText">
    <w:name w:val="Body Text"/>
    <w:basedOn w:val="Normal"/>
    <w:next w:val="Body"/>
  </w:style>
  <w:style w:type="paragraph" w:customStyle="1" w:styleId="IndentText">
    <w:name w:val="Indent Text"/>
    <w:basedOn w:val="Indent"/>
    <w:next w:val="Indent"/>
    <w:pPr>
      <w:spacing w:before="0"/>
    </w:pPr>
  </w:style>
  <w:style w:type="paragraph" w:customStyle="1" w:styleId="Indent">
    <w:name w:val="Indent"/>
    <w:basedOn w:val="Normal"/>
    <w:pPr>
      <w:spacing w:before="240"/>
      <w:ind w:left="331"/>
    </w:pPr>
  </w:style>
  <w:style w:type="paragraph" w:styleId="Header">
    <w:name w:val="header"/>
    <w:basedOn w:val="Normal"/>
    <w:pPr>
      <w:tabs>
        <w:tab w:val="right" w:pos="8640"/>
      </w:tabs>
    </w:pPr>
    <w:rPr>
      <w:b/>
      <w:i/>
    </w:rPr>
  </w:style>
  <w:style w:type="paragraph" w:styleId="Footer">
    <w:name w:val="footer"/>
    <w:basedOn w:val="Normal"/>
    <w:pPr>
      <w:tabs>
        <w:tab w:val="center" w:pos="4320"/>
        <w:tab w:val="right" w:pos="8640"/>
      </w:tabs>
    </w:pPr>
  </w:style>
  <w:style w:type="character" w:styleId="PageNumber">
    <w:name w:val="page number"/>
    <w:rPr>
      <w:rFonts w:ascii="Verdana" w:hAnsi="Verdana"/>
      <w:b/>
      <w:dstrike w:val="0"/>
      <w:sz w:val="20"/>
      <w:vertAlign w:val="baseline"/>
    </w:rPr>
  </w:style>
  <w:style w:type="paragraph" w:customStyle="1" w:styleId="Note">
    <w:name w:val="Note"/>
    <w:basedOn w:val="Normal"/>
    <w:next w:val="Body"/>
    <w:pPr>
      <w:numPr>
        <w:numId w:val="2"/>
      </w:numPr>
      <w:tabs>
        <w:tab w:val="clear" w:pos="1080"/>
        <w:tab w:val="num" w:pos="888"/>
      </w:tabs>
      <w:spacing w:before="240"/>
      <w:ind w:left="0" w:firstLine="0"/>
    </w:pPr>
  </w:style>
  <w:style w:type="paragraph" w:customStyle="1" w:styleId="Command">
    <w:name w:val="Command"/>
    <w:basedOn w:val="Indent"/>
    <w:rPr>
      <w:b/>
    </w:rPr>
  </w:style>
  <w:style w:type="paragraph" w:customStyle="1" w:styleId="Screen">
    <w:name w:val="Screen"/>
    <w:basedOn w:val="Normal"/>
    <w:pPr>
      <w:jc w:val="left"/>
    </w:pPr>
    <w:rPr>
      <w:rFonts w:ascii="Courier New" w:hAnsi="Courier New"/>
      <w:b/>
      <w:sz w:val="18"/>
    </w:rPr>
  </w:style>
  <w:style w:type="paragraph" w:customStyle="1" w:styleId="Footer1">
    <w:name w:val="Footer 1"/>
    <w:basedOn w:val="Footer"/>
    <w:pPr>
      <w:tabs>
        <w:tab w:val="clear" w:pos="4320"/>
      </w:tabs>
    </w:pPr>
    <w:rPr>
      <w:i/>
      <w:sz w:val="16"/>
    </w:rPr>
  </w:style>
  <w:style w:type="paragraph" w:customStyle="1" w:styleId="Indent2">
    <w:name w:val="Indent2"/>
    <w:basedOn w:val="Indent"/>
    <w:pPr>
      <w:ind w:left="696"/>
    </w:pPr>
  </w:style>
  <w:style w:type="paragraph" w:customStyle="1" w:styleId="Note2">
    <w:name w:val="Note2"/>
    <w:basedOn w:val="Note"/>
    <w:next w:val="Body"/>
    <w:pPr>
      <w:tabs>
        <w:tab w:val="clear" w:pos="888"/>
        <w:tab w:val="num" w:pos="1248"/>
      </w:tabs>
      <w:ind w:left="360"/>
    </w:pPr>
  </w:style>
  <w:style w:type="paragraph" w:customStyle="1" w:styleId="Continued">
    <w:name w:val="Continued"/>
    <w:basedOn w:val="Heading2"/>
    <w:pPr>
      <w:spacing w:befor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banks\Application%20Data\Microsoft\Templates\HBS_Documentatio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HBS_Documentation.dot</Template>
  <TotalTime>0</TotalTime>
  <Pages>2</Pages>
  <Words>343</Words>
  <Characters>1958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Ticket Examples—Internal Parts Ticket</vt:lpstr>
    </vt:vector>
  </TitlesOfParts>
  <Company>HBS</Company>
  <LinksUpToDate>false</LinksUpToDate>
  <CharactersWithSpaces>2297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Ticket Examples—Internal Parts Ticket</dc:title>
  <dc:subject/>
  <dc:creator>Training</dc:creator>
  <cp:keywords/>
  <dc:description/>
  <cp:lastModifiedBy>app</cp:lastModifiedBy>
  <cp:revision>2</cp:revision>
  <cp:lastPrinted>2017-08-31T17:37:00Z</cp:lastPrinted>
  <dcterms:created xsi:type="dcterms:W3CDTF">2026-01-17T13:51:00Z</dcterms:created>
  <dcterms:modified xsi:type="dcterms:W3CDTF">2026-01-17T13:51:00Z</dcterms:modified>
</cp:coreProperties>
</file>