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C92" w:rsidRPr="005F109F" w:rsidRDefault="00E64C92" w:rsidP="00E64C92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5F109F">
        <w:rPr>
          <w:rFonts w:ascii="Calibri" w:hAnsi="Calibri"/>
          <w:noProof/>
          <w:sz w:val="36"/>
          <w:szCs w:val="36"/>
          <w:u w:val="single"/>
        </w:rPr>
        <w:t>Inventory/Note Schedules (IS)</w:t>
      </w:r>
    </w:p>
    <w:p w:rsidR="00E64C92" w:rsidRPr="005F109F" w:rsidRDefault="00E64C92" w:rsidP="00E64C92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AF19EB" w:rsidRPr="005F109F" w:rsidRDefault="00D64397" w:rsidP="00E64C92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69.5pt">
            <v:imagedata r:id="rId7" o:title="IS"/>
          </v:shape>
        </w:pict>
      </w:r>
    </w:p>
    <w:p w:rsidR="00E64C92" w:rsidRPr="005F109F" w:rsidRDefault="00E64C92" w:rsidP="00E64C9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64C92" w:rsidRPr="00D64397" w:rsidRDefault="00AF19EB" w:rsidP="00E64C92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D64397">
        <w:rPr>
          <w:rFonts w:ascii="Calibri" w:hAnsi="Calibri"/>
          <w:sz w:val="24"/>
        </w:rPr>
        <w:t xml:space="preserve">Inventory/Notes Schedule (IS) is a </w:t>
      </w:r>
      <w:r w:rsidR="00B12E44" w:rsidRPr="00D64397">
        <w:rPr>
          <w:rFonts w:ascii="Calibri" w:hAnsi="Calibri"/>
          <w:sz w:val="24"/>
        </w:rPr>
        <w:t>Units</w:t>
      </w:r>
      <w:r w:rsidRPr="00D64397">
        <w:rPr>
          <w:rFonts w:ascii="Calibri" w:hAnsi="Calibri"/>
          <w:sz w:val="24"/>
        </w:rPr>
        <w:t xml:space="preserve"> report that consists of subledger information based on selected accounts.  Ideal usage includes corresponding inventory and notes payable account numbers.  </w:t>
      </w:r>
    </w:p>
    <w:p w:rsidR="00E64C92" w:rsidRPr="00D64397" w:rsidRDefault="00E64C92" w:rsidP="00E64C92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E64C92" w:rsidRPr="00D64397" w:rsidRDefault="00AF19EB" w:rsidP="00E64C92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4"/>
        </w:rPr>
      </w:pPr>
      <w:r w:rsidRPr="00D64397">
        <w:rPr>
          <w:rFonts w:ascii="Calibri" w:hAnsi="Calibri"/>
          <w:sz w:val="24"/>
        </w:rPr>
        <w:t xml:space="preserve">To access this function, </w:t>
      </w:r>
      <w:r w:rsidR="00E64C92" w:rsidRPr="00D64397">
        <w:rPr>
          <w:rFonts w:ascii="Calibri" w:hAnsi="Calibri"/>
          <w:sz w:val="24"/>
        </w:rPr>
        <w:t>you can either:</w:t>
      </w:r>
    </w:p>
    <w:p w:rsidR="00AF19EB" w:rsidRPr="00D64397" w:rsidRDefault="00E64C92" w:rsidP="00E64C92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4"/>
        </w:rPr>
      </w:pPr>
      <w:r w:rsidRPr="00D64397">
        <w:rPr>
          <w:rFonts w:ascii="Calibri" w:hAnsi="Calibri"/>
          <w:sz w:val="24"/>
        </w:rPr>
        <w:t>Select “General Ledger” from the menu.  Choose the</w:t>
      </w:r>
      <w:r w:rsidR="00AF19EB" w:rsidRPr="00D64397">
        <w:rPr>
          <w:rFonts w:ascii="Calibri" w:hAnsi="Calibri"/>
          <w:sz w:val="24"/>
        </w:rPr>
        <w:t xml:space="preserve"> </w:t>
      </w:r>
      <w:r w:rsidRPr="00D64397">
        <w:rPr>
          <w:rFonts w:ascii="Calibri" w:hAnsi="Calibri"/>
          <w:sz w:val="24"/>
        </w:rPr>
        <w:t>“Memo Reports” submenu and click</w:t>
      </w:r>
      <w:r w:rsidR="00AF19EB" w:rsidRPr="00D64397">
        <w:rPr>
          <w:rFonts w:ascii="Calibri" w:hAnsi="Calibri"/>
          <w:sz w:val="24"/>
        </w:rPr>
        <w:t xml:space="preserve"> </w:t>
      </w:r>
      <w:r w:rsidRPr="00D64397">
        <w:rPr>
          <w:rFonts w:ascii="Calibri" w:hAnsi="Calibri"/>
          <w:sz w:val="24"/>
        </w:rPr>
        <w:t>“Inventory/Notes Schedule.”</w:t>
      </w:r>
    </w:p>
    <w:p w:rsidR="00AF19EB" w:rsidRPr="00D64397" w:rsidRDefault="00E64C92" w:rsidP="00E64C92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</w:rPr>
        <w:t>T</w:t>
      </w:r>
      <w:r w:rsidR="00AF19EB" w:rsidRPr="00D64397">
        <w:rPr>
          <w:rFonts w:ascii="Calibri" w:hAnsi="Calibri"/>
          <w:b w:val="0"/>
          <w:sz w:val="24"/>
        </w:rPr>
        <w:t xml:space="preserve">ype </w:t>
      </w:r>
      <w:r w:rsidRPr="00D64397">
        <w:rPr>
          <w:rFonts w:ascii="Calibri" w:hAnsi="Calibri"/>
          <w:b w:val="0"/>
          <w:sz w:val="24"/>
        </w:rPr>
        <w:t>“</w:t>
      </w:r>
      <w:r w:rsidR="00AF19EB" w:rsidRPr="00D64397">
        <w:rPr>
          <w:rFonts w:ascii="Calibri" w:hAnsi="Calibri"/>
          <w:b w:val="0"/>
          <w:sz w:val="24"/>
        </w:rPr>
        <w:t>IS</w:t>
      </w:r>
      <w:r w:rsidRPr="00D64397">
        <w:rPr>
          <w:rFonts w:ascii="Calibri" w:hAnsi="Calibri"/>
          <w:b w:val="0"/>
          <w:sz w:val="24"/>
        </w:rPr>
        <w:t>”</w:t>
      </w:r>
      <w:r w:rsidR="00AF19EB" w:rsidRPr="00D64397">
        <w:rPr>
          <w:rFonts w:ascii="Calibri" w:hAnsi="Calibri"/>
          <w:b w:val="0"/>
          <w:sz w:val="24"/>
        </w:rPr>
        <w:t xml:space="preserve"> </w:t>
      </w:r>
      <w:r w:rsidR="00B12E44" w:rsidRPr="00D64397">
        <w:rPr>
          <w:rFonts w:ascii="Calibri" w:hAnsi="Calibri"/>
          <w:b w:val="0"/>
          <w:sz w:val="24"/>
        </w:rPr>
        <w:t xml:space="preserve">in the </w:t>
      </w:r>
      <w:r w:rsidR="0040009A" w:rsidRPr="00D64397">
        <w:rPr>
          <w:rFonts w:ascii="Calibri" w:hAnsi="Calibri"/>
          <w:b w:val="0"/>
          <w:sz w:val="24"/>
        </w:rPr>
        <w:t>Shortcuts Bar</w:t>
      </w:r>
      <w:r w:rsidRPr="00D64397">
        <w:rPr>
          <w:rFonts w:ascii="Calibri" w:hAnsi="Calibri"/>
          <w:b w:val="0"/>
          <w:sz w:val="24"/>
        </w:rPr>
        <w:t>.</w:t>
      </w:r>
    </w:p>
    <w:p w:rsidR="00E64C92" w:rsidRPr="00D64397" w:rsidRDefault="00E64C92" w:rsidP="00E64C9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E64C9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4"/>
          <w:u w:val="single"/>
        </w:rPr>
      </w:pPr>
      <w:r w:rsidRPr="00D64397">
        <w:rPr>
          <w:rFonts w:ascii="Calibri" w:hAnsi="Calibri"/>
          <w:sz w:val="24"/>
          <w:u w:val="single"/>
        </w:rPr>
        <w:t>Screen Fields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Report Date</w:t>
      </w:r>
      <w:r w:rsidR="00E64C92" w:rsidRPr="00D64397">
        <w:rPr>
          <w:rFonts w:ascii="Calibri" w:hAnsi="Calibri"/>
          <w:b w:val="0"/>
          <w:sz w:val="24"/>
          <w:u w:val="single"/>
        </w:rPr>
        <w:t>:</w:t>
      </w:r>
      <w:r w:rsidR="00E64C92" w:rsidRPr="00D64397">
        <w:rPr>
          <w:rFonts w:ascii="Calibri" w:hAnsi="Calibri"/>
          <w:b w:val="0"/>
          <w:sz w:val="24"/>
        </w:rPr>
        <w:t xml:space="preserve"> </w:t>
      </w:r>
      <w:r w:rsidR="00BA5EB7" w:rsidRPr="00D64397">
        <w:rPr>
          <w:rFonts w:ascii="Calibri" w:hAnsi="Calibri"/>
          <w:b w:val="0"/>
          <w:sz w:val="24"/>
        </w:rPr>
        <w:t xml:space="preserve">Choose the </w:t>
      </w:r>
      <w:r w:rsidRPr="00D64397">
        <w:rPr>
          <w:rFonts w:ascii="Calibri" w:hAnsi="Calibri"/>
          <w:b w:val="0"/>
          <w:sz w:val="24"/>
        </w:rPr>
        <w:t>date for the report.  The current date will pre</w:t>
      </w:r>
      <w:r w:rsidR="00011223" w:rsidRPr="00D64397">
        <w:rPr>
          <w:rFonts w:ascii="Calibri" w:hAnsi="Calibri"/>
          <w:b w:val="0"/>
          <w:sz w:val="24"/>
        </w:rPr>
        <w:t>-</w:t>
      </w:r>
      <w:r w:rsidRPr="00D64397">
        <w:rPr>
          <w:rFonts w:ascii="Calibri" w:hAnsi="Calibri"/>
          <w:b w:val="0"/>
          <w:sz w:val="24"/>
        </w:rPr>
        <w:t>fill.  You can select any date within the opening accounting periods.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D64397" w:rsidRPr="009979FA" w:rsidRDefault="0040009A" w:rsidP="00D64397">
      <w:pPr>
        <w:pStyle w:val="BodyText"/>
        <w:contextualSpacing/>
        <w:jc w:val="left"/>
        <w:rPr>
          <w:rFonts w:ascii="Calibri" w:hAnsi="Calibri" w:cs="Calibri"/>
          <w:bCs/>
          <w:sz w:val="24"/>
        </w:rPr>
      </w:pPr>
      <w:r w:rsidRPr="009979FA">
        <w:rPr>
          <w:rFonts w:ascii="Calibri" w:hAnsi="Calibri" w:cs="Calibri"/>
          <w:bCs/>
          <w:sz w:val="24"/>
          <w:u w:val="single"/>
        </w:rPr>
        <w:t xml:space="preserve">Inventory </w:t>
      </w:r>
      <w:r w:rsidR="00011223" w:rsidRPr="009979FA">
        <w:rPr>
          <w:rFonts w:ascii="Calibri" w:hAnsi="Calibri" w:cs="Calibri"/>
          <w:bCs/>
          <w:sz w:val="24"/>
          <w:u w:val="single"/>
        </w:rPr>
        <w:t>Accounts</w:t>
      </w:r>
      <w:r w:rsidR="00D54A2E" w:rsidRPr="009979FA">
        <w:rPr>
          <w:rFonts w:ascii="Calibri" w:hAnsi="Calibri" w:cs="Calibri"/>
          <w:bCs/>
          <w:sz w:val="24"/>
          <w:u w:val="single"/>
        </w:rPr>
        <w:t>:</w:t>
      </w:r>
      <w:r w:rsidR="00D54A2E" w:rsidRPr="009979FA">
        <w:rPr>
          <w:rFonts w:ascii="Calibri" w:hAnsi="Calibri" w:cs="Calibri"/>
          <w:bCs/>
          <w:sz w:val="24"/>
        </w:rPr>
        <w:t xml:space="preserve"> </w:t>
      </w:r>
      <w:r w:rsidR="00D500E0" w:rsidRPr="009979FA">
        <w:rPr>
          <w:rFonts w:ascii="Calibri" w:hAnsi="Calibri" w:cs="Calibri"/>
          <w:bCs/>
          <w:sz w:val="24"/>
        </w:rPr>
        <w:t>Choose</w:t>
      </w:r>
      <w:r w:rsidR="00011223" w:rsidRPr="009979FA">
        <w:rPr>
          <w:rFonts w:ascii="Calibri" w:hAnsi="Calibri" w:cs="Calibri"/>
          <w:bCs/>
          <w:sz w:val="24"/>
        </w:rPr>
        <w:t xml:space="preserve"> which </w:t>
      </w:r>
      <w:r w:rsidR="00D64397" w:rsidRPr="009979FA">
        <w:rPr>
          <w:rFonts w:ascii="Calibri" w:hAnsi="Calibri" w:cs="Calibri"/>
          <w:bCs/>
          <w:sz w:val="24"/>
        </w:rPr>
        <w:t>U</w:t>
      </w:r>
      <w:r w:rsidR="00011223" w:rsidRPr="009979FA">
        <w:rPr>
          <w:rFonts w:ascii="Calibri" w:hAnsi="Calibri" w:cs="Calibri"/>
          <w:bCs/>
          <w:sz w:val="24"/>
        </w:rPr>
        <w:t xml:space="preserve">nits </w:t>
      </w:r>
      <w:r w:rsidR="00D64397" w:rsidRPr="009979FA">
        <w:rPr>
          <w:rFonts w:ascii="Calibri" w:hAnsi="Calibri" w:cs="Calibri"/>
          <w:bCs/>
          <w:sz w:val="24"/>
        </w:rPr>
        <w:t>I</w:t>
      </w:r>
      <w:r w:rsidR="00011223" w:rsidRPr="009979FA">
        <w:rPr>
          <w:rFonts w:ascii="Calibri" w:hAnsi="Calibri" w:cs="Calibri"/>
          <w:bCs/>
          <w:sz w:val="24"/>
        </w:rPr>
        <w:t xml:space="preserve">nventory accounts to include on the </w:t>
      </w:r>
      <w:r w:rsidR="00D64397" w:rsidRPr="009979FA">
        <w:rPr>
          <w:rFonts w:ascii="Calibri" w:hAnsi="Calibri" w:cs="Calibri"/>
          <w:bCs/>
          <w:sz w:val="24"/>
        </w:rPr>
        <w:t>report.</w:t>
      </w:r>
      <w:r w:rsidR="00011223" w:rsidRPr="009979FA">
        <w:rPr>
          <w:rFonts w:ascii="Calibri" w:hAnsi="Calibri" w:cs="Calibri"/>
          <w:bCs/>
          <w:sz w:val="24"/>
        </w:rPr>
        <w:t xml:space="preserve">  </w:t>
      </w:r>
      <w:r w:rsidR="00255FF6" w:rsidRPr="009979FA">
        <w:rPr>
          <w:rFonts w:ascii="Calibri" w:hAnsi="Calibri" w:cs="Calibri"/>
          <w:bCs/>
          <w:sz w:val="24"/>
        </w:rPr>
        <w:t xml:space="preserve">Type in the </w:t>
      </w:r>
      <w:r w:rsidR="00011223" w:rsidRPr="009979FA">
        <w:rPr>
          <w:rFonts w:ascii="Calibri" w:hAnsi="Calibri" w:cs="Calibri"/>
          <w:bCs/>
          <w:sz w:val="24"/>
        </w:rPr>
        <w:t xml:space="preserve">account numbers </w:t>
      </w:r>
      <w:r w:rsidR="00255FF6" w:rsidRPr="009979FA">
        <w:rPr>
          <w:rFonts w:ascii="Calibri" w:hAnsi="Calibri" w:cs="Calibri"/>
          <w:bCs/>
          <w:sz w:val="24"/>
        </w:rPr>
        <w:t xml:space="preserve">or look </w:t>
      </w:r>
      <w:r w:rsidR="00D64397" w:rsidRPr="009979FA">
        <w:rPr>
          <w:rFonts w:ascii="Calibri" w:hAnsi="Calibri" w:cs="Calibri"/>
          <w:bCs/>
          <w:sz w:val="24"/>
        </w:rPr>
        <w:t>them</w:t>
      </w:r>
      <w:r w:rsidR="00255FF6" w:rsidRPr="009979FA">
        <w:rPr>
          <w:rFonts w:ascii="Calibri" w:hAnsi="Calibri" w:cs="Calibri"/>
          <w:bCs/>
          <w:sz w:val="24"/>
        </w:rPr>
        <w:t xml:space="preserve"> up</w:t>
      </w:r>
      <w:r w:rsidR="00D64397" w:rsidRPr="009979FA">
        <w:rPr>
          <w:rFonts w:ascii="Calibri" w:hAnsi="Calibri" w:cs="Calibri"/>
          <w:bCs/>
          <w:sz w:val="24"/>
        </w:rPr>
        <w:t xml:space="preserve"> in the left field. The chosen numbers will show in the right field.</w:t>
      </w:r>
    </w:p>
    <w:p w:rsidR="00E64C92" w:rsidRPr="009979FA" w:rsidRDefault="00E64C92" w:rsidP="00D6439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011223" w:rsidRPr="00D64397" w:rsidRDefault="0040009A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 xml:space="preserve">Notes Payable </w:t>
      </w:r>
      <w:r w:rsidR="00011223" w:rsidRPr="00D64397">
        <w:rPr>
          <w:rFonts w:ascii="Calibri" w:hAnsi="Calibri"/>
          <w:b w:val="0"/>
          <w:sz w:val="24"/>
          <w:u w:val="single"/>
        </w:rPr>
        <w:t>Accounts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="00D500E0" w:rsidRPr="00D64397">
        <w:rPr>
          <w:rFonts w:ascii="Calibri" w:hAnsi="Calibri"/>
          <w:b w:val="0"/>
          <w:sz w:val="24"/>
        </w:rPr>
        <w:t>Choose</w:t>
      </w:r>
      <w:r w:rsidR="00011223" w:rsidRPr="00D64397">
        <w:rPr>
          <w:rFonts w:ascii="Calibri" w:hAnsi="Calibri"/>
          <w:b w:val="0"/>
          <w:sz w:val="24"/>
        </w:rPr>
        <w:t xml:space="preserve"> which </w:t>
      </w:r>
      <w:r w:rsidR="00D64397">
        <w:rPr>
          <w:rFonts w:ascii="Calibri" w:hAnsi="Calibri"/>
          <w:b w:val="0"/>
          <w:sz w:val="24"/>
        </w:rPr>
        <w:t>U</w:t>
      </w:r>
      <w:r w:rsidR="00011223" w:rsidRPr="00D64397">
        <w:rPr>
          <w:rFonts w:ascii="Calibri" w:hAnsi="Calibri"/>
          <w:b w:val="0"/>
          <w:sz w:val="24"/>
        </w:rPr>
        <w:t xml:space="preserve">nits </w:t>
      </w:r>
      <w:r w:rsidR="00D64397">
        <w:rPr>
          <w:rFonts w:ascii="Calibri" w:hAnsi="Calibri"/>
          <w:b w:val="0"/>
          <w:sz w:val="24"/>
        </w:rPr>
        <w:t>N</w:t>
      </w:r>
      <w:r w:rsidR="00011223" w:rsidRPr="00D64397">
        <w:rPr>
          <w:rFonts w:ascii="Calibri" w:hAnsi="Calibri"/>
          <w:b w:val="0"/>
          <w:sz w:val="24"/>
        </w:rPr>
        <w:t xml:space="preserve">otes </w:t>
      </w:r>
      <w:r w:rsidR="00D64397">
        <w:rPr>
          <w:rFonts w:ascii="Calibri" w:hAnsi="Calibri"/>
          <w:b w:val="0"/>
          <w:sz w:val="24"/>
        </w:rPr>
        <w:t>P</w:t>
      </w:r>
      <w:r w:rsidR="00011223" w:rsidRPr="00D64397">
        <w:rPr>
          <w:rFonts w:ascii="Calibri" w:hAnsi="Calibri"/>
          <w:b w:val="0"/>
          <w:sz w:val="24"/>
        </w:rPr>
        <w:t xml:space="preserve">ayable accounts to include on the printout.  </w:t>
      </w:r>
      <w:r w:rsidR="00D64397" w:rsidRPr="00D64397">
        <w:rPr>
          <w:rFonts w:ascii="Calibri" w:hAnsi="Calibri" w:cs="Calibri"/>
          <w:b w:val="0"/>
          <w:bCs/>
          <w:sz w:val="24"/>
        </w:rPr>
        <w:t>Type in the account numbers or look them up in the left field. The chosen numbers will show in the right field.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11223" w:rsidRPr="00D64397" w:rsidRDefault="00D54A2E" w:rsidP="00D6439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Stock Number:</w:t>
      </w:r>
      <w:r w:rsidRPr="00D64397">
        <w:rPr>
          <w:rFonts w:ascii="Calibri" w:hAnsi="Calibri"/>
          <w:b w:val="0"/>
          <w:sz w:val="24"/>
        </w:rPr>
        <w:t xml:space="preserve"> </w:t>
      </w:r>
      <w:r w:rsidR="00011223" w:rsidRPr="00D64397">
        <w:rPr>
          <w:rFonts w:ascii="Calibri" w:hAnsi="Calibri"/>
          <w:b w:val="0"/>
          <w:sz w:val="24"/>
        </w:rPr>
        <w:t xml:space="preserve">This section lets you limit the report to just the details for one stock number.  </w:t>
      </w:r>
      <w:r w:rsidR="00D64397" w:rsidRPr="00D64397">
        <w:rPr>
          <w:rFonts w:ascii="Calibri" w:hAnsi="Calibri"/>
          <w:b w:val="0"/>
          <w:sz w:val="24"/>
        </w:rPr>
        <w:t>To choose a stock number, type it in or look it up.</w:t>
      </w:r>
      <w:r w:rsidR="00D64397">
        <w:rPr>
          <w:rFonts w:ascii="Calibri" w:hAnsi="Calibri"/>
          <w:b w:val="0"/>
          <w:sz w:val="24"/>
        </w:rPr>
        <w:t xml:space="preserve"> </w:t>
      </w:r>
      <w:r w:rsidR="00011223" w:rsidRPr="00D64397">
        <w:rPr>
          <w:rFonts w:ascii="Calibri" w:hAnsi="Calibri"/>
          <w:b w:val="0"/>
          <w:sz w:val="24"/>
        </w:rPr>
        <w:t xml:space="preserve">If you want to see the details for </w:t>
      </w:r>
      <w:r w:rsidR="00011223" w:rsidRPr="00D64397">
        <w:rPr>
          <w:rFonts w:ascii="Calibri" w:hAnsi="Calibri"/>
          <w:bCs/>
          <w:sz w:val="24"/>
        </w:rPr>
        <w:t>all</w:t>
      </w:r>
      <w:r w:rsidR="00011223" w:rsidRPr="00D64397">
        <w:rPr>
          <w:rFonts w:ascii="Calibri" w:hAnsi="Calibri"/>
          <w:b w:val="0"/>
          <w:sz w:val="24"/>
        </w:rPr>
        <w:t xml:space="preserve"> stock numbers in the selected accounts,</w:t>
      </w:r>
      <w:r w:rsidR="00D64397">
        <w:rPr>
          <w:rFonts w:ascii="Calibri" w:hAnsi="Calibri"/>
          <w:b w:val="0"/>
          <w:sz w:val="24"/>
        </w:rPr>
        <w:t xml:space="preserve"> leave this field </w:t>
      </w:r>
      <w:r w:rsidR="00D64397">
        <w:rPr>
          <w:rFonts w:ascii="Calibri" w:hAnsi="Calibri"/>
          <w:bCs/>
          <w:sz w:val="24"/>
        </w:rPr>
        <w:t>blank</w:t>
      </w:r>
      <w:r w:rsidR="00D64397">
        <w:rPr>
          <w:rFonts w:ascii="Calibri" w:hAnsi="Calibri"/>
          <w:b w:val="0"/>
          <w:sz w:val="24"/>
        </w:rPr>
        <w:t>.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C72EBC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Printer Name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="00AF19EB" w:rsidRPr="00D64397">
        <w:rPr>
          <w:rFonts w:ascii="Calibri" w:hAnsi="Calibri"/>
          <w:b w:val="0"/>
          <w:sz w:val="24"/>
        </w:rPr>
        <w:t xml:space="preserve">Identify the printer to receive your printout.  A default printer is pre-filled but you may change it as necessary.  Use </w:t>
      </w:r>
      <w:r w:rsidR="00D500E0" w:rsidRPr="00D64397">
        <w:rPr>
          <w:rFonts w:ascii="Calibri" w:hAnsi="Calibri"/>
          <w:b w:val="0"/>
          <w:sz w:val="24"/>
        </w:rPr>
        <w:t xml:space="preserve">the PDF printer </w:t>
      </w:r>
      <w:r w:rsidR="00AF19EB" w:rsidRPr="00D64397">
        <w:rPr>
          <w:rFonts w:ascii="Calibri" w:hAnsi="Calibri"/>
          <w:b w:val="0"/>
          <w:sz w:val="24"/>
        </w:rPr>
        <w:t>to display the report.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011223" w:rsidRPr="00D64397" w:rsidRDefault="00011223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sz w:val="24"/>
          <w:u w:val="single"/>
        </w:rPr>
        <w:lastRenderedPageBreak/>
        <w:t>Print Report</w:t>
      </w:r>
      <w:r w:rsidR="00D54A2E" w:rsidRPr="00D64397">
        <w:rPr>
          <w:rFonts w:ascii="Calibri" w:hAnsi="Calibri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Press this button to print your report.  </w:t>
      </w:r>
    </w:p>
    <w:p w:rsidR="00E64C92" w:rsidRPr="00D64397" w:rsidRDefault="00E64C92" w:rsidP="00E64C92">
      <w:pPr>
        <w:pStyle w:val="BodyText"/>
        <w:contextualSpacing/>
        <w:jc w:val="left"/>
        <w:rPr>
          <w:rFonts w:ascii="Calibri" w:hAnsi="Calibri"/>
          <w:sz w:val="24"/>
        </w:rPr>
      </w:pPr>
    </w:p>
    <w:p w:rsidR="00BA5EB7" w:rsidRPr="00D64397" w:rsidRDefault="002B73D8" w:rsidP="00E64C92">
      <w:pPr>
        <w:pStyle w:val="BodyText"/>
        <w:contextualSpacing/>
        <w:jc w:val="center"/>
        <w:rPr>
          <w:rFonts w:ascii="Calibri" w:hAnsi="Calibri"/>
          <w:sz w:val="24"/>
        </w:rPr>
      </w:pPr>
      <w:r w:rsidRPr="00D64397">
        <w:rPr>
          <w:rFonts w:ascii="Calibri" w:hAnsi="Calibri"/>
          <w:sz w:val="24"/>
        </w:rPr>
        <w:pict>
          <v:shape id="_x0000_i1026" type="#_x0000_t75" style="width:6in;height:339.75pt">
            <v:imagedata r:id="rId8" o:title=""/>
          </v:shape>
        </w:pict>
      </w:r>
    </w:p>
    <w:p w:rsidR="00E64C92" w:rsidRPr="00D64397" w:rsidRDefault="00E64C92" w:rsidP="00E64C9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E64C92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4"/>
          <w:u w:val="single"/>
        </w:rPr>
      </w:pPr>
      <w:r w:rsidRPr="00D64397">
        <w:rPr>
          <w:rFonts w:ascii="Calibri" w:hAnsi="Calibri"/>
          <w:sz w:val="24"/>
          <w:u w:val="single"/>
        </w:rPr>
        <w:t>Report Fields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Stk</w:t>
      </w:r>
      <w:r w:rsidR="00D500E0" w:rsidRPr="00D64397">
        <w:rPr>
          <w:rFonts w:ascii="Calibri" w:hAnsi="Calibri"/>
          <w:b w:val="0"/>
          <w:sz w:val="24"/>
          <w:u w:val="single"/>
        </w:rPr>
        <w:t>#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This field shows the stock number of the unit.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Doc #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>This is the document number for the transaction shown.</w:t>
      </w:r>
      <w:r w:rsidRPr="00D64397">
        <w:rPr>
          <w:rFonts w:ascii="Calibri" w:hAnsi="Calibri"/>
          <w:sz w:val="24"/>
        </w:rPr>
        <w:t xml:space="preserve">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Doc Date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This is the date of the document/transaction shown.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JN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Here you will see the journal where the activity occurred.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Lgr#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Here you will see the general ledger account number for the </w:t>
      </w:r>
      <w:r w:rsidR="00D64397">
        <w:rPr>
          <w:rFonts w:ascii="Calibri" w:hAnsi="Calibri"/>
          <w:b w:val="0"/>
          <w:sz w:val="24"/>
        </w:rPr>
        <w:t>Units I</w:t>
      </w:r>
      <w:r w:rsidRPr="00D64397">
        <w:rPr>
          <w:rFonts w:ascii="Calibri" w:hAnsi="Calibri"/>
          <w:b w:val="0"/>
          <w:sz w:val="24"/>
        </w:rPr>
        <w:t xml:space="preserve">nventory or </w:t>
      </w:r>
      <w:r w:rsidR="00D64397">
        <w:rPr>
          <w:rFonts w:ascii="Calibri" w:hAnsi="Calibri"/>
          <w:b w:val="0"/>
          <w:sz w:val="24"/>
        </w:rPr>
        <w:t>N</w:t>
      </w:r>
      <w:r w:rsidRPr="00D64397">
        <w:rPr>
          <w:rFonts w:ascii="Calibri" w:hAnsi="Calibri"/>
          <w:b w:val="0"/>
          <w:sz w:val="24"/>
        </w:rPr>
        <w:t xml:space="preserve">otes </w:t>
      </w:r>
      <w:r w:rsidR="00D64397">
        <w:rPr>
          <w:rFonts w:ascii="Calibri" w:hAnsi="Calibri"/>
          <w:b w:val="0"/>
          <w:sz w:val="24"/>
        </w:rPr>
        <w:t>P</w:t>
      </w:r>
      <w:r w:rsidRPr="00D64397">
        <w:rPr>
          <w:rFonts w:ascii="Calibri" w:hAnsi="Calibri"/>
          <w:b w:val="0"/>
          <w:sz w:val="24"/>
        </w:rPr>
        <w:t xml:space="preserve">ayable accounts selected.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Description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This field displays the description of the transaction.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Age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Here you will find the number of days the unit has been in inventory.  </w:t>
      </w:r>
      <w:r w:rsidR="003C190F" w:rsidRPr="00D64397">
        <w:rPr>
          <w:rFonts w:ascii="Calibri" w:hAnsi="Calibri"/>
          <w:b w:val="0"/>
          <w:sz w:val="24"/>
        </w:rPr>
        <w:t>T</w:t>
      </w:r>
      <w:r w:rsidRPr="00D64397">
        <w:rPr>
          <w:rFonts w:ascii="Calibri" w:hAnsi="Calibri"/>
          <w:b w:val="0"/>
          <w:sz w:val="24"/>
        </w:rPr>
        <w:t xml:space="preserve">he entry date </w:t>
      </w:r>
      <w:r w:rsidR="003C190F" w:rsidRPr="00D64397">
        <w:rPr>
          <w:rFonts w:ascii="Calibri" w:hAnsi="Calibri"/>
          <w:b w:val="0"/>
          <w:sz w:val="24"/>
        </w:rPr>
        <w:t xml:space="preserve">is compared </w:t>
      </w:r>
      <w:r w:rsidRPr="00D64397">
        <w:rPr>
          <w:rFonts w:ascii="Calibri" w:hAnsi="Calibri"/>
          <w:b w:val="0"/>
          <w:sz w:val="24"/>
        </w:rPr>
        <w:t xml:space="preserve">to the report date to arrive at the number of days in inventory.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Inventory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This column will show the dollar amounts added or subtracted from the inventory value of this unit for the general ledger account number shown.  A total of this column is also provided. </w:t>
      </w:r>
    </w:p>
    <w:p w:rsidR="00E64C92" w:rsidRPr="00D64397" w:rsidRDefault="00E64C92" w:rsidP="00E64C92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D54A2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D64397">
        <w:rPr>
          <w:rFonts w:ascii="Calibri" w:hAnsi="Calibri"/>
          <w:b w:val="0"/>
          <w:sz w:val="24"/>
          <w:u w:val="single"/>
        </w:rPr>
        <w:t>Notes</w:t>
      </w:r>
      <w:r w:rsidR="00D54A2E" w:rsidRPr="00D64397">
        <w:rPr>
          <w:rFonts w:ascii="Calibri" w:hAnsi="Calibri"/>
          <w:b w:val="0"/>
          <w:sz w:val="24"/>
          <w:u w:val="single"/>
        </w:rPr>
        <w:t>:</w:t>
      </w:r>
      <w:r w:rsidR="00D54A2E" w:rsidRPr="00D64397">
        <w:rPr>
          <w:rFonts w:ascii="Calibri" w:hAnsi="Calibri"/>
          <w:b w:val="0"/>
          <w:sz w:val="24"/>
        </w:rPr>
        <w:t xml:space="preserve"> </w:t>
      </w:r>
      <w:r w:rsidRPr="00D64397">
        <w:rPr>
          <w:rFonts w:ascii="Calibri" w:hAnsi="Calibri"/>
          <w:b w:val="0"/>
          <w:sz w:val="24"/>
        </w:rPr>
        <w:t xml:space="preserve">This column will show the dollar amounts added or subtracted from the notes payable amount of this unit for the general ledger account number shown.  A total of this column is also provided. </w:t>
      </w:r>
    </w:p>
    <w:p w:rsidR="00E64C92" w:rsidRPr="00D64397" w:rsidRDefault="00E64C92" w:rsidP="00E64C92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AF19EB" w:rsidRPr="00D64397" w:rsidRDefault="00AF19EB" w:rsidP="00E64C92">
      <w:pPr>
        <w:pStyle w:val="Body"/>
        <w:spacing w:before="0"/>
        <w:contextualSpacing/>
        <w:jc w:val="left"/>
        <w:rPr>
          <w:rFonts w:ascii="Calibri" w:hAnsi="Calibri"/>
          <w:b/>
          <w:sz w:val="24"/>
          <w:u w:val="single"/>
        </w:rPr>
      </w:pPr>
      <w:r w:rsidRPr="00D64397">
        <w:rPr>
          <w:rFonts w:ascii="Calibri" w:hAnsi="Calibri"/>
          <w:b/>
          <w:sz w:val="24"/>
          <w:u w:val="single"/>
        </w:rPr>
        <w:t xml:space="preserve">Totals are provided by stock number and a grand total for the report. </w:t>
      </w:r>
    </w:p>
    <w:sectPr w:rsidR="00AF19EB" w:rsidRPr="00D64397">
      <w:headerReference w:type="default" r:id="rId9"/>
      <w:footerReference w:type="default" r:id="rId10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79FA" w:rsidRDefault="009979FA">
      <w:r>
        <w:separator/>
      </w:r>
    </w:p>
  </w:endnote>
  <w:endnote w:type="continuationSeparator" w:id="0">
    <w:p w:rsidR="009979FA" w:rsidRDefault="00997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27AD" w:rsidRDefault="003727AD">
    <w:pPr>
      <w:pStyle w:val="Footer1"/>
      <w:rPr>
        <w:rStyle w:val="PageNumber"/>
        <w:i w:val="0"/>
      </w:rPr>
    </w:pPr>
    <w:fldSimple w:instr=" FILENAME ">
      <w:r>
        <w:rPr>
          <w:noProof/>
        </w:rPr>
        <w:t>NVGL23-IS</w:t>
      </w:r>
    </w:fldSimple>
    <w:r>
      <w:t xml:space="preserve"> 04/12/13</w:t>
    </w:r>
    <w:r>
      <w:tab/>
    </w:r>
    <w:r>
      <w:rPr>
        <w:b/>
        <w:i w:val="0"/>
        <w:sz w:val="24"/>
      </w:rPr>
      <w:t>23: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D54A2E">
      <w:rPr>
        <w:rStyle w:val="PageNumber"/>
        <w:bCs/>
        <w:i w:val="0"/>
        <w:noProof/>
        <w:sz w:val="24"/>
      </w:rPr>
      <w:t>2</w:t>
    </w:r>
    <w:r>
      <w:rPr>
        <w:rStyle w:val="PageNumber"/>
        <w:bCs/>
        <w:i w:val="0"/>
        <w:sz w:val="24"/>
      </w:rPr>
      <w:fldChar w:fldCharType="end"/>
    </w:r>
  </w:p>
  <w:p w:rsidR="003727AD" w:rsidRDefault="003727AD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79FA" w:rsidRDefault="009979FA">
      <w:r>
        <w:separator/>
      </w:r>
    </w:p>
  </w:footnote>
  <w:footnote w:type="continuationSeparator" w:id="0">
    <w:p w:rsidR="009979FA" w:rsidRDefault="00997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27AD" w:rsidRDefault="003727AD">
    <w:pPr>
      <w:pStyle w:val="Header"/>
      <w:rPr>
        <w:b w:val="0"/>
      </w:rPr>
    </w:pPr>
    <w:r>
      <w:t>Inventory/Note Schedules</w:t>
    </w:r>
    <w:r>
      <w:tab/>
    </w:r>
    <w:r>
      <w:rPr>
        <w:b w:val="0"/>
      </w:rPr>
      <w:t>General Ledger</w:t>
    </w:r>
  </w:p>
  <w:p w:rsidR="003727AD" w:rsidRDefault="003727AD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5EB7E6B"/>
    <w:multiLevelType w:val="hybridMultilevel"/>
    <w:tmpl w:val="36B67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555"/>
    <w:rsid w:val="00011223"/>
    <w:rsid w:val="00094F7D"/>
    <w:rsid w:val="000B297A"/>
    <w:rsid w:val="000C4517"/>
    <w:rsid w:val="000E2591"/>
    <w:rsid w:val="00124C91"/>
    <w:rsid w:val="00255FF6"/>
    <w:rsid w:val="002B73D8"/>
    <w:rsid w:val="002F1B4A"/>
    <w:rsid w:val="00371930"/>
    <w:rsid w:val="003727AD"/>
    <w:rsid w:val="003C190F"/>
    <w:rsid w:val="003D1C04"/>
    <w:rsid w:val="0040009A"/>
    <w:rsid w:val="004111BA"/>
    <w:rsid w:val="00454ECC"/>
    <w:rsid w:val="0052367F"/>
    <w:rsid w:val="00564AD1"/>
    <w:rsid w:val="005D58FE"/>
    <w:rsid w:val="005F109F"/>
    <w:rsid w:val="00625AA0"/>
    <w:rsid w:val="00711417"/>
    <w:rsid w:val="007C7288"/>
    <w:rsid w:val="00824555"/>
    <w:rsid w:val="0085726A"/>
    <w:rsid w:val="00931CF0"/>
    <w:rsid w:val="009903E5"/>
    <w:rsid w:val="009979FA"/>
    <w:rsid w:val="00AC14BC"/>
    <w:rsid w:val="00AF19EB"/>
    <w:rsid w:val="00B12E44"/>
    <w:rsid w:val="00B92508"/>
    <w:rsid w:val="00BA5EB7"/>
    <w:rsid w:val="00C04BF1"/>
    <w:rsid w:val="00C33DA9"/>
    <w:rsid w:val="00C72EBC"/>
    <w:rsid w:val="00D0019F"/>
    <w:rsid w:val="00D500E0"/>
    <w:rsid w:val="00D54A2E"/>
    <w:rsid w:val="00D64397"/>
    <w:rsid w:val="00E12B39"/>
    <w:rsid w:val="00E64C92"/>
    <w:rsid w:val="00F9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5497552-70FD-4D7E-9FBD-83FB0DB8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Reports--Inventory/Note Schedules</vt:lpstr>
    </vt:vector>
  </TitlesOfParts>
  <Company>HBS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Reports--Inventory/Note Schedules</dc:title>
  <dc:subject/>
  <dc:creator>Training</dc:creator>
  <cp:keywords/>
  <dc:description/>
  <cp:lastModifiedBy>app</cp:lastModifiedBy>
  <cp:revision>2</cp:revision>
  <cp:lastPrinted>2013-05-20T20:21:00Z</cp:lastPrinted>
  <dcterms:created xsi:type="dcterms:W3CDTF">2026-01-17T13:52:00Z</dcterms:created>
  <dcterms:modified xsi:type="dcterms:W3CDTF">2026-01-17T13:52:00Z</dcterms:modified>
</cp:coreProperties>
</file>