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4446" w:rsidRPr="008C3E4A" w:rsidRDefault="00014E27" w:rsidP="00D74446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8C3E4A">
        <w:rPr>
          <w:rFonts w:ascii="Calibri" w:hAnsi="Calibri"/>
          <w:noProof/>
          <w:sz w:val="36"/>
          <w:szCs w:val="36"/>
          <w:u w:val="single"/>
        </w:rPr>
        <w:t>Other Charges Maintenance (OCM)</w:t>
      </w:r>
    </w:p>
    <w:p w:rsidR="00D74446" w:rsidRPr="008C3E4A" w:rsidRDefault="00D74446" w:rsidP="00D74446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0C27ED" w:rsidRPr="008C3E4A" w:rsidRDefault="00C03633" w:rsidP="00D74446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 w:rsidRPr="008C3E4A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324pt;visibility:visible">
            <v:imagedata r:id="rId7" o:title=""/>
          </v:shape>
        </w:pict>
      </w:r>
    </w:p>
    <w:p w:rsidR="000C27ED" w:rsidRPr="008C3E4A" w:rsidRDefault="000C27ED" w:rsidP="00D74446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014E27" w:rsidRPr="008C3E4A" w:rsidRDefault="00A96D25" w:rsidP="00D74446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 xml:space="preserve">This maintenance screen is used to define additional charges for </w:t>
      </w:r>
      <w:r w:rsidR="007B6AE7" w:rsidRPr="008C3E4A">
        <w:rPr>
          <w:rFonts w:ascii="Calibri" w:hAnsi="Calibri"/>
          <w:sz w:val="22"/>
          <w:szCs w:val="22"/>
        </w:rPr>
        <w:t>the invoicing screens:</w:t>
      </w:r>
      <w:r w:rsidR="00216B07" w:rsidRPr="008C3E4A">
        <w:rPr>
          <w:rFonts w:ascii="Calibri" w:hAnsi="Calibri"/>
          <w:sz w:val="22"/>
          <w:szCs w:val="22"/>
        </w:rPr>
        <w:t xml:space="preserve"> </w:t>
      </w:r>
    </w:p>
    <w:p w:rsidR="00014E27" w:rsidRPr="008C3E4A" w:rsidRDefault="00014E27" w:rsidP="00D74446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14E27" w:rsidRPr="008C3E4A" w:rsidRDefault="00014E27" w:rsidP="00014E2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POS</w:t>
      </w:r>
    </w:p>
    <w:p w:rsidR="00014E27" w:rsidRPr="008C3E4A" w:rsidRDefault="00014E27" w:rsidP="00014E2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Rental</w:t>
      </w:r>
    </w:p>
    <w:p w:rsidR="00014E27" w:rsidRPr="008C3E4A" w:rsidRDefault="00216B07" w:rsidP="00014E2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US</w:t>
      </w:r>
    </w:p>
    <w:p w:rsidR="00014E27" w:rsidRPr="008C3E4A" w:rsidRDefault="00216B07" w:rsidP="00014E27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ROM</w:t>
      </w:r>
    </w:p>
    <w:p w:rsidR="00014E27" w:rsidRPr="008C3E4A" w:rsidRDefault="00014E27" w:rsidP="00D74446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D74446" w:rsidRPr="008C3E4A" w:rsidRDefault="00A96D25" w:rsidP="00D74446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 xml:space="preserve">These additional charges are line items that can be added to the </w:t>
      </w:r>
      <w:r w:rsidR="00216B07" w:rsidRPr="008C3E4A">
        <w:rPr>
          <w:rFonts w:ascii="Calibri" w:hAnsi="Calibri"/>
          <w:sz w:val="22"/>
          <w:szCs w:val="22"/>
        </w:rPr>
        <w:t>invoice</w:t>
      </w:r>
      <w:r w:rsidRPr="008C3E4A">
        <w:rPr>
          <w:rFonts w:ascii="Calibri" w:hAnsi="Calibri"/>
          <w:sz w:val="22"/>
          <w:szCs w:val="22"/>
        </w:rPr>
        <w:t xml:space="preserve">.  Examples:  Sales Tax, Delivery Fees, </w:t>
      </w:r>
      <w:r w:rsidR="00216B07" w:rsidRPr="008C3E4A">
        <w:rPr>
          <w:rFonts w:ascii="Calibri" w:hAnsi="Calibri"/>
          <w:sz w:val="22"/>
          <w:szCs w:val="22"/>
        </w:rPr>
        <w:t xml:space="preserve">Fuel, </w:t>
      </w:r>
      <w:r w:rsidRPr="008C3E4A">
        <w:rPr>
          <w:rFonts w:ascii="Calibri" w:hAnsi="Calibri"/>
          <w:sz w:val="22"/>
          <w:szCs w:val="22"/>
        </w:rPr>
        <w:t xml:space="preserve">Set-Up, UCC Fees, Extended Warranty, Trade Pay Off, etc.  </w:t>
      </w:r>
    </w:p>
    <w:p w:rsidR="00D74446" w:rsidRPr="008C3E4A" w:rsidRDefault="00D74446" w:rsidP="00D74446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014E27" w:rsidRPr="008C3E4A" w:rsidRDefault="000C27ED" w:rsidP="00014E27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 xml:space="preserve">To access this function, </w:t>
      </w:r>
      <w:r w:rsidR="00014E27" w:rsidRPr="008C3E4A">
        <w:rPr>
          <w:rFonts w:ascii="Calibri" w:hAnsi="Calibri"/>
          <w:sz w:val="22"/>
          <w:szCs w:val="22"/>
        </w:rPr>
        <w:t>you can either:</w:t>
      </w:r>
    </w:p>
    <w:p w:rsidR="000C27ED" w:rsidRPr="008C3E4A" w:rsidRDefault="00014E27" w:rsidP="00014E27">
      <w:pPr>
        <w:pStyle w:val="BodyText"/>
        <w:numPr>
          <w:ilvl w:val="1"/>
          <w:numId w:val="7"/>
        </w:numPr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Select “System Maintenance” from the menu.  Choose the</w:t>
      </w:r>
      <w:r w:rsidR="000C27ED" w:rsidRPr="008C3E4A">
        <w:rPr>
          <w:rFonts w:ascii="Calibri" w:hAnsi="Calibri"/>
          <w:sz w:val="22"/>
          <w:szCs w:val="22"/>
        </w:rPr>
        <w:t xml:space="preserve"> </w:t>
      </w:r>
      <w:r w:rsidRPr="008C3E4A">
        <w:rPr>
          <w:rFonts w:ascii="Calibri" w:hAnsi="Calibri"/>
          <w:sz w:val="22"/>
          <w:szCs w:val="22"/>
        </w:rPr>
        <w:t>“Company File” submenu and click</w:t>
      </w:r>
      <w:r w:rsidR="000C27ED" w:rsidRPr="008C3E4A">
        <w:rPr>
          <w:rFonts w:ascii="Calibri" w:hAnsi="Calibri"/>
          <w:sz w:val="22"/>
          <w:szCs w:val="22"/>
        </w:rPr>
        <w:t xml:space="preserve"> </w:t>
      </w:r>
      <w:r w:rsidRPr="008C3E4A">
        <w:rPr>
          <w:rFonts w:ascii="Calibri" w:hAnsi="Calibri"/>
          <w:sz w:val="22"/>
          <w:szCs w:val="22"/>
        </w:rPr>
        <w:t>“</w:t>
      </w:r>
      <w:r w:rsidR="00A96D25" w:rsidRPr="008C3E4A">
        <w:rPr>
          <w:rFonts w:ascii="Calibri" w:hAnsi="Calibri"/>
          <w:sz w:val="22"/>
          <w:szCs w:val="22"/>
        </w:rPr>
        <w:t>Other Charges</w:t>
      </w:r>
      <w:r w:rsidRPr="008C3E4A">
        <w:rPr>
          <w:rFonts w:ascii="Calibri" w:hAnsi="Calibri"/>
          <w:sz w:val="22"/>
          <w:szCs w:val="22"/>
        </w:rPr>
        <w:t>.”</w:t>
      </w:r>
    </w:p>
    <w:p w:rsidR="00D946C2" w:rsidRPr="008C3E4A" w:rsidRDefault="00014E27" w:rsidP="00014E27">
      <w:pPr>
        <w:pStyle w:val="Command"/>
        <w:numPr>
          <w:ilvl w:val="1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</w:rPr>
        <w:t>T</w:t>
      </w:r>
      <w:r w:rsidR="000C27ED" w:rsidRPr="008C3E4A">
        <w:rPr>
          <w:rFonts w:ascii="Calibri" w:hAnsi="Calibri"/>
          <w:b w:val="0"/>
          <w:sz w:val="22"/>
          <w:szCs w:val="22"/>
        </w:rPr>
        <w:t xml:space="preserve">ype </w:t>
      </w:r>
      <w:r w:rsidRPr="008C3E4A">
        <w:rPr>
          <w:rFonts w:ascii="Calibri" w:hAnsi="Calibri"/>
          <w:b w:val="0"/>
          <w:sz w:val="22"/>
          <w:szCs w:val="22"/>
        </w:rPr>
        <w:t>“</w:t>
      </w:r>
      <w:r w:rsidR="00A96D25" w:rsidRPr="008C3E4A">
        <w:rPr>
          <w:rFonts w:ascii="Calibri" w:hAnsi="Calibri"/>
          <w:b w:val="0"/>
          <w:sz w:val="22"/>
          <w:szCs w:val="22"/>
        </w:rPr>
        <w:t>OCM</w:t>
      </w:r>
      <w:r w:rsidRPr="008C3E4A">
        <w:rPr>
          <w:rFonts w:ascii="Calibri" w:hAnsi="Calibri"/>
          <w:b w:val="0"/>
          <w:sz w:val="22"/>
          <w:szCs w:val="22"/>
        </w:rPr>
        <w:t>”</w:t>
      </w:r>
      <w:r w:rsidR="000C27ED" w:rsidRPr="008C3E4A">
        <w:rPr>
          <w:rFonts w:ascii="Calibri" w:hAnsi="Calibri"/>
          <w:b w:val="0"/>
          <w:sz w:val="22"/>
          <w:szCs w:val="22"/>
        </w:rPr>
        <w:t xml:space="preserve"> in the </w:t>
      </w:r>
      <w:r w:rsidR="007B6AE7" w:rsidRPr="008C3E4A">
        <w:rPr>
          <w:rFonts w:ascii="Calibri" w:hAnsi="Calibri"/>
          <w:b w:val="0"/>
          <w:sz w:val="22"/>
          <w:szCs w:val="22"/>
        </w:rPr>
        <w:t>Shortcuts Bar</w:t>
      </w:r>
      <w:r w:rsidRPr="008C3E4A">
        <w:rPr>
          <w:rFonts w:ascii="Calibri" w:hAnsi="Calibri"/>
          <w:b w:val="0"/>
          <w:sz w:val="22"/>
          <w:szCs w:val="22"/>
        </w:rPr>
        <w:t>.</w:t>
      </w:r>
    </w:p>
    <w:p w:rsidR="000C27ED" w:rsidRPr="008C3E4A" w:rsidRDefault="000C27ED" w:rsidP="00D74446">
      <w:pPr>
        <w:pStyle w:val="Heading4"/>
        <w:keepNext w:val="0"/>
        <w:spacing w:before="0"/>
        <w:ind w:left="0"/>
        <w:contextualSpacing/>
        <w:jc w:val="left"/>
        <w:rPr>
          <w:rFonts w:ascii="Calibri" w:hAnsi="Calibri"/>
          <w:sz w:val="22"/>
          <w:szCs w:val="22"/>
        </w:rPr>
      </w:pPr>
    </w:p>
    <w:p w:rsidR="000C27ED" w:rsidRPr="008C3E4A" w:rsidRDefault="000C27ED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bCs/>
          <w:sz w:val="22"/>
          <w:szCs w:val="22"/>
          <w:u w:val="single"/>
        </w:rPr>
      </w:pPr>
      <w:r w:rsidRPr="008C3E4A">
        <w:rPr>
          <w:rFonts w:ascii="Calibri" w:hAnsi="Calibri"/>
          <w:sz w:val="22"/>
          <w:szCs w:val="22"/>
          <w:u w:val="single"/>
        </w:rPr>
        <w:t xml:space="preserve">Field Definitions </w:t>
      </w:r>
    </w:p>
    <w:p w:rsidR="00D74446" w:rsidRPr="008C3E4A" w:rsidRDefault="00D74446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C27ED" w:rsidRPr="008C3E4A" w:rsidRDefault="00A96D25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  <w:u w:val="single"/>
        </w:rPr>
        <w:t>Charge</w:t>
      </w:r>
      <w:r w:rsidR="00194D00" w:rsidRPr="008C3E4A">
        <w:rPr>
          <w:rFonts w:ascii="Calibri" w:hAnsi="Calibri"/>
          <w:b w:val="0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</w:t>
      </w:r>
      <w:r w:rsidR="000C27ED" w:rsidRPr="008C3E4A">
        <w:rPr>
          <w:rFonts w:ascii="Calibri" w:hAnsi="Calibri"/>
          <w:b w:val="0"/>
          <w:sz w:val="22"/>
          <w:szCs w:val="22"/>
        </w:rPr>
        <w:t>Th</w:t>
      </w:r>
      <w:r w:rsidR="0001181D" w:rsidRPr="008C3E4A">
        <w:rPr>
          <w:rFonts w:ascii="Calibri" w:hAnsi="Calibri"/>
          <w:b w:val="0"/>
          <w:sz w:val="22"/>
          <w:szCs w:val="22"/>
        </w:rPr>
        <w:t>is is a three-</w:t>
      </w:r>
      <w:r w:rsidRPr="008C3E4A">
        <w:rPr>
          <w:rFonts w:ascii="Calibri" w:hAnsi="Calibri"/>
          <w:b w:val="0"/>
          <w:sz w:val="22"/>
          <w:szCs w:val="22"/>
        </w:rPr>
        <w:t xml:space="preserve">character code for the other charge defined.  It is used for record maintenance and does not appear on the </w:t>
      </w:r>
      <w:r w:rsidR="00216B07" w:rsidRPr="008C3E4A">
        <w:rPr>
          <w:rFonts w:ascii="Calibri" w:hAnsi="Calibri"/>
          <w:b w:val="0"/>
          <w:sz w:val="22"/>
          <w:szCs w:val="22"/>
        </w:rPr>
        <w:t>i</w:t>
      </w:r>
      <w:r w:rsidRPr="008C3E4A">
        <w:rPr>
          <w:rFonts w:ascii="Calibri" w:hAnsi="Calibri"/>
          <w:b w:val="0"/>
          <w:sz w:val="22"/>
          <w:szCs w:val="22"/>
        </w:rPr>
        <w:t>nvoice.</w:t>
      </w:r>
    </w:p>
    <w:p w:rsidR="00D74446" w:rsidRPr="008C3E4A" w:rsidRDefault="00D74446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C27ED" w:rsidRPr="008C3E4A" w:rsidRDefault="00A96D25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  <w:u w:val="single"/>
        </w:rPr>
        <w:lastRenderedPageBreak/>
        <w:t>Description</w:t>
      </w:r>
      <w:r w:rsidR="00194D00" w:rsidRPr="008C3E4A">
        <w:rPr>
          <w:rFonts w:ascii="Calibri" w:hAnsi="Calibri"/>
          <w:b w:val="0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</w:t>
      </w:r>
      <w:r w:rsidRPr="008C3E4A">
        <w:rPr>
          <w:rFonts w:ascii="Calibri" w:hAnsi="Calibri"/>
          <w:b w:val="0"/>
          <w:sz w:val="22"/>
          <w:szCs w:val="22"/>
        </w:rPr>
        <w:t>T</w:t>
      </w:r>
      <w:r w:rsidR="000C27ED" w:rsidRPr="008C3E4A">
        <w:rPr>
          <w:rFonts w:ascii="Calibri" w:hAnsi="Calibri"/>
          <w:b w:val="0"/>
          <w:sz w:val="22"/>
          <w:szCs w:val="22"/>
        </w:rPr>
        <w:t xml:space="preserve">his field </w:t>
      </w:r>
      <w:r w:rsidRPr="008C3E4A">
        <w:rPr>
          <w:rFonts w:ascii="Calibri" w:hAnsi="Calibri"/>
          <w:b w:val="0"/>
          <w:sz w:val="22"/>
          <w:szCs w:val="22"/>
        </w:rPr>
        <w:t>hold</w:t>
      </w:r>
      <w:r w:rsidR="00954FC8" w:rsidRPr="008C3E4A">
        <w:rPr>
          <w:rFonts w:ascii="Calibri" w:hAnsi="Calibri"/>
          <w:b w:val="0"/>
          <w:sz w:val="22"/>
          <w:szCs w:val="22"/>
        </w:rPr>
        <w:t>s</w:t>
      </w:r>
      <w:r w:rsidRPr="008C3E4A">
        <w:rPr>
          <w:rFonts w:ascii="Calibri" w:hAnsi="Calibri"/>
          <w:b w:val="0"/>
          <w:sz w:val="22"/>
          <w:szCs w:val="22"/>
        </w:rPr>
        <w:t xml:space="preserve"> the description of the other charge that will print on the </w:t>
      </w:r>
      <w:r w:rsidR="00216B07" w:rsidRPr="008C3E4A">
        <w:rPr>
          <w:rFonts w:ascii="Calibri" w:hAnsi="Calibri"/>
          <w:b w:val="0"/>
          <w:sz w:val="22"/>
          <w:szCs w:val="22"/>
        </w:rPr>
        <w:t>i</w:t>
      </w:r>
      <w:r w:rsidRPr="008C3E4A">
        <w:rPr>
          <w:rFonts w:ascii="Calibri" w:hAnsi="Calibri"/>
          <w:b w:val="0"/>
          <w:sz w:val="22"/>
          <w:szCs w:val="22"/>
        </w:rPr>
        <w:t>nvoice.</w:t>
      </w:r>
    </w:p>
    <w:p w:rsidR="00D74446" w:rsidRPr="008C3E4A" w:rsidRDefault="00D74446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4D00" w:rsidRPr="008C3E4A" w:rsidRDefault="00216B07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  <w:u w:val="single"/>
        </w:rPr>
        <w:t>Account</w:t>
      </w:r>
      <w:r w:rsidR="00194D00" w:rsidRPr="008C3E4A">
        <w:rPr>
          <w:rFonts w:ascii="Calibri" w:hAnsi="Calibri"/>
          <w:b w:val="0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</w:t>
      </w:r>
      <w:r w:rsidRPr="008C3E4A">
        <w:rPr>
          <w:rFonts w:ascii="Calibri" w:hAnsi="Calibri"/>
          <w:b w:val="0"/>
          <w:sz w:val="22"/>
          <w:szCs w:val="22"/>
        </w:rPr>
        <w:t xml:space="preserve">This field </w:t>
      </w:r>
      <w:r w:rsidR="00CD4BBE" w:rsidRPr="008C3E4A">
        <w:rPr>
          <w:rFonts w:ascii="Calibri" w:hAnsi="Calibri"/>
          <w:b w:val="0"/>
          <w:sz w:val="22"/>
          <w:szCs w:val="22"/>
        </w:rPr>
        <w:t>holds</w:t>
      </w:r>
      <w:r w:rsidRPr="008C3E4A">
        <w:rPr>
          <w:rFonts w:ascii="Calibri" w:hAnsi="Calibri"/>
          <w:b w:val="0"/>
          <w:sz w:val="22"/>
          <w:szCs w:val="22"/>
        </w:rPr>
        <w:t xml:space="preserve"> the general ledger account that will recei</w:t>
      </w:r>
      <w:r w:rsidR="00CD4BBE" w:rsidRPr="008C3E4A">
        <w:rPr>
          <w:rFonts w:ascii="Calibri" w:hAnsi="Calibri"/>
          <w:b w:val="0"/>
          <w:sz w:val="22"/>
          <w:szCs w:val="22"/>
        </w:rPr>
        <w:t xml:space="preserve">ve the amount </w:t>
      </w:r>
      <w:r w:rsidRPr="008C3E4A">
        <w:rPr>
          <w:rFonts w:ascii="Calibri" w:hAnsi="Calibri"/>
          <w:b w:val="0"/>
          <w:sz w:val="22"/>
          <w:szCs w:val="22"/>
        </w:rPr>
        <w:t xml:space="preserve">for this method of payment.  </w:t>
      </w:r>
      <w:r w:rsidR="00CD4BBE" w:rsidRPr="008C3E4A">
        <w:rPr>
          <w:rFonts w:ascii="Calibri" w:hAnsi="Calibri"/>
          <w:b w:val="0"/>
          <w:sz w:val="22"/>
          <w:szCs w:val="22"/>
        </w:rPr>
        <w:t>C</w:t>
      </w:r>
      <w:r w:rsidRPr="008C3E4A">
        <w:rPr>
          <w:rFonts w:ascii="Calibri" w:hAnsi="Calibri"/>
          <w:b w:val="0"/>
          <w:sz w:val="22"/>
          <w:szCs w:val="22"/>
        </w:rPr>
        <w:t xml:space="preserve">lick on the </w:t>
      </w:r>
      <w:r w:rsidR="0001181D" w:rsidRPr="008C3E4A">
        <w:rPr>
          <w:rFonts w:ascii="Calibri" w:hAnsi="Calibri"/>
          <w:b w:val="0"/>
          <w:sz w:val="22"/>
          <w:szCs w:val="22"/>
        </w:rPr>
        <w:t>“</w:t>
      </w:r>
      <w:r w:rsidRPr="008C3E4A">
        <w:rPr>
          <w:rFonts w:ascii="Calibri" w:hAnsi="Calibri"/>
          <w:b w:val="0"/>
          <w:sz w:val="22"/>
          <w:szCs w:val="22"/>
        </w:rPr>
        <w:t>Enable</w:t>
      </w:r>
      <w:r w:rsidR="0001181D" w:rsidRPr="008C3E4A">
        <w:rPr>
          <w:rFonts w:ascii="Calibri" w:hAnsi="Calibri"/>
          <w:b w:val="0"/>
          <w:sz w:val="22"/>
          <w:szCs w:val="22"/>
        </w:rPr>
        <w:t>”</w:t>
      </w:r>
      <w:r w:rsidRPr="008C3E4A">
        <w:rPr>
          <w:rFonts w:ascii="Calibri" w:hAnsi="Calibri"/>
          <w:b w:val="0"/>
          <w:sz w:val="22"/>
          <w:szCs w:val="22"/>
        </w:rPr>
        <w:t xml:space="preserve"> field to its right to activate it. </w:t>
      </w:r>
      <w:r w:rsidR="00194D00" w:rsidRPr="00194D00">
        <w:rPr>
          <w:rFonts w:ascii="Calibri" w:hAnsi="Calibri"/>
          <w:b w:val="0"/>
          <w:sz w:val="22"/>
          <w:szCs w:val="22"/>
        </w:rPr>
        <w:t>Choose the appropriate General Ledger account for each invoicing program for this method of payment.</w:t>
      </w:r>
      <w:r w:rsidRPr="008C3E4A">
        <w:rPr>
          <w:rFonts w:ascii="Calibri" w:hAnsi="Calibri"/>
          <w:b w:val="0"/>
          <w:sz w:val="22"/>
          <w:szCs w:val="22"/>
        </w:rPr>
        <w:t xml:space="preserve"> The fields t</w:t>
      </w:r>
      <w:r w:rsidR="00CD4BBE" w:rsidRPr="008C3E4A">
        <w:rPr>
          <w:rFonts w:ascii="Calibri" w:hAnsi="Calibri"/>
          <w:b w:val="0"/>
          <w:sz w:val="22"/>
          <w:szCs w:val="22"/>
        </w:rPr>
        <w:t>hat are ACTIVE at this time are</w:t>
      </w:r>
      <w:r w:rsidR="00194D00" w:rsidRPr="008C3E4A">
        <w:rPr>
          <w:rFonts w:ascii="Calibri" w:hAnsi="Calibri"/>
          <w:b w:val="0"/>
          <w:sz w:val="22"/>
          <w:szCs w:val="22"/>
        </w:rPr>
        <w:t>:</w:t>
      </w:r>
      <w:r w:rsidR="00CD4BBE" w:rsidRPr="008C3E4A">
        <w:rPr>
          <w:rFonts w:ascii="Calibri" w:hAnsi="Calibri"/>
          <w:b w:val="0"/>
          <w:sz w:val="22"/>
          <w:szCs w:val="22"/>
        </w:rPr>
        <w:t xml:space="preserve"> </w:t>
      </w:r>
    </w:p>
    <w:p w:rsidR="00194D00" w:rsidRPr="008C3E4A" w:rsidRDefault="00194D00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194D00" w:rsidRPr="008C3E4A" w:rsidRDefault="00194D00" w:rsidP="00194D0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</w:rPr>
        <w:t>POS</w:t>
      </w:r>
    </w:p>
    <w:p w:rsidR="00194D00" w:rsidRPr="008C3E4A" w:rsidRDefault="00194D00" w:rsidP="00194D0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</w:rPr>
        <w:t>Rental</w:t>
      </w:r>
    </w:p>
    <w:p w:rsidR="00194D00" w:rsidRPr="008C3E4A" w:rsidRDefault="00216B07" w:rsidP="00194D0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</w:rPr>
        <w:t>Service</w:t>
      </w:r>
    </w:p>
    <w:p w:rsidR="00216B07" w:rsidRPr="008C3E4A" w:rsidRDefault="00194D00" w:rsidP="00194D0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</w:rPr>
        <w:t>Unit Sales</w:t>
      </w:r>
    </w:p>
    <w:p w:rsidR="00D74446" w:rsidRPr="008C3E4A" w:rsidRDefault="00D74446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16B07" w:rsidRPr="008C3E4A" w:rsidRDefault="00216B07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  <w:u w:val="single"/>
        </w:rPr>
        <w:t>Enable</w:t>
      </w:r>
      <w:r w:rsidR="00194D00" w:rsidRPr="008C3E4A">
        <w:rPr>
          <w:rFonts w:ascii="Calibri" w:hAnsi="Calibri"/>
          <w:b w:val="0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</w:t>
      </w:r>
      <w:r w:rsidRPr="008C3E4A">
        <w:rPr>
          <w:rFonts w:ascii="Calibri" w:hAnsi="Calibri"/>
          <w:b w:val="0"/>
          <w:sz w:val="22"/>
          <w:szCs w:val="22"/>
        </w:rPr>
        <w:t>Click on this field to the right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of the</w:t>
      </w:r>
      <w:r w:rsidRPr="008C3E4A">
        <w:rPr>
          <w:rFonts w:ascii="Calibri" w:hAnsi="Calibri"/>
          <w:b w:val="0"/>
          <w:sz w:val="22"/>
          <w:szCs w:val="22"/>
        </w:rPr>
        <w:t xml:space="preserve"> General Ledger account to use it in the identified invoicing screen.</w:t>
      </w:r>
    </w:p>
    <w:p w:rsidR="00D74446" w:rsidRPr="008C3E4A" w:rsidRDefault="00D74446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D4BBE" w:rsidRPr="008C3E4A" w:rsidRDefault="00CD4BBE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  <w:u w:val="single"/>
        </w:rPr>
        <w:t>Cost</w:t>
      </w:r>
      <w:r w:rsidR="00194D00" w:rsidRPr="008C3E4A">
        <w:rPr>
          <w:rFonts w:ascii="Calibri" w:hAnsi="Calibri"/>
          <w:b w:val="0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</w:t>
      </w:r>
      <w:r w:rsidRPr="008C3E4A">
        <w:rPr>
          <w:rFonts w:ascii="Calibri" w:hAnsi="Calibri"/>
          <w:b w:val="0"/>
          <w:sz w:val="22"/>
          <w:szCs w:val="22"/>
        </w:rPr>
        <w:t>This field can hold the cost of the Other Charge.  It should only be filled in if the cost is ALWAYS the same.</w:t>
      </w:r>
    </w:p>
    <w:p w:rsidR="00D74446" w:rsidRPr="008C3E4A" w:rsidRDefault="00D74446" w:rsidP="00D7444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D4BBE" w:rsidRPr="008C3E4A" w:rsidRDefault="00CD4BBE" w:rsidP="00194D0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C3E4A">
        <w:rPr>
          <w:rFonts w:ascii="Calibri" w:hAnsi="Calibri"/>
          <w:b w:val="0"/>
          <w:sz w:val="22"/>
          <w:szCs w:val="22"/>
          <w:u w:val="single"/>
        </w:rPr>
        <w:t>List</w:t>
      </w:r>
      <w:r w:rsidR="00194D00" w:rsidRPr="008C3E4A">
        <w:rPr>
          <w:rFonts w:ascii="Calibri" w:hAnsi="Calibri"/>
          <w:b w:val="0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b w:val="0"/>
          <w:sz w:val="22"/>
          <w:szCs w:val="22"/>
        </w:rPr>
        <w:t xml:space="preserve"> </w:t>
      </w:r>
      <w:r w:rsidRPr="008C3E4A">
        <w:rPr>
          <w:rFonts w:ascii="Calibri" w:hAnsi="Calibri"/>
          <w:b w:val="0"/>
          <w:sz w:val="22"/>
          <w:szCs w:val="22"/>
        </w:rPr>
        <w:t>This field can hold the selling price of the Other Charge.  If the price of this Other Charge is always the same, it could be entered here.</w:t>
      </w:r>
    </w:p>
    <w:p w:rsidR="00D74446" w:rsidRPr="008C3E4A" w:rsidRDefault="00D74446" w:rsidP="00D74446">
      <w:pPr>
        <w:pStyle w:val="Body"/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94D00" w:rsidRPr="008C3E4A" w:rsidRDefault="00C03633" w:rsidP="00D74446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  <w:u w:val="single"/>
        </w:rPr>
        <w:t>Taxing</w:t>
      </w:r>
      <w:r w:rsidR="00194D00" w:rsidRPr="008C3E4A">
        <w:rPr>
          <w:rFonts w:ascii="Calibri" w:hAnsi="Calibri"/>
          <w:sz w:val="22"/>
          <w:szCs w:val="22"/>
          <w:u w:val="single"/>
        </w:rPr>
        <w:t>:</w:t>
      </w:r>
      <w:r w:rsidR="00194D00" w:rsidRPr="008C3E4A">
        <w:rPr>
          <w:rFonts w:ascii="Calibri" w:hAnsi="Calibri"/>
          <w:sz w:val="22"/>
          <w:szCs w:val="22"/>
        </w:rPr>
        <w:t xml:space="preserve"> </w:t>
      </w:r>
      <w:r w:rsidR="0001181D" w:rsidRPr="008C3E4A">
        <w:rPr>
          <w:rFonts w:ascii="Calibri" w:hAnsi="Calibri"/>
          <w:sz w:val="22"/>
          <w:szCs w:val="22"/>
        </w:rPr>
        <w:t>This field can indicate the Other Charge’s taxable status.</w:t>
      </w:r>
      <w:r w:rsidR="00194D00" w:rsidRPr="008C3E4A">
        <w:rPr>
          <w:rFonts w:ascii="Calibri" w:hAnsi="Calibri"/>
          <w:sz w:val="22"/>
          <w:szCs w:val="22"/>
        </w:rPr>
        <w:t xml:space="preserve">  If the taxable status is always the same, it could be entered here.</w:t>
      </w:r>
      <w:r w:rsidR="0001181D" w:rsidRPr="008C3E4A">
        <w:rPr>
          <w:rFonts w:ascii="Calibri" w:hAnsi="Calibri"/>
          <w:sz w:val="22"/>
          <w:szCs w:val="22"/>
        </w:rPr>
        <w:t xml:space="preserve">  The options are: </w:t>
      </w:r>
    </w:p>
    <w:p w:rsidR="00194D00" w:rsidRPr="008C3E4A" w:rsidRDefault="00194D00" w:rsidP="00D74446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94D00" w:rsidRPr="008C3E4A" w:rsidRDefault="00194D00" w:rsidP="00194D00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Always Taxable</w:t>
      </w:r>
    </w:p>
    <w:p w:rsidR="00194D00" w:rsidRPr="008C3E4A" w:rsidRDefault="00194D00" w:rsidP="00194D00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Never Taxable</w:t>
      </w:r>
    </w:p>
    <w:p w:rsidR="0001181D" w:rsidRPr="008C3E4A" w:rsidRDefault="0001181D" w:rsidP="00194D00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C3E4A">
        <w:rPr>
          <w:rFonts w:ascii="Calibri" w:hAnsi="Calibri"/>
          <w:sz w:val="22"/>
          <w:szCs w:val="22"/>
        </w:rPr>
        <w:t>Follow</w:t>
      </w:r>
      <w:r w:rsidR="00194D00" w:rsidRPr="008C3E4A">
        <w:rPr>
          <w:rFonts w:ascii="Calibri" w:hAnsi="Calibri"/>
          <w:sz w:val="22"/>
          <w:szCs w:val="22"/>
        </w:rPr>
        <w:t xml:space="preserve"> Customer</w:t>
      </w:r>
    </w:p>
    <w:p w:rsidR="00D74446" w:rsidRPr="008C3E4A" w:rsidRDefault="00D74446" w:rsidP="00D74446">
      <w:pPr>
        <w:pStyle w:val="Body"/>
        <w:spacing w:before="0"/>
        <w:contextualSpacing/>
        <w:jc w:val="left"/>
        <w:rPr>
          <w:rFonts w:ascii="Calibri" w:hAnsi="Calibri"/>
          <w:b/>
          <w:sz w:val="22"/>
          <w:szCs w:val="22"/>
        </w:rPr>
      </w:pPr>
    </w:p>
    <w:p w:rsidR="00553922" w:rsidRPr="008C3E4A" w:rsidRDefault="00C934F7" w:rsidP="00D74446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8C3E4A">
        <w:rPr>
          <w:rFonts w:ascii="Calibri" w:hAnsi="Calibri"/>
          <w:b/>
          <w:sz w:val="22"/>
          <w:szCs w:val="22"/>
          <w:u w:val="single"/>
        </w:rPr>
        <w:t>Press the Save</w:t>
      </w:r>
      <w:r w:rsidR="00C03633" w:rsidRPr="008C3E4A">
        <w:rPr>
          <w:rFonts w:ascii="Calibri" w:hAnsi="Calibri"/>
          <w:b/>
          <w:sz w:val="22"/>
          <w:szCs w:val="22"/>
          <w:u w:val="single"/>
        </w:rPr>
        <w:t xml:space="preserve"> Charge</w:t>
      </w:r>
      <w:r w:rsidRPr="008C3E4A">
        <w:rPr>
          <w:rFonts w:ascii="Calibri" w:hAnsi="Calibri"/>
          <w:b/>
          <w:sz w:val="22"/>
          <w:szCs w:val="22"/>
          <w:u w:val="single"/>
        </w:rPr>
        <w:t xml:space="preserve"> button </w:t>
      </w:r>
      <w:r w:rsidR="00216B07" w:rsidRPr="008C3E4A">
        <w:rPr>
          <w:rFonts w:ascii="Calibri" w:hAnsi="Calibri"/>
          <w:b/>
          <w:sz w:val="22"/>
          <w:szCs w:val="22"/>
          <w:u w:val="single"/>
        </w:rPr>
        <w:t xml:space="preserve">(Alt S) </w:t>
      </w:r>
      <w:r w:rsidRPr="008C3E4A">
        <w:rPr>
          <w:rFonts w:ascii="Calibri" w:hAnsi="Calibri"/>
          <w:b/>
          <w:sz w:val="22"/>
          <w:szCs w:val="22"/>
          <w:u w:val="single"/>
        </w:rPr>
        <w:t>to save the record.</w:t>
      </w:r>
    </w:p>
    <w:sectPr w:rsidR="00553922" w:rsidRPr="008C3E4A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3E4A" w:rsidRDefault="008C3E4A">
      <w:r>
        <w:separator/>
      </w:r>
    </w:p>
  </w:endnote>
  <w:endnote w:type="continuationSeparator" w:id="0">
    <w:p w:rsidR="008C3E4A" w:rsidRDefault="008C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27ED" w:rsidRDefault="00021B25">
    <w:pPr>
      <w:pStyle w:val="Footer1"/>
      <w:rPr>
        <w:rStyle w:val="PageNumber"/>
        <w:i w:val="0"/>
      </w:rPr>
    </w:pPr>
    <w:r>
      <w:t>NV</w:t>
    </w:r>
    <w:r w:rsidR="00B37431">
      <w:t>GL4</w:t>
    </w:r>
    <w:r w:rsidR="007E4C01">
      <w:t>2</w:t>
    </w:r>
    <w:r w:rsidR="000C27ED">
      <w:t>-</w:t>
    </w:r>
    <w:r w:rsidR="00F47F18">
      <w:t>O</w:t>
    </w:r>
    <w:r w:rsidR="007E4C01">
      <w:t>CM</w:t>
    </w:r>
    <w:r w:rsidR="000C27ED">
      <w:t xml:space="preserve"> </w:t>
    </w:r>
    <w:r w:rsidR="00CD4BBE">
      <w:t>04/12/13</w:t>
    </w:r>
    <w:r w:rsidR="000C27ED">
      <w:tab/>
    </w:r>
    <w:r w:rsidR="00B37431">
      <w:rPr>
        <w:b/>
        <w:i w:val="0"/>
        <w:sz w:val="24"/>
      </w:rPr>
      <w:t>42</w:t>
    </w:r>
    <w:r w:rsidR="000C27ED">
      <w:rPr>
        <w:b/>
        <w:i w:val="0"/>
        <w:sz w:val="24"/>
      </w:rPr>
      <w:t>:</w:t>
    </w:r>
    <w:r w:rsidR="000C27ED">
      <w:rPr>
        <w:rStyle w:val="PageNumber"/>
        <w:bCs/>
        <w:i w:val="0"/>
        <w:sz w:val="24"/>
      </w:rPr>
      <w:fldChar w:fldCharType="begin"/>
    </w:r>
    <w:r w:rsidR="000C27ED">
      <w:rPr>
        <w:rStyle w:val="PageNumber"/>
        <w:bCs/>
        <w:i w:val="0"/>
        <w:sz w:val="24"/>
      </w:rPr>
      <w:instrText xml:space="preserve"> PAGE </w:instrText>
    </w:r>
    <w:r w:rsidR="000C27ED">
      <w:rPr>
        <w:rStyle w:val="PageNumber"/>
        <w:bCs/>
        <w:i w:val="0"/>
        <w:sz w:val="24"/>
      </w:rPr>
      <w:fldChar w:fldCharType="separate"/>
    </w:r>
    <w:r w:rsidR="00194D00">
      <w:rPr>
        <w:rStyle w:val="PageNumber"/>
        <w:bCs/>
        <w:i w:val="0"/>
        <w:noProof/>
        <w:sz w:val="24"/>
      </w:rPr>
      <w:t>2</w:t>
    </w:r>
    <w:r w:rsidR="000C27ED">
      <w:rPr>
        <w:rStyle w:val="PageNumber"/>
        <w:bCs/>
        <w:i w:val="0"/>
        <w:sz w:val="24"/>
      </w:rPr>
      <w:fldChar w:fldCharType="end"/>
    </w:r>
  </w:p>
  <w:p w:rsidR="000C27ED" w:rsidRDefault="000C27ED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7E4C01">
      <w:rPr>
        <w:rStyle w:val="PageNumber"/>
        <w:b w:val="0"/>
        <w:i/>
      </w:rPr>
      <w:t>OCM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3E4A" w:rsidRDefault="008C3E4A">
      <w:r>
        <w:separator/>
      </w:r>
    </w:p>
  </w:footnote>
  <w:footnote w:type="continuationSeparator" w:id="0">
    <w:p w:rsidR="008C3E4A" w:rsidRDefault="008C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7431" w:rsidRDefault="00B37431" w:rsidP="00B37431">
    <w:pPr>
      <w:pStyle w:val="Header"/>
      <w:rPr>
        <w:b w:val="0"/>
      </w:rPr>
    </w:pPr>
    <w:r>
      <w:t>Other Charges Maintenance</w:t>
    </w:r>
    <w:r>
      <w:tab/>
    </w:r>
    <w:r>
      <w:rPr>
        <w:b w:val="0"/>
      </w:rPr>
      <w:t>General Ledger</w:t>
    </w:r>
  </w:p>
  <w:p w:rsidR="000C27ED" w:rsidRPr="00B37431" w:rsidRDefault="00B37431" w:rsidP="00B37431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12239AD"/>
    <w:multiLevelType w:val="hybridMultilevel"/>
    <w:tmpl w:val="E1BA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B74AF"/>
    <w:multiLevelType w:val="hybridMultilevel"/>
    <w:tmpl w:val="6356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6786F"/>
    <w:multiLevelType w:val="hybridMultilevel"/>
    <w:tmpl w:val="72B2A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016"/>
    <w:rsid w:val="000069B1"/>
    <w:rsid w:val="0001181D"/>
    <w:rsid w:val="00014E27"/>
    <w:rsid w:val="00021B25"/>
    <w:rsid w:val="000C27ED"/>
    <w:rsid w:val="001148C3"/>
    <w:rsid w:val="00117A3A"/>
    <w:rsid w:val="00137F91"/>
    <w:rsid w:val="00194D00"/>
    <w:rsid w:val="001F3D03"/>
    <w:rsid w:val="00216B07"/>
    <w:rsid w:val="0028419D"/>
    <w:rsid w:val="002C67D3"/>
    <w:rsid w:val="002D250C"/>
    <w:rsid w:val="003A643D"/>
    <w:rsid w:val="003B1B2E"/>
    <w:rsid w:val="003E65EE"/>
    <w:rsid w:val="004418CE"/>
    <w:rsid w:val="0052507C"/>
    <w:rsid w:val="00553922"/>
    <w:rsid w:val="006143D1"/>
    <w:rsid w:val="006307F7"/>
    <w:rsid w:val="00636325"/>
    <w:rsid w:val="00706DCD"/>
    <w:rsid w:val="007868D5"/>
    <w:rsid w:val="007B6AE7"/>
    <w:rsid w:val="007E4C01"/>
    <w:rsid w:val="008C3E4A"/>
    <w:rsid w:val="008F1954"/>
    <w:rsid w:val="00954FC8"/>
    <w:rsid w:val="00A11016"/>
    <w:rsid w:val="00A67E17"/>
    <w:rsid w:val="00A96D25"/>
    <w:rsid w:val="00B03A66"/>
    <w:rsid w:val="00B37431"/>
    <w:rsid w:val="00B558A2"/>
    <w:rsid w:val="00B659C8"/>
    <w:rsid w:val="00C03633"/>
    <w:rsid w:val="00C934F7"/>
    <w:rsid w:val="00CD4BBE"/>
    <w:rsid w:val="00CF796F"/>
    <w:rsid w:val="00D74446"/>
    <w:rsid w:val="00D946C2"/>
    <w:rsid w:val="00DC6632"/>
    <w:rsid w:val="00E335AD"/>
    <w:rsid w:val="00EF509E"/>
    <w:rsid w:val="00F15C8D"/>
    <w:rsid w:val="00F47F18"/>
    <w:rsid w:val="00FB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BA6CFE-253D-44B8-A7CB-30114118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2007-08-09T16:00:00Z</cp:lastPrinted>
  <dcterms:created xsi:type="dcterms:W3CDTF">2026-01-17T13:53:00Z</dcterms:created>
  <dcterms:modified xsi:type="dcterms:W3CDTF">2026-01-17T13:53:00Z</dcterms:modified>
</cp:coreProperties>
</file>