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2199A" w14:textId="77777777" w:rsidR="00062C6D" w:rsidRDefault="00062C6D" w:rsidP="00062C6D">
      <w:pPr>
        <w:jc w:val="center"/>
        <w:rPr>
          <w:b/>
          <w:color w:val="FF0000"/>
          <w:sz w:val="30"/>
          <w:szCs w:val="30"/>
        </w:rPr>
      </w:pPr>
    </w:p>
    <w:p w14:paraId="4CC16322" w14:textId="77777777" w:rsidR="00062C6D" w:rsidRDefault="00062C6D" w:rsidP="00062C6D">
      <w:pPr>
        <w:jc w:val="center"/>
        <w:rPr>
          <w:b/>
          <w:color w:val="FF0000"/>
          <w:sz w:val="30"/>
          <w:szCs w:val="30"/>
        </w:rPr>
      </w:pPr>
    </w:p>
    <w:p w14:paraId="031F1B35" w14:textId="77777777" w:rsidR="00062C6D" w:rsidRDefault="00062C6D" w:rsidP="00062C6D">
      <w:pPr>
        <w:jc w:val="center"/>
        <w:rPr>
          <w:b/>
          <w:color w:val="FF0000"/>
          <w:sz w:val="30"/>
          <w:szCs w:val="30"/>
        </w:rPr>
      </w:pPr>
    </w:p>
    <w:p w14:paraId="1141BFC6" w14:textId="77777777" w:rsidR="00062C6D" w:rsidRDefault="00062C6D" w:rsidP="00062C6D">
      <w:pPr>
        <w:jc w:val="center"/>
        <w:rPr>
          <w:b/>
          <w:color w:val="FF0000"/>
          <w:sz w:val="30"/>
          <w:szCs w:val="30"/>
        </w:rPr>
      </w:pPr>
    </w:p>
    <w:p w14:paraId="5E6D3CB9" w14:textId="77777777" w:rsidR="00062C6D" w:rsidRDefault="00062C6D" w:rsidP="00062C6D">
      <w:pPr>
        <w:jc w:val="center"/>
        <w:rPr>
          <w:b/>
          <w:color w:val="FF0000"/>
          <w:sz w:val="30"/>
          <w:szCs w:val="30"/>
        </w:rPr>
      </w:pPr>
    </w:p>
    <w:p w14:paraId="096488B8" w14:textId="77777777" w:rsidR="00062C6D" w:rsidRDefault="00062C6D" w:rsidP="00062C6D">
      <w:pPr>
        <w:rPr>
          <w:b/>
          <w:color w:val="FF0000"/>
          <w:sz w:val="30"/>
          <w:szCs w:val="30"/>
        </w:rPr>
      </w:pPr>
    </w:p>
    <w:p w14:paraId="03C00E1A" w14:textId="77777777" w:rsidR="00062C6D" w:rsidRDefault="00062C6D" w:rsidP="00062C6D">
      <w:pPr>
        <w:jc w:val="center"/>
        <w:rPr>
          <w:b/>
          <w:color w:val="FF0000"/>
          <w:sz w:val="30"/>
          <w:szCs w:val="30"/>
        </w:rPr>
      </w:pPr>
    </w:p>
    <w:p w14:paraId="23B790A0" w14:textId="79E9B669" w:rsidR="00062C6D" w:rsidRPr="00062C6D" w:rsidRDefault="00062C6D" w:rsidP="00062C6D">
      <w:pPr>
        <w:jc w:val="center"/>
        <w:rPr>
          <w:b/>
          <w:color w:val="FF0000"/>
          <w:sz w:val="56"/>
          <w:szCs w:val="56"/>
        </w:rPr>
      </w:pPr>
      <w:r w:rsidRPr="00062C6D">
        <w:rPr>
          <w:b/>
          <w:color w:val="FF0000"/>
          <w:sz w:val="56"/>
          <w:szCs w:val="56"/>
        </w:rPr>
        <w:t>- DISCLAIMER -</w:t>
      </w:r>
    </w:p>
    <w:p w14:paraId="06DED2CA" w14:textId="3A9C22C2" w:rsidR="00062C6D" w:rsidRPr="00062C6D" w:rsidRDefault="00062C6D" w:rsidP="00062C6D">
      <w:pPr>
        <w:jc w:val="center"/>
        <w:rPr>
          <w:b/>
          <w:sz w:val="56"/>
          <w:szCs w:val="56"/>
        </w:rPr>
      </w:pPr>
      <w:r w:rsidRPr="00062C6D">
        <w:rPr>
          <w:b/>
          <w:sz w:val="56"/>
          <w:szCs w:val="56"/>
        </w:rPr>
        <w:t xml:space="preserve">ALL INFORMATION HERE HAS BEEN PROVIDED BY HBS. ANY QUESTIONS OR DIRECTION NEEDED REGARDING THESE INSTRUCTIONS SHOULD BE DIRECTED TO HBS. </w:t>
      </w:r>
    </w:p>
    <w:p w14:paraId="5255672B" w14:textId="79FA5057" w:rsidR="00062C6D" w:rsidRPr="00062C6D" w:rsidRDefault="00062C6D" w:rsidP="00062C6D">
      <w:pPr>
        <w:jc w:val="center"/>
        <w:rPr>
          <w:b/>
          <w:sz w:val="56"/>
          <w:szCs w:val="56"/>
        </w:rPr>
      </w:pPr>
      <w:r w:rsidRPr="00062C6D">
        <w:rPr>
          <w:b/>
          <w:sz w:val="56"/>
          <w:szCs w:val="56"/>
        </w:rPr>
        <w:t>THANK YOU.</w:t>
      </w:r>
    </w:p>
    <w:p w14:paraId="4A1E9E57" w14:textId="13AD48D9" w:rsidR="00062C6D" w:rsidRDefault="00062C6D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79D06D1E" w14:textId="77777777" w:rsidR="00062C6D" w:rsidRDefault="00062C6D">
      <w:pPr>
        <w:rPr>
          <w:b/>
          <w:sz w:val="30"/>
          <w:szCs w:val="30"/>
        </w:rPr>
      </w:pPr>
    </w:p>
    <w:p w14:paraId="6B18CA03" w14:textId="43580B55" w:rsidR="001D3232" w:rsidRDefault="007D79E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HBS - Smart Supply </w:t>
      </w:r>
    </w:p>
    <w:p w14:paraId="310AC004" w14:textId="77777777" w:rsidR="001D3232" w:rsidRDefault="007D79E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Quick Reference Guide</w:t>
      </w:r>
    </w:p>
    <w:p w14:paraId="1AA8CAAF" w14:textId="77777777" w:rsidR="001D3232" w:rsidRDefault="007D79EA">
      <w:pPr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b/>
          <w:sz w:val="24"/>
          <w:szCs w:val="24"/>
        </w:rPr>
        <w:t>Weekly Stock Orders</w:t>
      </w:r>
    </w:p>
    <w:p w14:paraId="58746E5E" w14:textId="2DB5A330" w:rsidR="001D3232" w:rsidRDefault="007D79EA">
      <w:r>
        <w:t xml:space="preserve">When a stock order is accepted in Smart Supply, it is sent over to HBS automatically. The order will show up in </w:t>
      </w:r>
      <w:r w:rsidR="0098222F">
        <w:t>Quick Order Adjustments (</w:t>
      </w:r>
      <w:r>
        <w:t>QOA</w:t>
      </w:r>
      <w:r w:rsidR="0098222F">
        <w:t>)</w:t>
      </w:r>
      <w:r>
        <w:t>. It will start with KU followed by the date in YYMMDD format</w:t>
      </w:r>
      <w:r w:rsidR="0098222F">
        <w:t>,</w:t>
      </w:r>
      <w:r>
        <w:t xml:space="preserve"> i.e. KU2</w:t>
      </w:r>
      <w:r w:rsidR="0098222F">
        <w:t>3</w:t>
      </w:r>
      <w:r>
        <w:t>0</w:t>
      </w:r>
      <w:r w:rsidR="0098222F">
        <w:t>4</w:t>
      </w:r>
      <w:r>
        <w:t>2</w:t>
      </w:r>
      <w:r w:rsidR="0098222F">
        <w:t>5</w:t>
      </w:r>
      <w:r>
        <w:t xml:space="preserve"> would be a stock order placed on 0</w:t>
      </w:r>
      <w:r w:rsidR="0098222F">
        <w:t>4</w:t>
      </w:r>
      <w:r>
        <w:t>/2</w:t>
      </w:r>
      <w:r w:rsidR="0098222F">
        <w:t>5</w:t>
      </w:r>
      <w:r>
        <w:t>/202</w:t>
      </w:r>
      <w:r w:rsidR="0098222F">
        <w:t>3</w:t>
      </w:r>
      <w:r>
        <w:t>.</w:t>
      </w:r>
    </w:p>
    <w:p w14:paraId="05BB0157" w14:textId="4968230F" w:rsidR="001D3232" w:rsidRDefault="0098222F" w:rsidP="0098222F">
      <w:pPr>
        <w:jc w:val="center"/>
      </w:pPr>
      <w:r>
        <w:rPr>
          <w:noProof/>
        </w:rPr>
        <w:drawing>
          <wp:inline distT="0" distB="0" distL="0" distR="0" wp14:anchorId="0A14D5B7" wp14:editId="631F78BF">
            <wp:extent cx="5943600" cy="1528445"/>
            <wp:effectExtent l="0" t="0" r="0" b="0"/>
            <wp:docPr id="95346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0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1D60" w14:textId="671BB728" w:rsidR="001D3232" w:rsidRDefault="007D79EA">
      <w:bookmarkStart w:id="1" w:name="_heading=h.30j0zll" w:colFirst="0" w:colLast="0"/>
      <w:bookmarkEnd w:id="1"/>
      <w:r>
        <w:t>The order can then be receipted in Quick Receipts</w:t>
      </w:r>
      <w:r w:rsidR="0098222F">
        <w:t xml:space="preserve"> (QR)</w:t>
      </w:r>
      <w:r>
        <w:t xml:space="preserve">, once the parts are received in. </w:t>
      </w:r>
    </w:p>
    <w:p w14:paraId="1C937B11" w14:textId="41DA099F" w:rsidR="0098222F" w:rsidRDefault="0098222F" w:rsidP="0098222F">
      <w:pPr>
        <w:jc w:val="center"/>
      </w:pPr>
      <w:r>
        <w:rPr>
          <w:noProof/>
        </w:rPr>
        <w:drawing>
          <wp:inline distT="0" distB="0" distL="0" distR="0" wp14:anchorId="64B00003" wp14:editId="5FC92A57">
            <wp:extent cx="5943600" cy="1041400"/>
            <wp:effectExtent l="0" t="0" r="0" b="6350"/>
            <wp:docPr id="19262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69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E39D" w14:textId="4A259726" w:rsidR="001D3232" w:rsidRDefault="007D79EA">
      <w:r>
        <w:t xml:space="preserve">To summarize the order process:   </w:t>
      </w:r>
    </w:p>
    <w:p w14:paraId="7F6D634A" w14:textId="0414A1C2" w:rsidR="007A1A9E" w:rsidRDefault="007D79EA" w:rsidP="004400FF">
      <w:pPr>
        <w:pStyle w:val="NoSpacing"/>
        <w:numPr>
          <w:ilvl w:val="0"/>
          <w:numId w:val="2"/>
        </w:numPr>
      </w:pPr>
      <w:r>
        <w:t xml:space="preserve">Go to Smart Supply.  </w:t>
      </w:r>
      <w:r w:rsidR="004400FF">
        <w:t xml:space="preserve">Confirm </w:t>
      </w:r>
      <w:r>
        <w:t>suggested order</w:t>
      </w:r>
      <w:r w:rsidR="004400FF">
        <w:t xml:space="preserve"> recommendations</w:t>
      </w:r>
      <w:r>
        <w:t xml:space="preserve">.  Confirm the order by the cutoff time. </w:t>
      </w:r>
    </w:p>
    <w:p w14:paraId="15D6BBB4" w14:textId="32FF18F6" w:rsidR="001D3232" w:rsidRDefault="007D79EA" w:rsidP="004400FF">
      <w:pPr>
        <w:pStyle w:val="NoSpacing"/>
        <w:numPr>
          <w:ilvl w:val="0"/>
          <w:numId w:val="2"/>
        </w:numPr>
      </w:pPr>
      <w:r>
        <w:t xml:space="preserve">The confirmed order will be generated at 2:00 local and sent to your HBS server </w:t>
      </w:r>
    </w:p>
    <w:p w14:paraId="69EBAEAC" w14:textId="77777777" w:rsidR="001D3232" w:rsidRDefault="007D79EA" w:rsidP="004400FF">
      <w:pPr>
        <w:pStyle w:val="NoSpacing"/>
        <w:numPr>
          <w:ilvl w:val="0"/>
          <w:numId w:val="2"/>
        </w:numPr>
      </w:pPr>
      <w:r>
        <w:t>At 2:15 HBS will receive the Order and create it in your Parts Order System.</w:t>
      </w:r>
    </w:p>
    <w:p w14:paraId="3C1F5398" w14:textId="77777777" w:rsidR="0098222F" w:rsidRDefault="007D79EA" w:rsidP="004400FF">
      <w:pPr>
        <w:pStyle w:val="NoSpacing"/>
        <w:numPr>
          <w:ilvl w:val="0"/>
          <w:numId w:val="2"/>
        </w:numPr>
      </w:pPr>
      <w:r>
        <w:t xml:space="preserve">You will then be able to see the order in </w:t>
      </w:r>
      <w:r w:rsidR="0098222F">
        <w:t>the following programs:</w:t>
      </w:r>
    </w:p>
    <w:p w14:paraId="199DD8B0" w14:textId="77777777" w:rsidR="0098222F" w:rsidRDefault="0098222F" w:rsidP="0098222F">
      <w:pPr>
        <w:pStyle w:val="NoSpacing"/>
        <w:numPr>
          <w:ilvl w:val="1"/>
          <w:numId w:val="2"/>
        </w:numPr>
      </w:pPr>
      <w:r>
        <w:t>On Order Inquiry (</w:t>
      </w:r>
      <w:r w:rsidR="007D79EA">
        <w:t>OOI</w:t>
      </w:r>
      <w:r>
        <w:t>)</w:t>
      </w:r>
      <w:r w:rsidR="007D79EA">
        <w:t xml:space="preserve"> </w:t>
      </w:r>
    </w:p>
    <w:p w14:paraId="78902181" w14:textId="77777777" w:rsidR="0098222F" w:rsidRDefault="0098222F" w:rsidP="0098222F">
      <w:pPr>
        <w:pStyle w:val="NoSpacing"/>
        <w:numPr>
          <w:ilvl w:val="1"/>
          <w:numId w:val="2"/>
        </w:numPr>
      </w:pPr>
      <w:r>
        <w:t>Quick Order Adjustments (</w:t>
      </w:r>
      <w:r w:rsidR="007D79EA">
        <w:t>QOA</w:t>
      </w:r>
      <w:r>
        <w:t>)</w:t>
      </w:r>
    </w:p>
    <w:p w14:paraId="1198E4DD" w14:textId="70C9B3A8" w:rsidR="001D3232" w:rsidRDefault="0098222F" w:rsidP="0098222F">
      <w:pPr>
        <w:pStyle w:val="NoSpacing"/>
        <w:numPr>
          <w:ilvl w:val="1"/>
          <w:numId w:val="2"/>
        </w:numPr>
      </w:pPr>
      <w:proofErr w:type="spellStart"/>
      <w:r>
        <w:t>KubotaConnect</w:t>
      </w:r>
      <w:proofErr w:type="spellEnd"/>
      <w:r>
        <w:t xml:space="preserve"> (</w:t>
      </w:r>
      <w:r w:rsidR="007D79EA">
        <w:t>KUB</w:t>
      </w:r>
      <w:r>
        <w:t>)</w:t>
      </w:r>
    </w:p>
    <w:p w14:paraId="3190A6BC" w14:textId="66B13A17" w:rsidR="001D3232" w:rsidRDefault="007D79EA" w:rsidP="004400FF">
      <w:pPr>
        <w:pStyle w:val="NoSpacing"/>
        <w:numPr>
          <w:ilvl w:val="0"/>
          <w:numId w:val="2"/>
        </w:numPr>
      </w:pPr>
      <w:r>
        <w:t>Adjust the order</w:t>
      </w:r>
      <w:r w:rsidR="0098222F">
        <w:t xml:space="preserve"> in QOA</w:t>
      </w:r>
      <w:r>
        <w:t xml:space="preserve"> or use</w:t>
      </w:r>
      <w:r w:rsidR="0098222F">
        <w:t xml:space="preserve"> the Order Merge</w:t>
      </w:r>
      <w:r>
        <w:t xml:space="preserve"> </w:t>
      </w:r>
      <w:r w:rsidR="0098222F">
        <w:t>(</w:t>
      </w:r>
      <w:r>
        <w:t>CPOR</w:t>
      </w:r>
      <w:r w:rsidR="0098222F">
        <w:t>) program</w:t>
      </w:r>
      <w:r>
        <w:t xml:space="preserve"> to merge orders.</w:t>
      </w:r>
    </w:p>
    <w:p w14:paraId="155959D5" w14:textId="77777777" w:rsidR="001D3232" w:rsidRDefault="007D79EA" w:rsidP="004400FF">
      <w:pPr>
        <w:pStyle w:val="NoSpacing"/>
        <w:numPr>
          <w:ilvl w:val="0"/>
          <w:numId w:val="2"/>
        </w:numPr>
      </w:pPr>
      <w:r>
        <w:t>Use KUB to submit the order officially to Kubota.</w:t>
      </w:r>
    </w:p>
    <w:p w14:paraId="1FD80A8F" w14:textId="77777777" w:rsidR="001D3232" w:rsidRDefault="001D3232"/>
    <w:p w14:paraId="4EFE5764" w14:textId="77777777" w:rsidR="0098222F" w:rsidRDefault="0098222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B00EEDF" w14:textId="77777777" w:rsidR="0098222F" w:rsidRDefault="0098222F">
      <w:pPr>
        <w:rPr>
          <w:b/>
          <w:sz w:val="24"/>
          <w:szCs w:val="24"/>
        </w:rPr>
      </w:pPr>
    </w:p>
    <w:p w14:paraId="23D4AFBB" w14:textId="0E6B71FF" w:rsidR="001D3232" w:rsidRDefault="007D79E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Redistribution (Transfers) </w:t>
      </w:r>
    </w:p>
    <w:p w14:paraId="7D687BAB" w14:textId="77777777" w:rsidR="0098222F" w:rsidRDefault="007D79EA">
      <w:r>
        <w:t xml:space="preserve">When a redistribution order is accepted in Smart Supply, it is sent over to HBS automatically, and will show up Inter-store Parts Transfers (ISPT). </w:t>
      </w:r>
    </w:p>
    <w:p w14:paraId="10910DBC" w14:textId="4CD5A82D" w:rsidR="0098222F" w:rsidRDefault="0098222F" w:rsidP="0098222F">
      <w:pPr>
        <w:jc w:val="center"/>
      </w:pPr>
      <w:r>
        <w:rPr>
          <w:noProof/>
        </w:rPr>
        <w:drawing>
          <wp:inline distT="0" distB="0" distL="0" distR="0" wp14:anchorId="3BA19F70" wp14:editId="26B25943">
            <wp:extent cx="5943600" cy="2642235"/>
            <wp:effectExtent l="0" t="0" r="0" b="5715"/>
            <wp:docPr id="12141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79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805D" w14:textId="231727CC" w:rsidR="004400FF" w:rsidRPr="0098222F" w:rsidRDefault="007D79EA">
      <w:r>
        <w:t>It will show up under the sending store, at which point the dealer will need to send it to the corresponding receiving store.</w:t>
      </w:r>
      <w:bookmarkStart w:id="2" w:name="_Hlk157068619"/>
    </w:p>
    <w:p w14:paraId="1A332BC4" w14:textId="77777777" w:rsidR="004400FF" w:rsidRPr="0098222F" w:rsidRDefault="004400FF" w:rsidP="0098222F">
      <w:pPr>
        <w:spacing w:after="0"/>
        <w:rPr>
          <w:bCs/>
        </w:rPr>
      </w:pPr>
    </w:p>
    <w:p w14:paraId="675322D4" w14:textId="2A84BAD9" w:rsidR="001D3232" w:rsidRDefault="007D79E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Demand/Sales History Exclusion </w:t>
      </w:r>
    </w:p>
    <w:p w14:paraId="35913660" w14:textId="77777777" w:rsidR="0098222F" w:rsidRPr="0098222F" w:rsidRDefault="0098222F" w:rsidP="0098222F">
      <w:pPr>
        <w:rPr>
          <w:u w:val="single"/>
        </w:rPr>
      </w:pPr>
      <w:r w:rsidRPr="0098222F">
        <w:rPr>
          <w:u w:val="single"/>
        </w:rPr>
        <w:t>In Point of Sale (POS):</w:t>
      </w:r>
    </w:p>
    <w:p w14:paraId="1EDFC058" w14:textId="77777777" w:rsidR="0098222F" w:rsidRPr="0098222F" w:rsidRDefault="0098222F" w:rsidP="0098222F">
      <w:pPr>
        <w:jc w:val="center"/>
      </w:pPr>
      <w:r w:rsidRPr="0098222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4EEAC" wp14:editId="4B4BB111">
                <wp:simplePos x="0" y="0"/>
                <wp:positionH relativeFrom="column">
                  <wp:posOffset>3497580</wp:posOffset>
                </wp:positionH>
                <wp:positionV relativeFrom="paragraph">
                  <wp:posOffset>670560</wp:posOffset>
                </wp:positionV>
                <wp:extent cx="381000" cy="304800"/>
                <wp:effectExtent l="19050" t="19050" r="19050" b="19050"/>
                <wp:wrapNone/>
                <wp:docPr id="12117208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DF97F" id="Rectangle 2" o:spid="_x0000_s1026" style="position:absolute;margin-left:275.4pt;margin-top:52.8pt;width:30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" filled="f" strokecolor="red" strokeweight="2.25pt"/>
            </w:pict>
          </mc:Fallback>
        </mc:AlternateContent>
      </w:r>
      <w:r w:rsidRPr="0098222F">
        <w:rPr>
          <w:rFonts w:ascii="Calibri" w:hAnsi="Calibri" w:cs="Calibri"/>
          <w:noProof/>
        </w:rPr>
        <w:drawing>
          <wp:inline distT="0" distB="0" distL="0" distR="0" wp14:anchorId="7158885B" wp14:editId="75A8327B">
            <wp:extent cx="5227320" cy="1102015"/>
            <wp:effectExtent l="0" t="0" r="0" b="3175"/>
            <wp:docPr id="17821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737" cy="110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B4AF" w14:textId="77777777" w:rsidR="0098222F" w:rsidRPr="0098222F" w:rsidRDefault="0098222F" w:rsidP="0098222F">
      <w:r w:rsidRPr="0098222F">
        <w:t xml:space="preserve">When creating a picking ticket in POS, you will see an option labeled “History” in the ticket header. If the switch is pushed to the </w:t>
      </w:r>
      <w:r w:rsidRPr="0098222F">
        <w:rPr>
          <w:b/>
          <w:bCs/>
        </w:rPr>
        <w:t>right</w:t>
      </w:r>
      <w:r w:rsidRPr="0098222F">
        <w:t xml:space="preserve">, causing the option to appear </w:t>
      </w:r>
      <w:r w:rsidRPr="0098222F">
        <w:rPr>
          <w:color w:val="00B050"/>
        </w:rPr>
        <w:t>green</w:t>
      </w:r>
      <w:r w:rsidRPr="0098222F">
        <w:t xml:space="preserve">, then sales history for the picking ticket is turned </w:t>
      </w:r>
      <w:r w:rsidRPr="0098222F">
        <w:rPr>
          <w:b/>
          <w:bCs/>
        </w:rPr>
        <w:t>on</w:t>
      </w:r>
      <w:r w:rsidRPr="0098222F">
        <w:t>.</w:t>
      </w:r>
    </w:p>
    <w:p w14:paraId="7C3A4056" w14:textId="77777777" w:rsidR="0098222F" w:rsidRPr="0098222F" w:rsidRDefault="0098222F" w:rsidP="0098222F">
      <w:r w:rsidRPr="0098222F">
        <w:t xml:space="preserve">To turn sales history </w:t>
      </w:r>
      <w:r w:rsidRPr="0098222F">
        <w:rPr>
          <w:b/>
          <w:bCs/>
        </w:rPr>
        <w:t>off</w:t>
      </w:r>
      <w:r w:rsidRPr="0098222F">
        <w:t xml:space="preserve">, click the switch to change its position to the </w:t>
      </w:r>
      <w:r w:rsidRPr="0098222F">
        <w:rPr>
          <w:b/>
          <w:bCs/>
        </w:rPr>
        <w:t>left</w:t>
      </w:r>
      <w:r w:rsidRPr="0098222F">
        <w:t xml:space="preserve">, causing it to turn </w:t>
      </w:r>
      <w:r w:rsidRPr="0098222F">
        <w:rPr>
          <w:b/>
          <w:bCs/>
        </w:rPr>
        <w:t>grey</w:t>
      </w:r>
      <w:r w:rsidRPr="0098222F">
        <w:t>:</w:t>
      </w:r>
    </w:p>
    <w:p w14:paraId="61C32E3C" w14:textId="77777777" w:rsidR="0098222F" w:rsidRPr="0098222F" w:rsidRDefault="0098222F" w:rsidP="0098222F">
      <w:r w:rsidRPr="0098222F">
        <w:rPr>
          <w:noProof/>
        </w:rPr>
        <w:drawing>
          <wp:inline distT="0" distB="0" distL="0" distR="0" wp14:anchorId="3B53D5EA" wp14:editId="2986C49D">
            <wp:extent cx="647700" cy="548640"/>
            <wp:effectExtent l="0" t="0" r="0" b="3810"/>
            <wp:docPr id="9377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18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864" cy="55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8B8A" w14:textId="77777777" w:rsidR="0098222F" w:rsidRPr="0098222F" w:rsidRDefault="0098222F" w:rsidP="0098222F">
      <w:r w:rsidRPr="0098222F">
        <w:t xml:space="preserve">Click </w:t>
      </w:r>
      <w:r w:rsidRPr="0098222F">
        <w:rPr>
          <w:b/>
          <w:bCs/>
        </w:rPr>
        <w:t>Save Header</w:t>
      </w:r>
      <w:r w:rsidRPr="0098222F">
        <w:t xml:space="preserve"> to save the setting.</w:t>
      </w:r>
    </w:p>
    <w:p w14:paraId="30D06214" w14:textId="77777777" w:rsidR="0098222F" w:rsidRDefault="0098222F" w:rsidP="0098222F">
      <w:pPr>
        <w:rPr>
          <w:u w:val="single"/>
        </w:rPr>
      </w:pPr>
    </w:p>
    <w:p w14:paraId="5CE2FB82" w14:textId="32318537" w:rsidR="0098222F" w:rsidRPr="0098222F" w:rsidRDefault="0098222F" w:rsidP="0098222F">
      <w:pPr>
        <w:rPr>
          <w:u w:val="single"/>
        </w:rPr>
      </w:pPr>
      <w:r w:rsidRPr="0098222F">
        <w:rPr>
          <w:u w:val="single"/>
        </w:rPr>
        <w:t>In Repair Order Maintenance (ROM):</w:t>
      </w:r>
    </w:p>
    <w:p w14:paraId="0AD783EB" w14:textId="77777777" w:rsidR="0098222F" w:rsidRPr="0098222F" w:rsidRDefault="0098222F" w:rsidP="0098222F">
      <w:pPr>
        <w:jc w:val="center"/>
      </w:pPr>
      <w:r w:rsidRPr="0098222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C9DC7" wp14:editId="282DD641">
                <wp:simplePos x="0" y="0"/>
                <wp:positionH relativeFrom="column">
                  <wp:posOffset>2796540</wp:posOffset>
                </wp:positionH>
                <wp:positionV relativeFrom="paragraph">
                  <wp:posOffset>304165</wp:posOffset>
                </wp:positionV>
                <wp:extent cx="266700" cy="243840"/>
                <wp:effectExtent l="19050" t="19050" r="19050" b="22860"/>
                <wp:wrapNone/>
                <wp:docPr id="13048871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38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E0C28" id="Rectangle 3" o:spid="_x0000_s1026" style="position:absolute;margin-left:220.2pt;margin-top:23.95pt;width:21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" filled="f" strokecolor="red" strokeweight="2.25pt"/>
            </w:pict>
          </mc:Fallback>
        </mc:AlternateContent>
      </w:r>
      <w:r w:rsidRPr="0098222F">
        <w:rPr>
          <w:noProof/>
        </w:rPr>
        <w:drawing>
          <wp:inline distT="0" distB="0" distL="0" distR="0" wp14:anchorId="018131F1" wp14:editId="5465921D">
            <wp:extent cx="5943600" cy="2630170"/>
            <wp:effectExtent l="0" t="0" r="0" b="0"/>
            <wp:docPr id="71086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4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921C" w14:textId="77777777" w:rsidR="0098222F" w:rsidRPr="0098222F" w:rsidRDefault="0098222F" w:rsidP="0098222F">
      <w:r w:rsidRPr="0098222F">
        <w:t xml:space="preserve">When creating a picking ticket in the Service Parts POS screen in ROM, you will see an option labeled “History” in the ticket header. If the switch is pushed to the </w:t>
      </w:r>
      <w:r w:rsidRPr="0098222F">
        <w:rPr>
          <w:b/>
          <w:bCs/>
        </w:rPr>
        <w:t>right</w:t>
      </w:r>
      <w:r w:rsidRPr="0098222F">
        <w:t xml:space="preserve">, causing the option to appear </w:t>
      </w:r>
      <w:r w:rsidRPr="0098222F">
        <w:rPr>
          <w:color w:val="00B050"/>
        </w:rPr>
        <w:t>green</w:t>
      </w:r>
      <w:r w:rsidRPr="0098222F">
        <w:t xml:space="preserve">, then sales history for the picking ticket is turned </w:t>
      </w:r>
      <w:r w:rsidRPr="0098222F">
        <w:rPr>
          <w:b/>
          <w:bCs/>
        </w:rPr>
        <w:t>on</w:t>
      </w:r>
      <w:r w:rsidRPr="0098222F">
        <w:t>.</w:t>
      </w:r>
    </w:p>
    <w:p w14:paraId="76ADF770" w14:textId="77777777" w:rsidR="0098222F" w:rsidRPr="0098222F" w:rsidRDefault="0098222F" w:rsidP="0098222F">
      <w:r w:rsidRPr="0098222F">
        <w:t xml:space="preserve">To turn sales history </w:t>
      </w:r>
      <w:r w:rsidRPr="0098222F">
        <w:rPr>
          <w:b/>
          <w:bCs/>
        </w:rPr>
        <w:t>off</w:t>
      </w:r>
      <w:r w:rsidRPr="0098222F">
        <w:t xml:space="preserve">, click the switch to change its position to the </w:t>
      </w:r>
      <w:r w:rsidRPr="0098222F">
        <w:rPr>
          <w:b/>
          <w:bCs/>
        </w:rPr>
        <w:t>left</w:t>
      </w:r>
      <w:r w:rsidRPr="0098222F">
        <w:t xml:space="preserve">, causing it to turn </w:t>
      </w:r>
      <w:r w:rsidRPr="0098222F">
        <w:rPr>
          <w:b/>
          <w:bCs/>
        </w:rPr>
        <w:t>grey</w:t>
      </w:r>
      <w:r w:rsidRPr="0098222F">
        <w:t>:</w:t>
      </w:r>
    </w:p>
    <w:p w14:paraId="0AFA7788" w14:textId="77777777" w:rsidR="0098222F" w:rsidRPr="0098222F" w:rsidRDefault="0098222F" w:rsidP="0098222F">
      <w:r w:rsidRPr="0098222F">
        <w:rPr>
          <w:noProof/>
        </w:rPr>
        <w:drawing>
          <wp:inline distT="0" distB="0" distL="0" distR="0" wp14:anchorId="57A338C7" wp14:editId="2BC61238">
            <wp:extent cx="809625" cy="685800"/>
            <wp:effectExtent l="0" t="0" r="9525" b="0"/>
            <wp:docPr id="15373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18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48FD" w14:textId="77777777" w:rsidR="0098222F" w:rsidRPr="0098222F" w:rsidRDefault="0098222F" w:rsidP="0098222F">
      <w:r w:rsidRPr="0098222F">
        <w:t xml:space="preserve">The screen saves the option the moment you make the change, so if you click </w:t>
      </w:r>
      <w:r w:rsidRPr="0098222F">
        <w:rPr>
          <w:b/>
          <w:bCs/>
        </w:rPr>
        <w:t>Exit</w:t>
      </w:r>
      <w:r w:rsidRPr="0098222F">
        <w:t xml:space="preserve"> and then reopen the modal, the sales history will still be turned off.</w:t>
      </w:r>
    </w:p>
    <w:p w14:paraId="4100EDF9" w14:textId="2FCFB5D6" w:rsidR="00F17DAE" w:rsidRPr="0098222F" w:rsidRDefault="00F17DAE">
      <w:pPr>
        <w:rPr>
          <w:b/>
        </w:rPr>
      </w:pPr>
    </w:p>
    <w:p w14:paraId="4E7FAB9B" w14:textId="77777777" w:rsidR="00F17DAE" w:rsidRPr="0098222F" w:rsidRDefault="00F17DAE">
      <w:pPr>
        <w:rPr>
          <w:b/>
        </w:rPr>
      </w:pPr>
    </w:p>
    <w:bookmarkEnd w:id="2"/>
    <w:p w14:paraId="117B9006" w14:textId="77777777" w:rsidR="00A91586" w:rsidRDefault="00A91586" w:rsidP="00A9158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HBS Contact Information: </w:t>
      </w:r>
    </w:p>
    <w:p w14:paraId="438AD0B9" w14:textId="527A1C54" w:rsidR="00A91586" w:rsidRPr="00A91586" w:rsidRDefault="00A91586" w:rsidP="00A91586">
      <w:pPr>
        <w:rPr>
          <w:bCs/>
        </w:rPr>
      </w:pPr>
      <w:r w:rsidRPr="00A91586">
        <w:rPr>
          <w:bCs/>
        </w:rPr>
        <w:t xml:space="preserve">Email – </w:t>
      </w:r>
      <w:hyperlink r:id="rId14" w:history="1">
        <w:r w:rsidR="00BF1999" w:rsidRPr="002A0863">
          <w:rPr>
            <w:rStyle w:val="Hyperlink"/>
            <w:bCs/>
          </w:rPr>
          <w:t>support@hbssystems.com</w:t>
        </w:r>
      </w:hyperlink>
    </w:p>
    <w:p w14:paraId="314838CA" w14:textId="3F8B6280" w:rsidR="00A91586" w:rsidRPr="00A91586" w:rsidRDefault="00A91586" w:rsidP="00A91586">
      <w:pPr>
        <w:rPr>
          <w:bCs/>
        </w:rPr>
      </w:pPr>
      <w:r w:rsidRPr="00A91586">
        <w:rPr>
          <w:bCs/>
        </w:rPr>
        <w:t xml:space="preserve">Phone – 800-325-2252 </w:t>
      </w:r>
    </w:p>
    <w:p w14:paraId="058B7216" w14:textId="77777777" w:rsidR="00A91586" w:rsidRPr="007A1A9E" w:rsidRDefault="00A91586">
      <w:pPr>
        <w:rPr>
          <w:color w:val="FF0000"/>
        </w:rPr>
      </w:pPr>
    </w:p>
    <w:sectPr w:rsidR="00A91586" w:rsidRPr="007A1A9E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FEBD6" w14:textId="77777777" w:rsidR="002A7422" w:rsidRDefault="002A7422" w:rsidP="00062C6D">
      <w:pPr>
        <w:spacing w:after="0" w:line="240" w:lineRule="auto"/>
      </w:pPr>
      <w:r>
        <w:separator/>
      </w:r>
    </w:p>
  </w:endnote>
  <w:endnote w:type="continuationSeparator" w:id="0">
    <w:p w14:paraId="30732CFE" w14:textId="77777777" w:rsidR="002A7422" w:rsidRDefault="002A7422" w:rsidP="00062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EF142" w14:textId="77777777" w:rsidR="002A7422" w:rsidRDefault="002A7422" w:rsidP="00062C6D">
      <w:pPr>
        <w:spacing w:after="0" w:line="240" w:lineRule="auto"/>
      </w:pPr>
      <w:r>
        <w:separator/>
      </w:r>
    </w:p>
  </w:footnote>
  <w:footnote w:type="continuationSeparator" w:id="0">
    <w:p w14:paraId="41F0AEC4" w14:textId="77777777" w:rsidR="002A7422" w:rsidRDefault="002A7422" w:rsidP="00062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C7C4B" w14:textId="79B17B63" w:rsidR="00062C6D" w:rsidRDefault="00062C6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8D76D0B" wp14:editId="09361A2B">
          <wp:simplePos x="0" y="0"/>
          <wp:positionH relativeFrom="page">
            <wp:posOffset>-295275</wp:posOffset>
          </wp:positionH>
          <wp:positionV relativeFrom="paragraph">
            <wp:posOffset>-1562100</wp:posOffset>
          </wp:positionV>
          <wp:extent cx="3703836" cy="2095500"/>
          <wp:effectExtent l="0" t="0" r="0" b="0"/>
          <wp:wrapNone/>
          <wp:docPr id="5" name="Picture 5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martSupply.t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2899"/>
                  <a:stretch/>
                </pic:blipFill>
                <pic:spPr bwMode="auto">
                  <a:xfrm>
                    <a:off x="0" y="0"/>
                    <a:ext cx="3703836" cy="2095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96E6B"/>
    <w:multiLevelType w:val="hybridMultilevel"/>
    <w:tmpl w:val="8ED4F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F1C7F"/>
    <w:multiLevelType w:val="hybridMultilevel"/>
    <w:tmpl w:val="F42E2A92"/>
    <w:lvl w:ilvl="0" w:tplc="36DE2E92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80E4C"/>
    <w:multiLevelType w:val="hybridMultilevel"/>
    <w:tmpl w:val="1C2E5106"/>
    <w:lvl w:ilvl="0" w:tplc="51E42D24">
      <w:numFmt w:val="bullet"/>
      <w:lvlText w:val="-"/>
      <w:lvlJc w:val="left"/>
      <w:pPr>
        <w:ind w:left="63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60294C3C"/>
    <w:multiLevelType w:val="multilevel"/>
    <w:tmpl w:val="A0520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65053357">
    <w:abstractNumId w:val="3"/>
  </w:num>
  <w:num w:numId="2" w16cid:durableId="103233523">
    <w:abstractNumId w:val="0"/>
  </w:num>
  <w:num w:numId="3" w16cid:durableId="760418565">
    <w:abstractNumId w:val="2"/>
  </w:num>
  <w:num w:numId="4" w16cid:durableId="644505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232"/>
    <w:rsid w:val="00062C6D"/>
    <w:rsid w:val="000C285F"/>
    <w:rsid w:val="001D3232"/>
    <w:rsid w:val="002A7422"/>
    <w:rsid w:val="003C718B"/>
    <w:rsid w:val="004400FF"/>
    <w:rsid w:val="00507CB7"/>
    <w:rsid w:val="00603D4D"/>
    <w:rsid w:val="007A1A9E"/>
    <w:rsid w:val="007D79EA"/>
    <w:rsid w:val="007D7E1C"/>
    <w:rsid w:val="0098222F"/>
    <w:rsid w:val="00A91586"/>
    <w:rsid w:val="00B63126"/>
    <w:rsid w:val="00BF1999"/>
    <w:rsid w:val="00F1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C3D4"/>
  <w15:docId w15:val="{0367BDCB-2C2B-47EF-80EB-D9C03E59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A1A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15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5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400F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2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C6D"/>
  </w:style>
  <w:style w:type="paragraph" w:styleId="Footer">
    <w:name w:val="footer"/>
    <w:basedOn w:val="Normal"/>
    <w:link w:val="FooterChar"/>
    <w:uiPriority w:val="99"/>
    <w:unhideWhenUsed/>
    <w:rsid w:val="00062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support@hbssystem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SMb8+fFa5lqtyqZhZgQoNnfGWA==">CgMxLjAyCGguZ2pkZ3hzMgloLjMwajB6bGw4AHIhMV9WeXlLdzQtWEFjUHliUlA5TkU1THp6dWIzdWk5WVF5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Palmer</dc:creator>
  <cp:lastModifiedBy>Shelby Lund</cp:lastModifiedBy>
  <cp:revision>4</cp:revision>
  <dcterms:created xsi:type="dcterms:W3CDTF">2024-03-18T19:43:00Z</dcterms:created>
  <dcterms:modified xsi:type="dcterms:W3CDTF">2024-03-20T14:43:00Z</dcterms:modified>
</cp:coreProperties>
</file>