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7514" w14:textId="7A044633" w:rsidR="00716C46" w:rsidRDefault="002120B9" w:rsidP="00F21135">
      <w:pPr>
        <w:spacing w:after="0"/>
        <w:contextualSpacing/>
        <w:rPr>
          <w:sz w:val="36"/>
        </w:rPr>
      </w:pPr>
      <w:r>
        <w:rPr>
          <w:sz w:val="36"/>
          <w:u w:val="single"/>
        </w:rPr>
        <w:t>Desktop Support Chat</w:t>
      </w:r>
    </w:p>
    <w:p w14:paraId="0DAA5A2C" w14:textId="2E6E7FAF" w:rsidR="000B7275" w:rsidRDefault="000B7275" w:rsidP="002120B9">
      <w:pPr>
        <w:spacing w:after="0"/>
        <w:rPr>
          <w:sz w:val="24"/>
          <w:szCs w:val="24"/>
        </w:rPr>
      </w:pPr>
    </w:p>
    <w:p w14:paraId="2EB78101" w14:textId="1DC45D69" w:rsidR="002120B9" w:rsidRDefault="002120B9" w:rsidP="002120B9">
      <w:pPr>
        <w:spacing w:after="0"/>
        <w:jc w:val="center"/>
        <w:rPr>
          <w:sz w:val="24"/>
          <w:szCs w:val="24"/>
        </w:rPr>
      </w:pPr>
      <w:r>
        <w:rPr>
          <w:noProof/>
        </w:rPr>
        <w:drawing>
          <wp:inline distT="0" distB="0" distL="0" distR="0" wp14:anchorId="114038A0" wp14:editId="22C4773D">
            <wp:extent cx="2981713" cy="1341120"/>
            <wp:effectExtent l="0" t="0" r="9525" b="0"/>
            <wp:docPr id="108654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47040" name=""/>
                    <pic:cNvPicPr/>
                  </pic:nvPicPr>
                  <pic:blipFill>
                    <a:blip r:embed="rId5"/>
                    <a:stretch>
                      <a:fillRect/>
                    </a:stretch>
                  </pic:blipFill>
                  <pic:spPr>
                    <a:xfrm>
                      <a:off x="0" y="0"/>
                      <a:ext cx="2988120" cy="1344002"/>
                    </a:xfrm>
                    <a:prstGeom prst="rect">
                      <a:avLst/>
                    </a:prstGeom>
                  </pic:spPr>
                </pic:pic>
              </a:graphicData>
            </a:graphic>
          </wp:inline>
        </w:drawing>
      </w:r>
    </w:p>
    <w:p w14:paraId="50ECCAF5" w14:textId="77777777" w:rsidR="002120B9" w:rsidRDefault="002120B9" w:rsidP="002120B9">
      <w:pPr>
        <w:spacing w:after="0"/>
        <w:rPr>
          <w:sz w:val="24"/>
          <w:szCs w:val="24"/>
        </w:rPr>
      </w:pPr>
    </w:p>
    <w:p w14:paraId="66EBED8A" w14:textId="416DCE66" w:rsidR="002120B9" w:rsidRDefault="002120B9" w:rsidP="002120B9">
      <w:pPr>
        <w:spacing w:after="0"/>
        <w:rPr>
          <w:sz w:val="24"/>
          <w:szCs w:val="24"/>
        </w:rPr>
      </w:pPr>
      <w:r>
        <w:rPr>
          <w:sz w:val="24"/>
          <w:szCs w:val="24"/>
        </w:rPr>
        <w:t>The Desktop Support Chat feature (pictured above) is located in the bottom right-hand corner of the main ActiveDesktop screen. It grants you access to an interactive chat that connects you directly to HBS Support personnel, who can answer your questions in real time.</w:t>
      </w:r>
    </w:p>
    <w:p w14:paraId="1141A0B3" w14:textId="77777777" w:rsidR="002120B9" w:rsidRDefault="002120B9" w:rsidP="002120B9">
      <w:pPr>
        <w:spacing w:after="0"/>
        <w:rPr>
          <w:sz w:val="24"/>
          <w:szCs w:val="24"/>
        </w:rPr>
      </w:pPr>
    </w:p>
    <w:p w14:paraId="00F32B60" w14:textId="01BAD01F" w:rsidR="002120B9" w:rsidRDefault="002120B9" w:rsidP="002120B9">
      <w:pPr>
        <w:spacing w:after="0"/>
        <w:rPr>
          <w:sz w:val="24"/>
          <w:szCs w:val="24"/>
        </w:rPr>
      </w:pPr>
      <w:r>
        <w:rPr>
          <w:b/>
          <w:bCs/>
          <w:sz w:val="24"/>
          <w:szCs w:val="24"/>
          <w:u w:val="single"/>
        </w:rPr>
        <w:t>Chat Setup:</w:t>
      </w:r>
      <w:r>
        <w:rPr>
          <w:sz w:val="24"/>
          <w:szCs w:val="24"/>
        </w:rPr>
        <w:t xml:space="preserve"> In order to use the chat, you will need to have a primary email address set up on your ActiveDesktop NetView user profile in the Settings screen.  If you do not have one on record prior to opening the chat for the first time, the chat itself will prompt you for an address:</w:t>
      </w:r>
    </w:p>
    <w:p w14:paraId="7C363BA6" w14:textId="77777777" w:rsidR="002120B9" w:rsidRDefault="002120B9" w:rsidP="002120B9">
      <w:pPr>
        <w:spacing w:after="0"/>
        <w:rPr>
          <w:sz w:val="24"/>
          <w:szCs w:val="24"/>
        </w:rPr>
      </w:pPr>
    </w:p>
    <w:p w14:paraId="2AB951D2" w14:textId="1D2D25B8" w:rsidR="002120B9" w:rsidRDefault="00FE1AD2" w:rsidP="002120B9">
      <w:pPr>
        <w:spacing w:after="0"/>
        <w:jc w:val="center"/>
        <w:rPr>
          <w:sz w:val="24"/>
          <w:szCs w:val="24"/>
        </w:rPr>
      </w:pPr>
      <w:r>
        <w:rPr>
          <w:noProof/>
        </w:rPr>
        <w:drawing>
          <wp:inline distT="0" distB="0" distL="0" distR="0" wp14:anchorId="680CD5D0" wp14:editId="34148CF9">
            <wp:extent cx="3964829" cy="2763520"/>
            <wp:effectExtent l="0" t="0" r="0" b="0"/>
            <wp:docPr id="140715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4886" name=""/>
                    <pic:cNvPicPr/>
                  </pic:nvPicPr>
                  <pic:blipFill>
                    <a:blip r:embed="rId6"/>
                    <a:stretch>
                      <a:fillRect/>
                    </a:stretch>
                  </pic:blipFill>
                  <pic:spPr>
                    <a:xfrm>
                      <a:off x="0" y="0"/>
                      <a:ext cx="3968485" cy="2766069"/>
                    </a:xfrm>
                    <a:prstGeom prst="rect">
                      <a:avLst/>
                    </a:prstGeom>
                  </pic:spPr>
                </pic:pic>
              </a:graphicData>
            </a:graphic>
          </wp:inline>
        </w:drawing>
      </w:r>
    </w:p>
    <w:p w14:paraId="7313D761" w14:textId="77777777" w:rsidR="00FE1AD2" w:rsidRDefault="00FE1AD2" w:rsidP="002120B9">
      <w:pPr>
        <w:spacing w:after="0"/>
        <w:jc w:val="center"/>
        <w:rPr>
          <w:sz w:val="24"/>
          <w:szCs w:val="24"/>
        </w:rPr>
      </w:pPr>
    </w:p>
    <w:p w14:paraId="745E8DD0" w14:textId="653BCA65" w:rsidR="00FE1AD2" w:rsidRDefault="00FE1AD2" w:rsidP="00FE1AD2">
      <w:pPr>
        <w:spacing w:after="0"/>
        <w:rPr>
          <w:sz w:val="24"/>
          <w:szCs w:val="24"/>
        </w:rPr>
      </w:pPr>
      <w:r>
        <w:rPr>
          <w:sz w:val="24"/>
          <w:szCs w:val="24"/>
        </w:rPr>
        <w:t>Enter your desired primary email address and click “Submit.” The system will automatically add this address to your user profile and set it as your primary address. You will then be able to access the chat feature.</w:t>
      </w:r>
    </w:p>
    <w:p w14:paraId="73F7DFDB" w14:textId="77777777" w:rsidR="00FE1AD2" w:rsidRDefault="00FE1AD2" w:rsidP="00FE1AD2">
      <w:pPr>
        <w:spacing w:after="0"/>
        <w:rPr>
          <w:sz w:val="24"/>
          <w:szCs w:val="24"/>
        </w:rPr>
      </w:pPr>
    </w:p>
    <w:p w14:paraId="2F2E3B53" w14:textId="59101825" w:rsidR="00FE1AD2" w:rsidRDefault="00FE1AD2" w:rsidP="00FE1AD2">
      <w:pPr>
        <w:spacing w:after="0"/>
        <w:rPr>
          <w:sz w:val="24"/>
          <w:szCs w:val="24"/>
        </w:rPr>
      </w:pPr>
      <w:r>
        <w:rPr>
          <w:b/>
          <w:bCs/>
          <w:sz w:val="24"/>
          <w:szCs w:val="24"/>
          <w:u w:val="single"/>
        </w:rPr>
        <w:t>Using the Chat:</w:t>
      </w:r>
      <w:r>
        <w:rPr>
          <w:sz w:val="24"/>
          <w:szCs w:val="24"/>
        </w:rPr>
        <w:t xml:space="preserve"> Click on the chat icon to open it.</w:t>
      </w:r>
    </w:p>
    <w:p w14:paraId="6213D0DB" w14:textId="77777777" w:rsidR="00FE1AD2" w:rsidRDefault="00FE1AD2" w:rsidP="00FE1AD2">
      <w:pPr>
        <w:spacing w:after="0"/>
        <w:rPr>
          <w:sz w:val="24"/>
          <w:szCs w:val="24"/>
        </w:rPr>
      </w:pPr>
    </w:p>
    <w:p w14:paraId="1413EB27" w14:textId="2F301C41" w:rsidR="00FE1AD2" w:rsidRDefault="00FE1AD2" w:rsidP="002667F5">
      <w:pPr>
        <w:spacing w:after="0"/>
        <w:rPr>
          <w:sz w:val="24"/>
          <w:szCs w:val="24"/>
        </w:rPr>
      </w:pPr>
      <w:r>
        <w:rPr>
          <w:noProof/>
        </w:rPr>
        <w:drawing>
          <wp:inline distT="0" distB="0" distL="0" distR="0" wp14:anchorId="63B8A69A" wp14:editId="08B1E012">
            <wp:extent cx="2354331" cy="4380778"/>
            <wp:effectExtent l="0" t="0" r="8255" b="1270"/>
            <wp:docPr id="64057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75895" name=""/>
                    <pic:cNvPicPr/>
                  </pic:nvPicPr>
                  <pic:blipFill>
                    <a:blip r:embed="rId7"/>
                    <a:stretch>
                      <a:fillRect/>
                    </a:stretch>
                  </pic:blipFill>
                  <pic:spPr>
                    <a:xfrm>
                      <a:off x="0" y="0"/>
                      <a:ext cx="2362911" cy="4396744"/>
                    </a:xfrm>
                    <a:prstGeom prst="rect">
                      <a:avLst/>
                    </a:prstGeom>
                  </pic:spPr>
                </pic:pic>
              </a:graphicData>
            </a:graphic>
          </wp:inline>
        </w:drawing>
      </w:r>
    </w:p>
    <w:p w14:paraId="18E4BBE6" w14:textId="77777777" w:rsidR="00FE1AD2" w:rsidRDefault="00FE1AD2" w:rsidP="00FE1AD2">
      <w:pPr>
        <w:spacing w:after="0"/>
        <w:jc w:val="center"/>
        <w:rPr>
          <w:sz w:val="24"/>
          <w:szCs w:val="24"/>
        </w:rPr>
      </w:pPr>
    </w:p>
    <w:p w14:paraId="2BAA45B7" w14:textId="348AC1D8" w:rsidR="00FE1AD2" w:rsidRDefault="00FE1AD2" w:rsidP="00FE1AD2">
      <w:pPr>
        <w:spacing w:after="0"/>
        <w:rPr>
          <w:sz w:val="24"/>
          <w:szCs w:val="24"/>
        </w:rPr>
      </w:pPr>
      <w:r>
        <w:rPr>
          <w:sz w:val="24"/>
          <w:szCs w:val="24"/>
        </w:rPr>
        <w:t>The HBS Routing Bot will automatically respond to offer you a set of Support topics that you may have questions on. Select one of the topics to have the bot connect you to an HBS Support Technician who can answer your questions on that topic.</w:t>
      </w:r>
      <w:r w:rsidR="002667F5">
        <w:rPr>
          <w:sz w:val="24"/>
          <w:szCs w:val="24"/>
        </w:rPr>
        <w:t xml:space="preserve"> The chat window’s header will change to show you the name of the technician who you are speaking with once they connect and the Routing Bot drops out.</w:t>
      </w:r>
      <w:r>
        <w:rPr>
          <w:sz w:val="24"/>
          <w:szCs w:val="24"/>
        </w:rPr>
        <w:t xml:space="preserve"> Use the Message field at the bottom of the </w:t>
      </w:r>
      <w:r w:rsidR="002667F5">
        <w:rPr>
          <w:sz w:val="24"/>
          <w:szCs w:val="24"/>
        </w:rPr>
        <w:t>window</w:t>
      </w:r>
      <w:r>
        <w:rPr>
          <w:sz w:val="24"/>
          <w:szCs w:val="24"/>
        </w:rPr>
        <w:t xml:space="preserve"> to communicate with the Support Technician.</w:t>
      </w:r>
    </w:p>
    <w:p w14:paraId="30FCC9A1" w14:textId="77777777" w:rsidR="00FE1AD2" w:rsidRDefault="00FE1AD2" w:rsidP="00FE1AD2">
      <w:pPr>
        <w:spacing w:after="0"/>
        <w:rPr>
          <w:sz w:val="24"/>
          <w:szCs w:val="24"/>
        </w:rPr>
      </w:pPr>
    </w:p>
    <w:p w14:paraId="7F8F0D32" w14:textId="44C95F3E" w:rsidR="00FE1AD2" w:rsidRDefault="00FE1AD2" w:rsidP="00FE1AD2">
      <w:pPr>
        <w:spacing w:after="0"/>
        <w:rPr>
          <w:sz w:val="24"/>
          <w:szCs w:val="24"/>
        </w:rPr>
      </w:pPr>
      <w:r>
        <w:rPr>
          <w:sz w:val="24"/>
          <w:szCs w:val="24"/>
          <w:u w:val="single"/>
        </w:rPr>
        <w:t>Attach File:</w:t>
      </w:r>
      <w:r>
        <w:rPr>
          <w:sz w:val="24"/>
          <w:szCs w:val="24"/>
        </w:rPr>
        <w:t xml:space="preserve"> If you need to send a file </w:t>
      </w:r>
      <w:r w:rsidR="002667F5">
        <w:rPr>
          <w:sz w:val="24"/>
          <w:szCs w:val="24"/>
        </w:rPr>
        <w:t>to</w:t>
      </w:r>
      <w:r>
        <w:rPr>
          <w:sz w:val="24"/>
          <w:szCs w:val="24"/>
        </w:rPr>
        <w:t xml:space="preserve"> Support</w:t>
      </w:r>
      <w:r w:rsidR="002667F5">
        <w:rPr>
          <w:sz w:val="24"/>
          <w:szCs w:val="24"/>
        </w:rPr>
        <w:t xml:space="preserve"> as part of your conversation</w:t>
      </w:r>
      <w:r>
        <w:rPr>
          <w:sz w:val="24"/>
          <w:szCs w:val="24"/>
        </w:rPr>
        <w:t>, such as a screenshot showing your current issue, use the “Attach File” icon next to the Message field to select the file and attach it.</w:t>
      </w:r>
    </w:p>
    <w:p w14:paraId="6ECE9C96" w14:textId="77777777" w:rsidR="00FE1AD2" w:rsidRDefault="00FE1AD2" w:rsidP="00FE1AD2">
      <w:pPr>
        <w:spacing w:after="0"/>
        <w:rPr>
          <w:sz w:val="24"/>
          <w:szCs w:val="24"/>
        </w:rPr>
      </w:pPr>
    </w:p>
    <w:p w14:paraId="2671C486" w14:textId="2261397D" w:rsidR="00FE1AD2" w:rsidRDefault="00FE1AD2" w:rsidP="00FE1AD2">
      <w:pPr>
        <w:spacing w:after="0"/>
        <w:jc w:val="center"/>
        <w:rPr>
          <w:sz w:val="24"/>
          <w:szCs w:val="24"/>
        </w:rPr>
      </w:pPr>
      <w:r>
        <w:rPr>
          <w:noProof/>
        </w:rPr>
        <w:drawing>
          <wp:inline distT="0" distB="0" distL="0" distR="0" wp14:anchorId="06E72C0F" wp14:editId="343A64CE">
            <wp:extent cx="3038475" cy="1026795"/>
            <wp:effectExtent l="0" t="0" r="9525" b="1905"/>
            <wp:docPr id="169339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9106" name=""/>
                    <pic:cNvPicPr/>
                  </pic:nvPicPr>
                  <pic:blipFill>
                    <a:blip r:embed="rId8"/>
                    <a:stretch>
                      <a:fillRect/>
                    </a:stretch>
                  </pic:blipFill>
                  <pic:spPr>
                    <a:xfrm>
                      <a:off x="0" y="0"/>
                      <a:ext cx="3044048" cy="1028678"/>
                    </a:xfrm>
                    <a:prstGeom prst="rect">
                      <a:avLst/>
                    </a:prstGeom>
                  </pic:spPr>
                </pic:pic>
              </a:graphicData>
            </a:graphic>
          </wp:inline>
        </w:drawing>
      </w:r>
    </w:p>
    <w:p w14:paraId="6E059214" w14:textId="77777777" w:rsidR="00FE1AD2" w:rsidRDefault="00FE1AD2" w:rsidP="00FE1AD2">
      <w:pPr>
        <w:spacing w:after="0"/>
        <w:jc w:val="center"/>
        <w:rPr>
          <w:sz w:val="24"/>
          <w:szCs w:val="24"/>
        </w:rPr>
      </w:pPr>
    </w:p>
    <w:p w14:paraId="39AD97E6" w14:textId="502C8C60" w:rsidR="00FE1AD2" w:rsidRDefault="00FE1AD2" w:rsidP="00FE1AD2">
      <w:pPr>
        <w:spacing w:after="0"/>
        <w:rPr>
          <w:sz w:val="24"/>
          <w:szCs w:val="24"/>
        </w:rPr>
      </w:pPr>
      <w:r>
        <w:rPr>
          <w:sz w:val="24"/>
          <w:szCs w:val="24"/>
        </w:rPr>
        <w:t>Hit “Send” to submit the file as you would any text message.</w:t>
      </w:r>
    </w:p>
    <w:p w14:paraId="4CC8EDEE" w14:textId="77777777" w:rsidR="00FE1AD2" w:rsidRDefault="00FE1AD2" w:rsidP="00FE1AD2">
      <w:pPr>
        <w:spacing w:after="0"/>
        <w:rPr>
          <w:sz w:val="24"/>
          <w:szCs w:val="24"/>
        </w:rPr>
      </w:pPr>
    </w:p>
    <w:p w14:paraId="26611E3D" w14:textId="5D9F9653" w:rsidR="00FE1AD2" w:rsidRDefault="00FE1AD2" w:rsidP="00FE1AD2">
      <w:pPr>
        <w:spacing w:after="0"/>
        <w:rPr>
          <w:sz w:val="24"/>
          <w:szCs w:val="24"/>
        </w:rPr>
      </w:pPr>
      <w:r>
        <w:rPr>
          <w:sz w:val="24"/>
          <w:szCs w:val="24"/>
          <w:u w:val="single"/>
        </w:rPr>
        <w:t>Show/Hide Chat:</w:t>
      </w:r>
      <w:r>
        <w:rPr>
          <w:sz w:val="24"/>
          <w:szCs w:val="24"/>
        </w:rPr>
        <w:t xml:space="preserve"> After you initially open the chat</w:t>
      </w:r>
      <w:r w:rsidR="002667F5">
        <w:rPr>
          <w:sz w:val="24"/>
          <w:szCs w:val="24"/>
        </w:rPr>
        <w:t xml:space="preserve"> window</w:t>
      </w:r>
      <w:r>
        <w:rPr>
          <w:sz w:val="24"/>
          <w:szCs w:val="24"/>
        </w:rPr>
        <w:t>, you will notice the chat icon has turned into a downward-pointing arrow:</w:t>
      </w:r>
    </w:p>
    <w:p w14:paraId="6706D864" w14:textId="77777777" w:rsidR="00FE1AD2" w:rsidRDefault="00FE1AD2" w:rsidP="00FE1AD2">
      <w:pPr>
        <w:spacing w:after="0"/>
        <w:rPr>
          <w:sz w:val="24"/>
          <w:szCs w:val="24"/>
        </w:rPr>
      </w:pPr>
    </w:p>
    <w:p w14:paraId="32F07515" w14:textId="6A272657" w:rsidR="00FE1AD2" w:rsidRDefault="002667F5" w:rsidP="00FE1AD2">
      <w:pPr>
        <w:spacing w:after="0"/>
        <w:rPr>
          <w:sz w:val="24"/>
          <w:szCs w:val="24"/>
        </w:rPr>
      </w:pPr>
      <w:r>
        <w:rPr>
          <w:noProof/>
        </w:rPr>
        <w:drawing>
          <wp:inline distT="0" distB="0" distL="0" distR="0" wp14:anchorId="7AF6BD0E" wp14:editId="1017298F">
            <wp:extent cx="657625" cy="649605"/>
            <wp:effectExtent l="0" t="0" r="9525" b="0"/>
            <wp:docPr id="64189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0804" name=""/>
                    <pic:cNvPicPr/>
                  </pic:nvPicPr>
                  <pic:blipFill>
                    <a:blip r:embed="rId9"/>
                    <a:stretch>
                      <a:fillRect/>
                    </a:stretch>
                  </pic:blipFill>
                  <pic:spPr>
                    <a:xfrm>
                      <a:off x="0" y="0"/>
                      <a:ext cx="659553" cy="651510"/>
                    </a:xfrm>
                    <a:prstGeom prst="rect">
                      <a:avLst/>
                    </a:prstGeom>
                  </pic:spPr>
                </pic:pic>
              </a:graphicData>
            </a:graphic>
          </wp:inline>
        </w:drawing>
      </w:r>
    </w:p>
    <w:p w14:paraId="5B13C74D" w14:textId="77777777" w:rsidR="002667F5" w:rsidRDefault="002667F5" w:rsidP="00FE1AD2">
      <w:pPr>
        <w:spacing w:after="0"/>
        <w:rPr>
          <w:sz w:val="24"/>
          <w:szCs w:val="24"/>
        </w:rPr>
      </w:pPr>
    </w:p>
    <w:p w14:paraId="296559A1" w14:textId="63C3582E" w:rsidR="002667F5" w:rsidRDefault="002667F5" w:rsidP="00FE1AD2">
      <w:pPr>
        <w:spacing w:after="0"/>
        <w:rPr>
          <w:sz w:val="24"/>
          <w:szCs w:val="24"/>
        </w:rPr>
      </w:pPr>
      <w:r>
        <w:rPr>
          <w:sz w:val="24"/>
          <w:szCs w:val="24"/>
        </w:rPr>
        <w:t>Click on this to minimize the chat at any time, at which point the icon will look like this for an active chat:</w:t>
      </w:r>
    </w:p>
    <w:p w14:paraId="4E2A0737" w14:textId="77777777" w:rsidR="002667F5" w:rsidRDefault="002667F5" w:rsidP="00FE1AD2">
      <w:pPr>
        <w:spacing w:after="0"/>
        <w:rPr>
          <w:sz w:val="24"/>
          <w:szCs w:val="24"/>
        </w:rPr>
      </w:pPr>
    </w:p>
    <w:p w14:paraId="35BA1DD0" w14:textId="048C75AB" w:rsidR="002667F5" w:rsidRDefault="002667F5" w:rsidP="00FE1AD2">
      <w:pPr>
        <w:spacing w:after="0"/>
        <w:rPr>
          <w:sz w:val="24"/>
          <w:szCs w:val="24"/>
        </w:rPr>
      </w:pPr>
      <w:r>
        <w:rPr>
          <w:noProof/>
        </w:rPr>
        <w:drawing>
          <wp:inline distT="0" distB="0" distL="0" distR="0" wp14:anchorId="1B8AD127" wp14:editId="77515DDA">
            <wp:extent cx="691099" cy="699135"/>
            <wp:effectExtent l="0" t="0" r="0" b="5715"/>
            <wp:docPr id="190032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7021" name=""/>
                    <pic:cNvPicPr/>
                  </pic:nvPicPr>
                  <pic:blipFill>
                    <a:blip r:embed="rId10"/>
                    <a:stretch>
                      <a:fillRect/>
                    </a:stretch>
                  </pic:blipFill>
                  <pic:spPr>
                    <a:xfrm>
                      <a:off x="0" y="0"/>
                      <a:ext cx="695409" cy="703495"/>
                    </a:xfrm>
                    <a:prstGeom prst="rect">
                      <a:avLst/>
                    </a:prstGeom>
                  </pic:spPr>
                </pic:pic>
              </a:graphicData>
            </a:graphic>
          </wp:inline>
        </w:drawing>
      </w:r>
    </w:p>
    <w:p w14:paraId="2AAAA7EC" w14:textId="77777777" w:rsidR="002667F5" w:rsidRDefault="002667F5" w:rsidP="00FE1AD2">
      <w:pPr>
        <w:spacing w:after="0"/>
        <w:rPr>
          <w:sz w:val="24"/>
          <w:szCs w:val="24"/>
        </w:rPr>
      </w:pPr>
    </w:p>
    <w:p w14:paraId="35C364FF" w14:textId="33550F16" w:rsidR="002667F5" w:rsidRDefault="002667F5" w:rsidP="00FE1AD2">
      <w:pPr>
        <w:spacing w:after="0"/>
        <w:rPr>
          <w:sz w:val="24"/>
          <w:szCs w:val="24"/>
        </w:rPr>
      </w:pPr>
      <w:r>
        <w:rPr>
          <w:sz w:val="24"/>
          <w:szCs w:val="24"/>
        </w:rPr>
        <w:t>Click on it again to re-expand the chat window.</w:t>
      </w:r>
    </w:p>
    <w:p w14:paraId="4AA77E42" w14:textId="77777777" w:rsidR="002667F5" w:rsidRDefault="002667F5" w:rsidP="00FE1AD2">
      <w:pPr>
        <w:spacing w:after="0"/>
        <w:rPr>
          <w:sz w:val="24"/>
          <w:szCs w:val="24"/>
        </w:rPr>
      </w:pPr>
    </w:p>
    <w:p w14:paraId="17A1E61F" w14:textId="0C16D6B6" w:rsidR="002667F5" w:rsidRDefault="002667F5" w:rsidP="00FE1AD2">
      <w:pPr>
        <w:spacing w:after="0"/>
        <w:rPr>
          <w:sz w:val="24"/>
          <w:szCs w:val="24"/>
        </w:rPr>
      </w:pPr>
      <w:r>
        <w:rPr>
          <w:sz w:val="24"/>
          <w:szCs w:val="24"/>
          <w:u w:val="single"/>
        </w:rPr>
        <w:t>End Conversation:</w:t>
      </w:r>
      <w:r>
        <w:rPr>
          <w:sz w:val="24"/>
          <w:szCs w:val="24"/>
        </w:rPr>
        <w:t xml:space="preserve"> Once you are done with your chat, click on the three vertical dots in the left corner of the chat window’s header to access the Support Messaging Menu:</w:t>
      </w:r>
    </w:p>
    <w:p w14:paraId="464D467A" w14:textId="77777777" w:rsidR="002667F5" w:rsidRDefault="002667F5" w:rsidP="00FE1AD2">
      <w:pPr>
        <w:spacing w:after="0"/>
        <w:rPr>
          <w:sz w:val="24"/>
          <w:szCs w:val="24"/>
        </w:rPr>
      </w:pPr>
    </w:p>
    <w:p w14:paraId="0EF3391F" w14:textId="0E964947" w:rsidR="002667F5" w:rsidRDefault="002667F5" w:rsidP="00FE1AD2">
      <w:pPr>
        <w:spacing w:after="0"/>
        <w:rPr>
          <w:sz w:val="24"/>
          <w:szCs w:val="24"/>
        </w:rPr>
      </w:pPr>
      <w:r>
        <w:rPr>
          <w:noProof/>
        </w:rPr>
        <w:drawing>
          <wp:inline distT="0" distB="0" distL="0" distR="0" wp14:anchorId="3685E051" wp14:editId="437C6CF0">
            <wp:extent cx="3383280" cy="931178"/>
            <wp:effectExtent l="0" t="0" r="7620" b="2540"/>
            <wp:docPr id="190030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4280" name=""/>
                    <pic:cNvPicPr/>
                  </pic:nvPicPr>
                  <pic:blipFill>
                    <a:blip r:embed="rId11"/>
                    <a:stretch>
                      <a:fillRect/>
                    </a:stretch>
                  </pic:blipFill>
                  <pic:spPr>
                    <a:xfrm>
                      <a:off x="0" y="0"/>
                      <a:ext cx="3387957" cy="932465"/>
                    </a:xfrm>
                    <a:prstGeom prst="rect">
                      <a:avLst/>
                    </a:prstGeom>
                  </pic:spPr>
                </pic:pic>
              </a:graphicData>
            </a:graphic>
          </wp:inline>
        </w:drawing>
      </w:r>
    </w:p>
    <w:p w14:paraId="2A9A5C20" w14:textId="77777777" w:rsidR="002667F5" w:rsidRDefault="002667F5" w:rsidP="00FE1AD2">
      <w:pPr>
        <w:spacing w:after="0"/>
        <w:rPr>
          <w:sz w:val="24"/>
          <w:szCs w:val="24"/>
        </w:rPr>
      </w:pPr>
    </w:p>
    <w:p w14:paraId="17472BE7" w14:textId="40A980B2" w:rsidR="002667F5" w:rsidRPr="002667F5" w:rsidRDefault="002667F5" w:rsidP="00FE1AD2">
      <w:pPr>
        <w:spacing w:after="0"/>
        <w:rPr>
          <w:sz w:val="24"/>
          <w:szCs w:val="24"/>
        </w:rPr>
      </w:pPr>
      <w:r>
        <w:rPr>
          <w:sz w:val="24"/>
          <w:szCs w:val="24"/>
        </w:rPr>
        <w:t>Click “End conversation” to end your chat and disable the messaging features. You can then use the “x” icon on the right side of the chat’s header to close the chat window.</w:t>
      </w:r>
    </w:p>
    <w:sectPr w:rsidR="002667F5" w:rsidRPr="0026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439"/>
    <w:multiLevelType w:val="hybridMultilevel"/>
    <w:tmpl w:val="FB74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102F6"/>
    <w:multiLevelType w:val="hybridMultilevel"/>
    <w:tmpl w:val="A508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7394C"/>
    <w:multiLevelType w:val="hybridMultilevel"/>
    <w:tmpl w:val="951C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13CBD"/>
    <w:multiLevelType w:val="hybridMultilevel"/>
    <w:tmpl w:val="A05E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624036">
    <w:abstractNumId w:val="2"/>
  </w:num>
  <w:num w:numId="2" w16cid:durableId="71972324">
    <w:abstractNumId w:val="3"/>
  </w:num>
  <w:num w:numId="3" w16cid:durableId="741559257">
    <w:abstractNumId w:val="0"/>
  </w:num>
  <w:num w:numId="4" w16cid:durableId="1228766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C3"/>
    <w:rsid w:val="000B7275"/>
    <w:rsid w:val="00137BA3"/>
    <w:rsid w:val="002120B9"/>
    <w:rsid w:val="002667F5"/>
    <w:rsid w:val="0041734E"/>
    <w:rsid w:val="004222C3"/>
    <w:rsid w:val="006F00BA"/>
    <w:rsid w:val="00716C46"/>
    <w:rsid w:val="00B14835"/>
    <w:rsid w:val="00D3344C"/>
    <w:rsid w:val="00F21135"/>
    <w:rsid w:val="00FE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CAA0"/>
  <w15:chartTrackingRefBased/>
  <w15:docId w15:val="{C2A49C5C-882B-4239-B79B-367298B3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Shelby Lund</cp:lastModifiedBy>
  <cp:revision>3</cp:revision>
  <dcterms:created xsi:type="dcterms:W3CDTF">2024-04-15T18:01:00Z</dcterms:created>
  <dcterms:modified xsi:type="dcterms:W3CDTF">2024-04-15T18:28:00Z</dcterms:modified>
</cp:coreProperties>
</file>