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A386D" w14:textId="77777777" w:rsidR="00A150C6" w:rsidRPr="00A150C6" w:rsidRDefault="00A150C6" w:rsidP="00A150C6">
      <w:pPr>
        <w:spacing w:after="0"/>
        <w:contextualSpacing/>
        <w:rPr>
          <w:rFonts w:ascii="Calibri" w:hAnsi="Calibri" w:cs="Calibri"/>
        </w:rPr>
      </w:pPr>
      <w:r w:rsidRPr="00A150C6">
        <w:rPr>
          <w:rFonts w:ascii="Calibri" w:hAnsi="Calibri" w:cs="Calibri"/>
          <w:b/>
          <w:bCs/>
          <w:sz w:val="28"/>
          <w:szCs w:val="28"/>
        </w:rPr>
        <w:t>Help:</w:t>
      </w:r>
      <w:r w:rsidRPr="00A150C6">
        <w:rPr>
          <w:rFonts w:ascii="Calibri" w:hAnsi="Calibri" w:cs="Calibri"/>
          <w:sz w:val="28"/>
          <w:szCs w:val="28"/>
        </w:rPr>
        <w:t> </w:t>
      </w:r>
      <w:r w:rsidRPr="00A150C6">
        <w:rPr>
          <w:rFonts w:ascii="Calibri" w:hAnsi="Calibri" w:cs="Calibri"/>
        </w:rPr>
        <w:t xml:space="preserve">The Help category is located below the Desktop category on the main menu panel, and is represented by an icon of a question mark.  Clicking on the icon will allow you to access the Help sub-menu about </w:t>
      </w:r>
      <w:proofErr w:type="spellStart"/>
      <w:r w:rsidRPr="00A150C6">
        <w:rPr>
          <w:rFonts w:ascii="Calibri" w:hAnsi="Calibri" w:cs="Calibri"/>
        </w:rPr>
        <w:t>NetView</w:t>
      </w:r>
      <w:proofErr w:type="spellEnd"/>
      <w:r w:rsidRPr="00A150C6">
        <w:rPr>
          <w:rFonts w:ascii="Calibri" w:hAnsi="Calibri" w:cs="Calibri"/>
        </w:rPr>
        <w:t xml:space="preserve"> Desktop and its operations.</w:t>
      </w:r>
    </w:p>
    <w:p w14:paraId="7B7378D3" w14:textId="77777777" w:rsidR="00A150C6" w:rsidRPr="00A150C6" w:rsidRDefault="00A150C6" w:rsidP="00A150C6">
      <w:pPr>
        <w:spacing w:after="0"/>
        <w:contextualSpacing/>
        <w:rPr>
          <w:rFonts w:ascii="Calibri" w:hAnsi="Calibri" w:cs="Calibri"/>
        </w:rPr>
      </w:pPr>
      <w:r w:rsidRPr="00A150C6">
        <w:rPr>
          <w:rFonts w:ascii="Calibri" w:hAnsi="Calibri" w:cs="Calibri"/>
        </w:rPr>
        <w:t> </w:t>
      </w:r>
    </w:p>
    <w:p w14:paraId="17EF1E95" w14:textId="5338E89F" w:rsidR="00A150C6" w:rsidRPr="00A150C6" w:rsidRDefault="00A150C6" w:rsidP="00A150C6">
      <w:pPr>
        <w:spacing w:after="0"/>
        <w:contextualSpacing/>
        <w:rPr>
          <w:rFonts w:ascii="Calibri" w:hAnsi="Calibri" w:cs="Calibri"/>
        </w:rPr>
      </w:pPr>
      <w:r w:rsidRPr="00A150C6">
        <w:rPr>
          <w:rFonts w:ascii="Calibri" w:hAnsi="Calibri" w:cs="Calibri"/>
        </w:rPr>
        <w:drawing>
          <wp:inline distT="0" distB="0" distL="0" distR="0" wp14:anchorId="7A2E063C" wp14:editId="66C29E1F">
            <wp:extent cx="1264920" cy="1104900"/>
            <wp:effectExtent l="0" t="0" r="0" b="0"/>
            <wp:docPr id="8740706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4EB35" w14:textId="77777777" w:rsidR="00A150C6" w:rsidRPr="00A150C6" w:rsidRDefault="00A150C6" w:rsidP="00A150C6">
      <w:pPr>
        <w:spacing w:after="0"/>
        <w:contextualSpacing/>
        <w:rPr>
          <w:rFonts w:ascii="Calibri" w:hAnsi="Calibri" w:cs="Calibri"/>
        </w:rPr>
      </w:pPr>
      <w:r w:rsidRPr="00A150C6">
        <w:rPr>
          <w:rFonts w:ascii="Calibri" w:hAnsi="Calibri" w:cs="Calibri"/>
        </w:rPr>
        <w:t> </w:t>
      </w:r>
    </w:p>
    <w:p w14:paraId="5F70291E" w14:textId="77777777" w:rsidR="00A150C6" w:rsidRPr="00A150C6" w:rsidRDefault="00A150C6" w:rsidP="00A150C6">
      <w:pPr>
        <w:spacing w:after="0"/>
        <w:contextualSpacing/>
        <w:rPr>
          <w:rFonts w:ascii="Calibri" w:hAnsi="Calibri" w:cs="Calibri"/>
        </w:rPr>
      </w:pPr>
      <w:proofErr w:type="spellStart"/>
      <w:r w:rsidRPr="00A150C6">
        <w:rPr>
          <w:rFonts w:ascii="Calibri" w:hAnsi="Calibri" w:cs="Calibri"/>
          <w:b/>
          <w:bCs/>
          <w:u w:val="single"/>
        </w:rPr>
        <w:t>NetView</w:t>
      </w:r>
      <w:proofErr w:type="spellEnd"/>
      <w:r w:rsidRPr="00A150C6">
        <w:rPr>
          <w:rFonts w:ascii="Calibri" w:hAnsi="Calibri" w:cs="Calibri"/>
          <w:b/>
          <w:bCs/>
          <w:u w:val="single"/>
        </w:rPr>
        <w:t xml:space="preserve"> Guide:</w:t>
      </w:r>
      <w:r w:rsidRPr="00A150C6">
        <w:rPr>
          <w:rFonts w:ascii="Calibri" w:hAnsi="Calibri" w:cs="Calibri"/>
        </w:rPr>
        <w:t xml:space="preserve"> The </w:t>
      </w:r>
      <w:proofErr w:type="spellStart"/>
      <w:r w:rsidRPr="00A150C6">
        <w:rPr>
          <w:rFonts w:ascii="Calibri" w:hAnsi="Calibri" w:cs="Calibri"/>
        </w:rPr>
        <w:t>NetView</w:t>
      </w:r>
      <w:proofErr w:type="spellEnd"/>
      <w:r w:rsidRPr="00A150C6">
        <w:rPr>
          <w:rFonts w:ascii="Calibri" w:hAnsi="Calibri" w:cs="Calibri"/>
        </w:rPr>
        <w:t xml:space="preserve"> Guide panel lets you access the Help function that you are reading right now.  Also see the "Help" tab in </w:t>
      </w:r>
      <w:r w:rsidRPr="00A150C6">
        <w:rPr>
          <w:rFonts w:ascii="Calibri" w:hAnsi="Calibri" w:cs="Calibri"/>
          <w:b/>
          <w:bCs/>
        </w:rPr>
        <w:t>“Menu”</w:t>
      </w:r>
      <w:r w:rsidRPr="00A150C6">
        <w:rPr>
          <w:rFonts w:ascii="Calibri" w:hAnsi="Calibri" w:cs="Calibri"/>
        </w:rPr>
        <w:t> under </w:t>
      </w:r>
      <w:r w:rsidRPr="00A150C6">
        <w:rPr>
          <w:rFonts w:ascii="Calibri" w:hAnsi="Calibri" w:cs="Calibri"/>
          <w:b/>
          <w:bCs/>
        </w:rPr>
        <w:t>“</w:t>
      </w:r>
      <w:proofErr w:type="spellStart"/>
      <w:r w:rsidRPr="00A150C6">
        <w:rPr>
          <w:rFonts w:ascii="Calibri" w:hAnsi="Calibri" w:cs="Calibri"/>
          <w:b/>
          <w:bCs/>
        </w:rPr>
        <w:t>NetView</w:t>
      </w:r>
      <w:proofErr w:type="spellEnd"/>
      <w:r w:rsidRPr="00A150C6">
        <w:rPr>
          <w:rFonts w:ascii="Calibri" w:hAnsi="Calibri" w:cs="Calibri"/>
          <w:b/>
          <w:bCs/>
        </w:rPr>
        <w:t xml:space="preserve"> Desktop Main Page.”</w:t>
      </w:r>
      <w:r w:rsidRPr="00A150C6">
        <w:rPr>
          <w:rFonts w:ascii="Calibri" w:hAnsi="Calibri" w:cs="Calibri"/>
        </w:rPr>
        <w:t> Features included in the Help are:</w:t>
      </w:r>
    </w:p>
    <w:p w14:paraId="6CE64E12" w14:textId="77777777" w:rsidR="00A150C6" w:rsidRPr="00A150C6" w:rsidRDefault="00A150C6" w:rsidP="00A150C6">
      <w:pPr>
        <w:spacing w:after="0"/>
        <w:contextualSpacing/>
        <w:rPr>
          <w:rFonts w:ascii="Calibri" w:hAnsi="Calibri" w:cs="Calibri"/>
        </w:rPr>
      </w:pPr>
      <w:r w:rsidRPr="00A150C6">
        <w:rPr>
          <w:rFonts w:ascii="Calibri" w:hAnsi="Calibri" w:cs="Calibri"/>
        </w:rPr>
        <w:t> </w:t>
      </w:r>
    </w:p>
    <w:p w14:paraId="5A4DF123" w14:textId="77777777" w:rsidR="00A150C6" w:rsidRPr="00A150C6" w:rsidRDefault="00A150C6" w:rsidP="00A150C6">
      <w:pPr>
        <w:numPr>
          <w:ilvl w:val="0"/>
          <w:numId w:val="1"/>
        </w:numPr>
        <w:spacing w:after="0"/>
        <w:contextualSpacing/>
        <w:rPr>
          <w:rFonts w:ascii="Calibri" w:hAnsi="Calibri" w:cs="Calibri"/>
        </w:rPr>
      </w:pPr>
      <w:proofErr w:type="spellStart"/>
      <w:r w:rsidRPr="00A150C6">
        <w:rPr>
          <w:rFonts w:ascii="Calibri" w:hAnsi="Calibri" w:cs="Calibri"/>
        </w:rPr>
        <w:t>NetView</w:t>
      </w:r>
      <w:proofErr w:type="spellEnd"/>
      <w:r w:rsidRPr="00A150C6">
        <w:rPr>
          <w:rFonts w:ascii="Calibri" w:hAnsi="Calibri" w:cs="Calibri"/>
        </w:rPr>
        <w:t xml:space="preserve"> Desktop User Guide</w:t>
      </w:r>
    </w:p>
    <w:p w14:paraId="7B28BB6E" w14:textId="77777777" w:rsidR="00A150C6" w:rsidRPr="00A150C6" w:rsidRDefault="00A150C6" w:rsidP="00A150C6">
      <w:pPr>
        <w:numPr>
          <w:ilvl w:val="0"/>
          <w:numId w:val="1"/>
        </w:numPr>
        <w:spacing w:after="0"/>
        <w:contextualSpacing/>
        <w:rPr>
          <w:rFonts w:ascii="Calibri" w:hAnsi="Calibri" w:cs="Calibri"/>
        </w:rPr>
      </w:pPr>
      <w:r w:rsidRPr="00A150C6">
        <w:rPr>
          <w:rFonts w:ascii="Calibri" w:hAnsi="Calibri" w:cs="Calibri"/>
        </w:rPr>
        <w:t>Table of Contents linked to the different pages within the guide</w:t>
      </w:r>
    </w:p>
    <w:p w14:paraId="64AB647E" w14:textId="77777777" w:rsidR="00A150C6" w:rsidRPr="00A150C6" w:rsidRDefault="00A150C6" w:rsidP="00A150C6">
      <w:pPr>
        <w:numPr>
          <w:ilvl w:val="0"/>
          <w:numId w:val="1"/>
        </w:numPr>
        <w:spacing w:after="0"/>
        <w:contextualSpacing/>
        <w:rPr>
          <w:rFonts w:ascii="Calibri" w:hAnsi="Calibri" w:cs="Calibri"/>
        </w:rPr>
      </w:pPr>
      <w:r w:rsidRPr="00A150C6">
        <w:rPr>
          <w:rFonts w:ascii="Calibri" w:hAnsi="Calibri" w:cs="Calibri"/>
        </w:rPr>
        <w:t>Instructional videos included in certain topics</w:t>
      </w:r>
    </w:p>
    <w:p w14:paraId="1E3B2798" w14:textId="77777777" w:rsidR="00A150C6" w:rsidRPr="00A150C6" w:rsidRDefault="00A150C6" w:rsidP="00A150C6">
      <w:pPr>
        <w:numPr>
          <w:ilvl w:val="0"/>
          <w:numId w:val="1"/>
        </w:numPr>
        <w:spacing w:after="0"/>
        <w:contextualSpacing/>
        <w:rPr>
          <w:rFonts w:ascii="Calibri" w:hAnsi="Calibri" w:cs="Calibri"/>
        </w:rPr>
      </w:pPr>
      <w:r w:rsidRPr="00A150C6">
        <w:rPr>
          <w:rFonts w:ascii="Calibri" w:hAnsi="Calibri" w:cs="Calibri"/>
        </w:rPr>
        <w:t>Search function</w:t>
      </w:r>
    </w:p>
    <w:p w14:paraId="5E6AA252" w14:textId="77777777" w:rsidR="00A150C6" w:rsidRPr="00A150C6" w:rsidRDefault="00A150C6" w:rsidP="00A150C6">
      <w:pPr>
        <w:numPr>
          <w:ilvl w:val="0"/>
          <w:numId w:val="1"/>
        </w:numPr>
        <w:spacing w:after="0"/>
        <w:contextualSpacing/>
        <w:rPr>
          <w:rFonts w:ascii="Calibri" w:hAnsi="Calibri" w:cs="Calibri"/>
        </w:rPr>
      </w:pPr>
      <w:r w:rsidRPr="00A150C6">
        <w:rPr>
          <w:rFonts w:ascii="Calibri" w:hAnsi="Calibri" w:cs="Calibri"/>
        </w:rPr>
        <w:t>Index</w:t>
      </w:r>
    </w:p>
    <w:p w14:paraId="3BE21528" w14:textId="77777777" w:rsidR="00A150C6" w:rsidRPr="00A150C6" w:rsidRDefault="00A150C6" w:rsidP="00A150C6">
      <w:pPr>
        <w:numPr>
          <w:ilvl w:val="0"/>
          <w:numId w:val="1"/>
        </w:numPr>
        <w:spacing w:after="0"/>
        <w:contextualSpacing/>
        <w:rPr>
          <w:rFonts w:ascii="Calibri" w:hAnsi="Calibri" w:cs="Calibri"/>
        </w:rPr>
      </w:pPr>
      <w:r w:rsidRPr="00A150C6">
        <w:rPr>
          <w:rFonts w:ascii="Calibri" w:hAnsi="Calibri" w:cs="Calibri"/>
        </w:rPr>
        <w:t>Glossary of terms</w:t>
      </w:r>
    </w:p>
    <w:p w14:paraId="6B52728D" w14:textId="77777777" w:rsidR="00A150C6" w:rsidRPr="00A150C6" w:rsidRDefault="00A150C6" w:rsidP="00A150C6">
      <w:pPr>
        <w:spacing w:after="0"/>
        <w:contextualSpacing/>
        <w:rPr>
          <w:rFonts w:ascii="Calibri" w:hAnsi="Calibri" w:cs="Calibri"/>
        </w:rPr>
      </w:pPr>
      <w:r w:rsidRPr="00A150C6">
        <w:rPr>
          <w:rFonts w:ascii="Calibri" w:hAnsi="Calibri" w:cs="Calibri"/>
        </w:rPr>
        <w:t>   </w:t>
      </w:r>
    </w:p>
    <w:p w14:paraId="55016EF4" w14:textId="6DCDEF86" w:rsidR="00A150C6" w:rsidRPr="00A150C6" w:rsidRDefault="00A150C6" w:rsidP="00A150C6">
      <w:pPr>
        <w:spacing w:after="0"/>
        <w:contextualSpacing/>
        <w:rPr>
          <w:rFonts w:ascii="Calibri" w:hAnsi="Calibri" w:cs="Calibri"/>
        </w:rPr>
      </w:pPr>
      <w:r w:rsidRPr="00A150C6">
        <w:rPr>
          <w:rFonts w:ascii="Calibri" w:hAnsi="Calibri" w:cs="Calibri"/>
        </w:rPr>
        <w:lastRenderedPageBreak/>
        <w:drawing>
          <wp:inline distT="0" distB="0" distL="0" distR="0" wp14:anchorId="52B21346" wp14:editId="4E09ECCA">
            <wp:extent cx="5943600" cy="4867275"/>
            <wp:effectExtent l="0" t="0" r="0" b="9525"/>
            <wp:docPr id="18891737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A577D" w14:textId="77777777" w:rsidR="00A150C6" w:rsidRPr="00A150C6" w:rsidRDefault="00A150C6" w:rsidP="00A150C6">
      <w:pPr>
        <w:spacing w:after="0"/>
        <w:contextualSpacing/>
        <w:rPr>
          <w:rFonts w:ascii="Calibri" w:hAnsi="Calibri" w:cs="Calibri"/>
        </w:rPr>
      </w:pPr>
      <w:r w:rsidRPr="00A150C6">
        <w:rPr>
          <w:rFonts w:ascii="Calibri" w:hAnsi="Calibri" w:cs="Calibri"/>
        </w:rPr>
        <w:t> </w:t>
      </w:r>
    </w:p>
    <w:p w14:paraId="2ECB2FE0" w14:textId="77777777" w:rsidR="00A150C6" w:rsidRPr="00A150C6" w:rsidRDefault="00A150C6" w:rsidP="00A150C6">
      <w:pPr>
        <w:spacing w:after="0"/>
        <w:contextualSpacing/>
        <w:rPr>
          <w:rFonts w:ascii="Calibri" w:hAnsi="Calibri" w:cs="Calibri"/>
        </w:rPr>
      </w:pPr>
      <w:r w:rsidRPr="00A150C6">
        <w:rPr>
          <w:rFonts w:ascii="Calibri" w:hAnsi="Calibri" w:cs="Calibri"/>
          <w:b/>
          <w:bCs/>
          <w:u w:val="single"/>
        </w:rPr>
        <w:t xml:space="preserve">About </w:t>
      </w:r>
      <w:proofErr w:type="spellStart"/>
      <w:r w:rsidRPr="00A150C6">
        <w:rPr>
          <w:rFonts w:ascii="Calibri" w:hAnsi="Calibri" w:cs="Calibri"/>
          <w:b/>
          <w:bCs/>
          <w:u w:val="single"/>
        </w:rPr>
        <w:t>NetView</w:t>
      </w:r>
      <w:proofErr w:type="spellEnd"/>
      <w:r w:rsidRPr="00A150C6">
        <w:rPr>
          <w:rFonts w:ascii="Calibri" w:hAnsi="Calibri" w:cs="Calibri"/>
          <w:b/>
          <w:bCs/>
          <w:u w:val="single"/>
        </w:rPr>
        <w:t xml:space="preserve"> Desktop:</w:t>
      </w:r>
      <w:r w:rsidRPr="00A150C6">
        <w:rPr>
          <w:rFonts w:ascii="Calibri" w:hAnsi="Calibri" w:cs="Calibri"/>
        </w:rPr>
        <w:t xml:space="preserve"> The About </w:t>
      </w:r>
      <w:proofErr w:type="spellStart"/>
      <w:r w:rsidRPr="00A150C6">
        <w:rPr>
          <w:rFonts w:ascii="Calibri" w:hAnsi="Calibri" w:cs="Calibri"/>
        </w:rPr>
        <w:t>NetView</w:t>
      </w:r>
      <w:proofErr w:type="spellEnd"/>
      <w:r w:rsidRPr="00A150C6">
        <w:rPr>
          <w:rFonts w:ascii="Calibri" w:hAnsi="Calibri" w:cs="Calibri"/>
        </w:rPr>
        <w:t xml:space="preserve"> Desktop panel displays basic information about the program, such as its version, associated server, compatible web browser(s), and its copyright information.</w:t>
      </w:r>
    </w:p>
    <w:p w14:paraId="55903F75" w14:textId="77777777" w:rsidR="004E437C" w:rsidRDefault="004E437C"/>
    <w:sectPr w:rsidR="004E4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9D31E3"/>
    <w:multiLevelType w:val="multilevel"/>
    <w:tmpl w:val="0818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2104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C6"/>
    <w:rsid w:val="002A54E4"/>
    <w:rsid w:val="004E437C"/>
    <w:rsid w:val="00A150C6"/>
    <w:rsid w:val="00DA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42DA"/>
  <w15:chartTrackingRefBased/>
  <w15:docId w15:val="{7615848A-598A-4ECE-8409-33488F12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0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Lund</dc:creator>
  <cp:keywords/>
  <dc:description/>
  <cp:lastModifiedBy>Shelby Lund</cp:lastModifiedBy>
  <cp:revision>1</cp:revision>
  <dcterms:created xsi:type="dcterms:W3CDTF">2025-10-09T21:57:00Z</dcterms:created>
  <dcterms:modified xsi:type="dcterms:W3CDTF">2025-10-09T21:58:00Z</dcterms:modified>
</cp:coreProperties>
</file>