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i_connex_ingestion_architectur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AI-ConneX Ingestion Architecture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tool_and_framework_placement_gui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Tool and Framework Placement Guide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Scope:</w:t>
      </w:r>
      <w:r>
        <w:rPr>
          <w:rFonts w:eastAsia="source serif 4" w:cs="source serif 4" w:ascii="source serif 4" w:hAnsi="source serif 4"/>
          <w:color w:val="000000"/>
        </w:rPr>
        <w:t xml:space="preserve"> Chatbot/Jane → intent narrowing → conditional dataset parsing → Docker sandbox → Data Studio Brain → non-ML Data Studio route.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Global constraint:</w:t>
      </w:r>
      <w:r>
        <w:rPr>
          <w:rFonts w:eastAsia="source serif 4" w:cs="source serif 4" w:ascii="source serif 4" w:hAnsi="source serif 4"/>
          <w:color w:val="000000"/>
        </w:rPr>
        <w:t xml:space="preserve"> Agents never receive arbitrary shell, Python, Docker, Airflow, database, filesystem or network access. Agents produce typed proposals. Deterministic services validate and execute them.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architecture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Architecture Summary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 / Industrial System</w:t>
        <w:br/>
        <w:t xml:space="preserve">          │</w:t>
        <w:br/>
        <w:t xml:space="preserve">          ├── NLP session with Jane</w:t>
        <w:br/>
        <w:t xml:space="preserve">          │</w:t>
        <w:br/>
        <w:t xml:space="preserve">          └── Dataset upload / connector / telemetry</w:t>
        <w:br/>
        <w:t xml:space="preserve">                         │</w:t>
        <w:br/>
        <w:t xml:space="preserve">                         ▼</w:t>
        <w:br/>
        <w:t xml:space="preserve">              API Gateway and Intake Layer</w:t>
        <w:br/>
        <w:t xml:space="preserve">                         │</w:t>
        <w:br/>
        <w:t xml:space="preserve">                         ▼</w:t>
        <w:br/>
        <w:t xml:space="preserve">              Identity + Tenant Context</w:t>
        <w:br/>
        <w:t xml:space="preserve">                         │</w:t>
        <w:br/>
        <w:t xml:space="preserve">                         ▼</w:t>
        <w:br/>
        <w:t xml:space="preserve">              Intent and Request Normalizer</w:t>
        <w:br/>
        <w:t xml:space="preserve">                         │</w:t>
        <w:br/>
        <w:t xml:space="preserve">                         ▼</w:t>
        <w:br/>
        <w:t xml:space="preserve">              Lightweight Dataset Inspector</w:t>
        <w:br/>
        <w:t xml:space="preserve">                         │</w:t>
        <w:br/>
        <w:t xml:space="preserve">                         ▼</w:t>
        <w:br/>
        <w:t xml:space="preserve">              Intent-Narrowing Agent Planner</w:t>
        <w:br/>
        <w:t xml:space="preserve">                         │</w:t>
        <w:br/>
        <w:t xml:space="preserve">                         ▼</w:t>
        <w:br/>
        <w:t xml:space="preserve">              Deterministic Plan Validator</w:t>
        <w:br/>
        <w:t xml:space="preserve">                         │</w:t>
        <w:br/>
        <w:t xml:space="preserve">              ┌──────────┼───────────┐</w:t>
        <w:br/>
        <w:t xml:space="preserve">              │          │           │</w:t>
        <w:br/>
        <w:t xml:space="preserve">              ▼          ▼           ▼</w:t>
        <w:br/>
        <w:t xml:space="preserve">          Clarify     Parse only   Compile / Analyze</w:t>
        <w:br/>
        <w:t xml:space="preserve">              │          │           │</w:t>
        <w:br/>
        <w:t xml:space="preserve">              └──────────┴───────────┘</w:t>
        <w:br/>
        <w:t xml:space="preserve">                         │</w:t>
        <w:br/>
        <w:t xml:space="preserve">                         ▼</w:t>
        <w:br/>
        <w:t xml:space="preserve">                Docker Parser Sandbox</w:t>
        <w:br/>
        <w:t xml:space="preserve">                         │</w:t>
        <w:br/>
        <w:t xml:space="preserve">                         ▼</w:t>
        <w:br/>
        <w:t xml:space="preserve">              Machine-Ready Dataset Package</w:t>
        <w:br/>
        <w:t xml:space="preserve">                         │</w:t>
        <w:br/>
        <w:t xml:space="preserve">                         ▼</w:t>
        <w:br/>
        <w:t xml:space="preserve">                 Data Studio Brain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▼                ▼                ▼</w:t>
        <w:br/>
        <w:t xml:space="preserve">   Profiler        DAG / Recipe       PREPARE / Math</w:t>
        <w:br/>
        <w:t xml:space="preserve">                         │                │</w:t>
        <w:br/>
        <w:t xml:space="preserve">                         └────────┬───────┘</w:t>
        <w:br/>
        <w:t xml:space="preserve">                                  ▼</w:t>
        <w:br/>
        <w:t xml:space="preserve">                    Non-ML Data Studio Route</w:t>
        <w:br/>
        <w:t xml:space="preserve">                         │</w:t>
        <w:br/>
        <w:t xml:space="preserve">                         ▼</w:t>
        <w:br/>
        <w:t xml:space="preserve">                Visualization / Data Service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architecture treats compilation as conditional. A lightweight inspection occurs first. The agent may recommend parsing only, full compilation, mathematical analysis, user clarification or a user-side data correction. The documents originally describe the Compiler as the first processing stage and a validated canonical-data boundary; this document extends that design by making full compilation conditional while retaining validation and provenance requirements. [file:1][file:9][file:10]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responsibility_boundar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Responsibility Boundaries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 not 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Jane / NLP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Conversation, intent extraction, clarification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 data execution or permissions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Intake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Upload registration, hashing, request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Dataset semantics or model decisions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Intent Registry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Intent classes, expected schemas, policies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 execution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Dataset Inspector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Safe metadata/sample 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destructive transformation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Planner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Problem narrowing and plan proposal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 file mutation or authorization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Plan 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Schema, policy, risk and capability 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Natural-language 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Job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Starts and tracks Docker jobs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Deciding business 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Docker Sandbox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Executes approved parser/transform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Cross-job access or unrestricted network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Studio Compiler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Conditional deterministic compilation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Unvalidated agent execution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Profiler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Structural, statistical, temporal and semantic profiling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training or action authorization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DAG/Recipe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Valid workflow and recipe selection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Arbitrary generated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Cleaning and data readiness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training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Math/Physics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Registered deterministic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Inventing unvalidated formulas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Service/Visualizer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Presenting and serving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Becoming source of truth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Airflow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Scheduled/batch orchestration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Dynamic conversational routing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entry_po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Entry Points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3_1_jane_nl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Jane / NLP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Recommended tools: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FastAPI: session and intent APIs.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Pydantic: typed request/response contracts.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Schema: language-neutral contracts.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LangGraph or a small explicit state machine: bounded conversation and clarification flow.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Redis: short-lived session state.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PostgreSQL: durable intent and execution records.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Input:</w:t>
      </w:r>
      <w:r>
        <w:rPr>
          <w:rFonts w:eastAsia="source serif 4" w:cs="source serif 4" w:ascii="source serif 4" w:hAnsi="source serif 4"/>
          <w:color w:val="000000"/>
        </w:rPr>
        <w:t xml:space="preserve"> natural-language user request.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Output:</w:t>
      </w:r>
      <w:r>
        <w:rPr>
          <w:rFonts w:eastAsia="source serif 4" w:cs="source serif 4" w:ascii="source serif 4" w:hAnsi="source serif 4"/>
          <w:color w:val="000000"/>
        </w:rPr>
        <w:t xml:space="preserve"> normalized Intent Envelope.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 message</w:t>
        <w:br/>
        <w:t xml:space="preserve">  → conversation context</w:t>
        <w:br/>
        <w:t xml:space="preserve">  → goal/entity/constraint extraction</w:t>
        <w:br/>
        <w:t xml:space="preserve">  → ambiguity detection</w:t>
        <w:br/>
        <w:t xml:space="preserve">  → structured intent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3_2_dataset_upload_connec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Dataset Upload / Connector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Recommended tools: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FastAPI multipart upload endpoint.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zipfile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archive inspection.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python-magic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equivalent for MIME/magic-byte detection.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SHA-256 hashing.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Local filesystem initially; MinIO/S3 later.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 metadata record.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Output:</w:t>
      </w:r>
      <w:r>
        <w:rPr>
          <w:rFonts w:eastAsia="source serif 4" w:cs="source serif 4" w:ascii="source serif 4" w:hAnsi="source serif 4"/>
          <w:color w:val="000000"/>
        </w:rPr>
        <w:t xml:space="preserve"> immutable source asset record containing tenant, site, hash, size, format and source URI.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intent_regist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Intent Registry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Intent Registry maps user goals to expected data and execution policies.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Intent Registry</w:t>
        <w:br/>
        <w:t xml:space="preserve">  ├── intent_type</w:t>
        <w:br/>
        <w:t xml:space="preserve">  ├── required fields</w:t>
        <w:br/>
        <w:t xml:space="preserve">  ├── aliases</w:t>
        <w:br/>
        <w:t xml:space="preserve">  ├── semantic types</w:t>
        <w:br/>
        <w:t xml:space="preserve">  ├── supported formats</w:t>
        <w:br/>
        <w:t xml:space="preserve">  ├── allowed operations</w:t>
        <w:br/>
        <w:t xml:space="preserve">  ├── resource limits</w:t>
        <w:br/>
        <w:t xml:space="preserve">  ├── output contract</w:t>
        <w:br/>
        <w:t xml:space="preserve">  └── route policy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 intent classes: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hourly_sensor_upload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historical_sensor_reprocess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sensor_visualization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time_series_forecast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anomaly_analysis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data_quality_check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machine_health_monitoring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Recommended implementation: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Pydantic models for runtime validation.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Schema for published contracts.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 for versioned registry metadata.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YAML only as a human-authored source that is validated before registration.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raw dataset must not be allowed to silently define the target schema. Intent, observed metadata and deterministic validation jointly determine the schema.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5_lightweight_dataset_insp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Lightweight Dataset Inspection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the first operation after intake. It should be cheap and safe.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Archive metadata</w:t>
        <w:br/>
        <w:t xml:space="preserve">  → member names</w:t>
        <w:br/>
        <w:t xml:space="preserve">  → compressed/uncompressed sizes</w:t>
        <w:br/>
        <w:t xml:space="preserve">  → file count</w:t>
        <w:br/>
        <w:t xml:space="preserve">  → extensions</w:t>
        <w:br/>
        <w:t xml:space="preserve">  → candidate formats</w:t>
        <w:br/>
        <w:t xml:space="preserve">  → sample headers</w:t>
        <w:br/>
        <w:t xml:space="preserve">  → candidate timestamps/IDs</w:t>
        <w:br/>
        <w:t xml:space="preserve">  → schema hints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Recommended tools: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zipfile.namelist()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ZipInfo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tarfile.getmembers()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Polars lazy scan where supported.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DataFusion for lightweight SQL/file inspection.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PyArrow schema inspection for Parquet.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pandas.read_csv(nrows=...)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only for small samples.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 not: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Extract all files before planning.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 the entire archive into memory.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Let an LLM inspect raw full datasets by default.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Treat file extensions as authoritative.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Output: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DatasetDiscoveryArtifact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DatasetDiscoveryArtifact</w:t>
        <w:br/>
        <w:t xml:space="preserve">  ├── asset_id</w:t>
        <w:br/>
        <w:t xml:space="preserve">  ├── archive_type</w:t>
        <w:br/>
        <w:t xml:space="preserve">  ├── member_inventory</w:t>
        <w:br/>
        <w:t xml:space="preserve">  ├── detected_formats</w:t>
        <w:br/>
        <w:t xml:space="preserve">  ├── size_limits</w:t>
        <w:br/>
        <w:t xml:space="preserve">  ├── candidate_schemas</w:t>
        <w:br/>
        <w:t xml:space="preserve">  ├── candidate_timestamp_fields</w:t>
        <w:br/>
        <w:t xml:space="preserve">  ├── candidate_identifier_fields</w:t>
        <w:br/>
        <w:t xml:space="preserve">  ├── sample_statistics</w:t>
        <w:br/>
        <w:t xml:space="preserve">  └── security_findings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Compiler documentation defines this type of artifact as discovery information rather than final Data Profiler output. [file:1]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6_intent_narrowing_agent_plann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Intent-Narrowing Agent Planner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planner receives: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Intent Envelope.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Dataset Discovery Artifact.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Tenant/site scope.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Available parser and analysis capabilities.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Resource limits.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Existing manifests or profiles.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returns a typed proposal.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DISCOVER</w:t>
        <w:br/>
        <w:t xml:space="preserve">  ↓</w:t>
        <w:br/>
        <w:t xml:space="preserve">UNDERSTAND</w:t>
        <w:br/>
        <w:t xml:space="preserve">  ↓</w:t>
        <w:br/>
        <w:t xml:space="preserve">NARROW PROBLEM</w:t>
        <w:br/>
        <w:t xml:space="preserve">  ↓</w:t>
        <w:br/>
        <w:t xml:space="preserve">PROPOSE PLAN</w:t>
        <w:br/>
        <w:t xml:space="preserve">  ↓</w:t>
        <w:br/>
        <w:t xml:space="preserve">REQUEST CLARIFICATION if needed</w:t>
        <w:br/>
        <w:t xml:space="preserve">  ↓</w:t>
        <w:br/>
        <w:t xml:space="preserve">FINALIZE TYPED PLAN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Recommended tools: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LangGraph for stateful bounded planning.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Pydantic for typed proposals.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Schema for contract validation.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Langfuse or MLflow tracing later for agent execution evidence.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Redis/PostgreSQL for resumable state.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Example plan categories: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PARSE_ONLY</w:t>
        <w:br/>
        <w:t xml:space="preserve">COMPILE</w:t>
        <w:br/>
        <w:t xml:space="preserve">PROFILE_ONLY</w:t>
        <w:br/>
        <w:t xml:space="preserve">MATH_ANALYSIS</w:t>
        <w:br/>
        <w:t xml:space="preserve">PREPARE</w:t>
        <w:br/>
        <w:t xml:space="preserve">COMPILE_THEN_PROFILE</w:t>
        <w:br/>
        <w:t xml:space="preserve">PARSE_THEN_CLARIFY</w:t>
        <w:br/>
        <w:t xml:space="preserve">REJECT_AND_REQUEST_REUPLOAD</w:t>
        <w:br/>
        <w:t xml:space="preserve">ROUTE_TO_ML_STUDIO</w:t>
        <w:br/>
        <w:t xml:space="preserve">ROUTE_TO_AGENTIC_STUDIO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agent is allowed to recommend a plan, not to authorize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7_plan_valida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Plan Validator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Plan Validator is deterministic application code.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Agent proposal</w:t>
        <w:br/>
        <w:t xml:space="preserve">  → JSON Schema validation</w:t>
        <w:br/>
        <w:t xml:space="preserve">  → intent compatibility</w:t>
        <w:br/>
        <w:t xml:space="preserve">  → parser capability check</w:t>
        <w:br/>
        <w:t xml:space="preserve">  → tenant/scope check</w:t>
        <w:br/>
        <w:t xml:space="preserve">  → archive security check</w:t>
        <w:br/>
        <w:t xml:space="preserve">  → resource-limit check</w:t>
        <w:br/>
        <w:t xml:space="preserve">  → schema/operation check</w:t>
        <w:br/>
        <w:t xml:space="preserve">  → approval check</w:t>
        <w:br/>
        <w:t xml:space="preserve">  → executable plan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Recommended tools: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Pydantic.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Schema.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Custom Python validators.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Great Expectations for data-quality expectations after parsing.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OPA/Rego later when policy complexity grows.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Validator decisions: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AUTO_EXECUTE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EXECUTE_WITH_WARNING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NEEDS_CONFIRMATION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CLARIFICATION_REQUIRED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QUARANTINE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BLOCK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Never let the agent directly produce shell commands or arbitrary Python as the execution contract.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8_docker_parser_sandbo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Docker Parser Sandbox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Docker is the simpler alternative to Kubernetes for the current stage.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Job Manager</w:t>
        <w:br/>
        <w:t xml:space="preserve">  → starts disposable Docker container</w:t>
        <w:br/>
        <w:t xml:space="preserve">  → mounts read-only input</w:t>
        <w:br/>
        <w:t xml:space="preserve">  → mounts controlled output directory</w:t>
        <w:br/>
        <w:t xml:space="preserve">  → applies resource limits</w:t>
        <w:br/>
        <w:t xml:space="preserve">  → disables network by default</w:t>
        <w:br/>
        <w:t xml:space="preserve">  → collects result manifest</w:t>
        <w:br/>
        <w:t xml:space="preserve">  → removes container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bm_8_1_container_responsibili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Container responsibilities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parser container should perform only an approved operation: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CSV/Parquet parsing.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XLSX parsing.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JSON/XML parsing.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Archive member streaming.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Arrow conversion.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DataFusion query.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Parquet writing.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Output validation.</w:t>
      </w:r>
    </w:p>
    <w:p>
      <w:pPr>
        <w:spacing w:line="360" w:before="315" w:after="105" w:lineRule="auto"/>
        <w:ind w:left="-30"/>
        <w:jc w:val="left"/>
      </w:pPr>
      <w:bookmarkStart w:id="13" w:name="bm_8_2_container_restri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Container restrictions</w:t>
      </w:r>
      <w:bookmarkEnd w:id="1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Non-root user.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privileged mode.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host network.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Docker socket.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arbitrary host mounts.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Read-only input mount.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Controlled output mount.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Network disabled unless explicitly required.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CPU limit.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Memory limit.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Temporary-disk limit.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Runtime timeout.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Maximum archive expansion.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Maximum member count.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Maximum processed rows.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Docker is a process/container isolation boundary, not a complete security guarantee. Treat untrusted parsing as a defense-in-depth problem.</w:t>
      </w:r>
    </w:p>
    <w:p>
      <w:pPr>
        <w:spacing w:line="360" w:before="315" w:after="105" w:lineRule="auto"/>
        <w:ind w:left="-30"/>
        <w:jc w:val="left"/>
      </w:pPr>
      <w:bookmarkStart w:id="14" w:name="bm_8_3_parser_image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Parser image strategy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separate, minimal images: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parser-csv</w:t>
        <w:br/>
        <w:t xml:space="preserve">parser-xlsx</w:t>
        <w:br/>
        <w:t xml:space="preserve">parser-json</w:t>
        <w:br/>
        <w:t xml:space="preserve">parser-xml</w:t>
        <w:br/>
        <w:t xml:space="preserve">parser-parquet</w:t>
        <w:br/>
        <w:t xml:space="preserve">parser-archive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Pin image versions and scan them with Trivy. Generate an SBOM with Syft and sign images with Cosign.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9_apache_tools_exact_plac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Apache Tools: Exact Placement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Exact placement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Arrow/PyArrow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Inside parser container and output writer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Columnar memory, schemas and conversion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Parquet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output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Typed, compressed, partitioned dataset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DataFusion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Inspector, compiler query layer and profiling scans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SQL/DataFrame operations over CSV/Parquet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Airflow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Optional scheduled/batch control plane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Reprocessing, nightly profiles, retraining and drift jobs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Beam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Later streaming/distributed ingestion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Portable batch/stream pipelines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Kafka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Later telemetry/event buffer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Durable replayable streaming ingestion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Iceberg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Later table-management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Snapshots, schema evolution and time travel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Apache Spark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Only when single-node processing is insufficient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Distributed transformations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Arrow’s dataset API supports multi-file and potentially larger-than-memory datasets, while DataFusion provides Python APIs for reading CSV and Parquet. [web:163][web:164][web:165]</w:t>
      </w:r>
    </w:p>
    <w:p>
      <w:pPr>
        <w:spacing w:line="360" w:before="315" w:after="105" w:lineRule="auto"/>
        <w:ind w:left="-30"/>
        <w:jc w:val="left"/>
      </w:pPr>
      <w:bookmarkStart w:id="16" w:name="bm_9_1_do_not_use_airflow_for_the_ce356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Do not use Airflow for the first dynamic request path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per-request flow where the agent decides whether to parse, compile or ask the user, use: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FastAPI + Job Manager + Docker + LangGraph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Airflow later for: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Scheduled reprocessing.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Nightly/weekly profiling.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Historical backfills.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 retraining.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Drift checks.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Quota and audit rollups.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Airflow can still dynamically map tasks when you have a scheduled multi-file batch, but it should not replace the conversational state machine.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10_parsing_and_compilation_execu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Parsing and Compilation Execution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10_1_parse_only_pat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Parse-only path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when the input is already close to machine-ready.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archive</w:t>
        <w:br/>
        <w:t xml:space="preserve">  → safe stream reader</w:t>
        <w:br/>
        <w:t xml:space="preserve">  → schema check</w:t>
        <w:br/>
        <w:t xml:space="preserve">  → Arrow conversion</w:t>
        <w:br/>
        <w:t xml:space="preserve">  → Parquet write</w:t>
        <w:br/>
        <w:t xml:space="preserve">  → basic validation</w:t>
        <w:br/>
        <w:t xml:space="preserve">  → machine-ready package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10_2_conditional_compilation_pat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Conditional compilation path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when multiple files need relationships or normalization.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archive</w:t>
        <w:br/>
        <w:t xml:space="preserve">  → discovery</w:t>
        <w:br/>
        <w:t xml:space="preserve">  → agent plan</w:t>
        <w:br/>
        <w:t xml:space="preserve">  → deterministic plan validation</w:t>
        <w:br/>
        <w:t xml:space="preserve">  → DataFusion SQL / Arrow operations</w:t>
        <w:br/>
        <w:t xml:space="preserve">  → schema harmonization</w:t>
        <w:br/>
        <w:t xml:space="preserve">  → type/time/unit alignment</w:t>
        <w:br/>
        <w:t xml:space="preserve">  → join/cardinality validation</w:t>
        <w:br/>
        <w:t xml:space="preserve">  → Parquet output</w:t>
        <w:br/>
        <w:t xml:space="preserve">  → lineage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bm_10_3_user_correction_pat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User-correction path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when the platform cannot safely infer the needed transformation.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Discovery findings</w:t>
        <w:br/>
        <w:t xml:space="preserve">  → clarification message</w:t>
        <w:br/>
        <w:t xml:space="preserve">  → explain missing information</w:t>
        <w:br/>
        <w:t xml:space="preserve">  → show affected files/columns</w:t>
        <w:br/>
        <w:t xml:space="preserve">  → request corrected upload or explicit mapping</w:t>
        <w:br/>
        <w:t xml:space="preserve">  → resume only after new intent/data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Two possible timestamp columns.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Unknown unit system.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Multiple incompatible schemas.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Many-to-many join risk.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Required identifier unavailable.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Ambiguous target or business meaning.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11_data_studio_brain_integ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Data Studio Brain Integration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Brain remains a sequence of decision layers, but not every route must invoke every layer.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Compiler / Parse Result</w:t>
        <w:br/>
        <w:t xml:space="preserve">        ↓</w:t>
        <w:br/>
        <w:t xml:space="preserve">Profiler</w:t>
        <w:br/>
        <w:t xml:space="preserve">        ↓</w:t>
        <w:br/>
        <w:t xml:space="preserve">DAG Assigner where workflow selection is required</w:t>
        <w:br/>
        <w:t xml:space="preserve">        ↓</w:t>
        <w:br/>
        <w:t xml:space="preserve">Recipe Orchestrator</w:t>
        <w:br/>
        <w:t xml:space="preserve">        ↓</w:t>
        <w:br/>
        <w:t xml:space="preserve">Selected non-ML nodes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the non-ML route: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Compiler or Parse Service</w:t>
        <w:br/>
        <w:t xml:space="preserve">        ↓</w:t>
        <w:br/>
        <w:t xml:space="preserve">Profiler</w:t>
        <w:br/>
        <w:t xml:space="preserve">        ↓</w:t>
        <w:br/>
        <w:t xml:space="preserve">Optional DAG/relationship analysis</w:t>
        <w:br/>
        <w:t xml:space="preserve">        ↓</w:t>
        <w:br/>
        <w:t xml:space="preserve">Recipe Orchestrator</w:t>
        <w:br/>
        <w:t xml:space="preserve">        ↓</w:t>
        <w:br/>
        <w:t xml:space="preserve">PREPARE if cleaning is requested</w:t>
        <w:br/>
        <w:t xml:space="preserve">        ↓</w:t>
        <w:br/>
        <w:t xml:space="preserve">Math/Physics Analysis</w:t>
        <w:br/>
        <w:t xml:space="preserve">        ↓</w:t>
        <w:br/>
        <w:t xml:space="preserve">Data Service / Visualization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invoke: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STEM split.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 training.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 evaluation.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Judge/Scorer for model selection.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unless the intent is routed to ML Studio.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nine microservice nodes can be exposed as reusable capabilities, but the route planner should activate only the nodes needed for the current contract.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12_non_ml_node_capability_s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Non-ML Node Capability Set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Recommended reusable nodes: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Intake / Discovery</w:t>
        <w:br/>
        <w:t xml:space="preserve">2. Compiler / Parser</w:t>
        <w:br/>
        <w:t xml:space="preserve">3. Data Profiler</w:t>
        <w:br/>
        <w:t xml:space="preserve">4. DAG / Relationship Analyzer</w:t>
        <w:br/>
        <w:t xml:space="preserve">5. Recipe Orchestrator</w:t>
        <w:br/>
        <w:t xml:space="preserve">6. PREPARE</w:t>
        <w:br/>
        <w:t xml:space="preserve">7. Feature / Signal Engineering when analytical features are needed</w:t>
        <w:br/>
        <w:t xml:space="preserve">8. Mathematical / Physics Analysis</w:t>
        <w:br/>
        <w:t xml:space="preserve">9. Visualization / Data Service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same nodes may be called by different Studios through stable APIs, but each call must carry: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tenant_uid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intent_uid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manifest_uid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available.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execution_uid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recipe_id/version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Input artifact hash.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Output contract.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Policy reference.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supports your preference for a contract-driven and recipe-driven architecture where new data sources or goals do not require redesigning the platform. [memory:160]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13_output_pack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Output Package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return only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dataset.parquet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Return a machine-ready package: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machine_ready_package/</w:t>
        <w:br/>
        <w:t xml:space="preserve">├── dataset.parquet</w:t>
        <w:br/>
        <w:t xml:space="preserve">├── schema.json</w:t>
        <w:br/>
        <w:t xml:space="preserve">├── discovery.json</w:t>
        <w:br/>
        <w:t xml:space="preserve">├── metadata.json</w:t>
        <w:br/>
        <w:t xml:space="preserve">├── quality_summary.json</w:t>
        <w:br/>
        <w:t xml:space="preserve">├── lineage.json</w:t>
        <w:br/>
        <w:t xml:space="preserve">├── plan.json</w:t>
        <w:br/>
        <w:t xml:space="preserve">├── source_inventory.json</w:t>
        <w:br/>
        <w:t xml:space="preserve">├── warnings.json</w:t>
        <w:br/>
        <w:t xml:space="preserve">└── quarantine_manifest.json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Suggested status values: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MACHINE_READY</w:t>
        <w:br/>
        <w:t xml:space="preserve">MACHINE_READY_WITH_WARNINGS</w:t>
        <w:br/>
        <w:t xml:space="preserve">NEEDS_CLARIFICATION</w:t>
        <w:br/>
        <w:t xml:space="preserve">NEEDS_USER_CORRECTION</w:t>
        <w:br/>
        <w:t xml:space="preserve">QUARANTINED</w:t>
        <w:br/>
        <w:t xml:space="preserve">FAILED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original documents guarantee a stronger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READY_FOR_PROFILER</w:t>
      </w:r>
      <w:r>
        <w:rPr>
          <w:rFonts w:eastAsia="source serif 4" w:cs="source serif 4" w:ascii="source serif 4" w:hAnsi="source serif 4"/>
          <w:color w:val="000000"/>
        </w:rPr>
        <w:t xml:space="preserve"> state after validated compilation. Your conditional design should introduce a separate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MACHINE_READY</w:t>
      </w:r>
      <w:r>
        <w:rPr>
          <w:rFonts w:eastAsia="source serif 4" w:cs="source serif 4" w:ascii="source serif 4" w:hAnsi="source serif 4"/>
          <w:color w:val="000000"/>
        </w:rPr>
        <w:t xml:space="preserve"> state for parse-only results and reserve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READY_FOR_PROFILER</w:t>
      </w:r>
      <w:r>
        <w:rPr>
          <w:rFonts w:eastAsia="source serif 4" w:cs="source serif 4" w:ascii="source serif 4" w:hAnsi="source serif 4"/>
          <w:color w:val="000000"/>
        </w:rPr>
        <w:t xml:space="preserve"> for outputs that meet the full canonical-data contract. [file:1][file:9]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14_ci_cd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CI/CD Architecture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bm_14_1_c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14.1 CI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Run on every pull request: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Lint / format</w:t>
        <w:br/>
        <w:t xml:space="preserve">  → Type checking</w:t>
        <w:br/>
        <w:t xml:space="preserve">  → Unit tests</w:t>
        <w:br/>
        <w:t xml:space="preserve">  → Contract tests</w:t>
        <w:br/>
        <w:t xml:space="preserve">  → Parser security tests</w:t>
        <w:br/>
        <w:t xml:space="preserve">  → Plan-validator tests</w:t>
        <w:br/>
        <w:t xml:space="preserve">  → Data-quality fixture tests</w:t>
        <w:br/>
        <w:t xml:space="preserve">  → Container scan</w:t>
        <w:br/>
        <w:t xml:space="preserve">  → SBOM generation</w:t>
        <w:br/>
        <w:t xml:space="preserve">  → Image build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Recommended tools: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Actions.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Ruff.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Pyright or mypy.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pytest.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Hypothesis for parser edge cases.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Great Expectations for fixed data-quality suites.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Bandit/Semgrep.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Trivy.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Syft.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Cosign.</w:t>
      </w:r>
    </w:p>
    <w:p>
      <w:pPr>
        <w:spacing w:line="360" w:before="315" w:after="105" w:lineRule="auto"/>
        <w:ind w:left="-30"/>
        <w:jc w:val="left"/>
      </w:pPr>
      <w:bookmarkStart w:id="26" w:name="bm_14_2_c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14.2 CD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Signed image</w:t>
        <w:br/>
        <w:t xml:space="preserve">  → development deployment</w:t>
        <w:br/>
        <w:t xml:space="preserve">  → known-good ingestion tests</w:t>
        <w:br/>
        <w:t xml:space="preserve">  → malicious archive tests</w:t>
        <w:br/>
        <w:t xml:space="preserve">  → ambiguous-intent tests</w:t>
        <w:br/>
        <w:t xml:space="preserve">  → staging deployment</w:t>
        <w:br/>
        <w:t xml:space="preserve">  → replay tests</w:t>
        <w:br/>
        <w:t xml:space="preserve">  → human production approval</w:t>
        <w:br/>
        <w:t xml:space="preserve">  → production deployment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Production deployment should remain human-gated for the parser, plan validator and policy components because a change in parsing semantics can change client data meaning even when the service remains technically healthy.</w:t>
      </w:r>
    </w:p>
    <w:p>
      <w:pPr>
        <w:spacing w:line="360" w:before="315" w:after="105" w:lineRule="auto"/>
        <w:ind w:left="-30"/>
        <w:jc w:val="left"/>
      </w:pPr>
      <w:bookmarkStart w:id="27" w:name="bm_14_3_required_test_scenar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14.3 Required test scenarios</w:t>
      </w:r>
      <w:bookmarkEnd w:id="27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Already-machine-ready dataset: skip full compilation.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Ambiguous timestamp: ask clarification.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Unknown unit: block or request mapping.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Many-to-many join: reject or require confirmation.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Corrupt member: quarantine and continue where policy permits.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Zip Slip path: reject archive.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Zip bomb: reject archive.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Large CSV: chunked processing succeeds without memory growth.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Repeated execution: same input/plan/config produces equivalent output.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 boundary: cannot access another tenant’s input/output.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Agent overreach: arbitrary parser or shell execution is denied.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15_initial_repository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Initial Repository Structure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ai-connex-ingestion/</w:t>
        <w:br/>
        <w:t xml:space="preserve">├── api/</w:t>
        <w:br/>
        <w:t xml:space="preserve">│   ├── intake_contracts</w:t>
        <w:br/>
        <w:t xml:space="preserve">│   ├── intent_routes</w:t>
        <w:br/>
        <w:t xml:space="preserve">│   └── job_routes</w:t>
        <w:br/>
        <w:t xml:space="preserve">├── intent_registry/</w:t>
        <w:br/>
        <w:t xml:space="preserve">├── planner/</w:t>
        <w:br/>
        <w:t xml:space="preserve">├── plan_validator/</w:t>
        <w:br/>
        <w:t xml:space="preserve">├── discovery/</w:t>
        <w:br/>
        <w:t xml:space="preserve">├── archive_security/</w:t>
        <w:br/>
        <w:t xml:space="preserve">├── parser_workers/</w:t>
        <w:br/>
        <w:t xml:space="preserve">│   ├── csv_parser</w:t>
        <w:br/>
        <w:t xml:space="preserve">│   ├── xlsx_parser</w:t>
        <w:br/>
        <w:t xml:space="preserve">│   ├── json_parser</w:t>
        <w:br/>
        <w:t xml:space="preserve">│   └── parquet_parser</w:t>
        <w:br/>
        <w:t xml:space="preserve">├── arrow_io/</w:t>
        <w:br/>
        <w:t xml:space="preserve">├── datafusion_queries/</w:t>
        <w:br/>
        <w:t xml:space="preserve">├── parquet_writer/</w:t>
        <w:br/>
        <w:t xml:space="preserve">├── quality_validation/</w:t>
        <w:br/>
        <w:t xml:space="preserve">├── lineage/</w:t>
        <w:br/>
        <w:t xml:space="preserve">├── job_manager/</w:t>
        <w:br/>
        <w:t xml:space="preserve">├── docker/</w:t>
        <w:br/>
        <w:t xml:space="preserve">├── schemas/</w:t>
        <w:br/>
        <w:t xml:space="preserve">├── tests/</w:t>
        <w:br/>
        <w:t xml:space="preserve">├── configs/</w:t>
        <w:br/>
        <w:t xml:space="preserve">├── reports/</w:t>
        <w:br/>
        <w:t xml:space="preserve">└── deployment/</w:t>
        <w:br/>
        <w:t xml:space="preserve">    ├── docker-compose</w:t>
        <w:br/>
        <w:t xml:space="preserve">    └── airflow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Keep parser workers separate from the NLP/planner service. This reduces blast radius and allows independent scaling.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16_recommended_first_imple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Recommended First Implementation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in this order: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FastAPI intake endpoint.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Intent Registry with Pydantic contracts.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Archive metadata inspector.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Dataset Discovery Artifact.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Simple deterministic Plan Validator.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Docker CSV/Parquet parser image.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Arrow/Parquet output writer.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DataFusion inspection queries.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Output validation and machine-ready package.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LangGraph clarification/planning loop.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 job and lineage metadata.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Airflow only for scheduled workflows.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separate parser images for XLSX/JSON/XML.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Beam/Kafka/Iceberg only when workload requirements justify them.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gives you a production-shaped foundation without introducing Kubernetes or a full Apache distributed stack prematurely.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final_architecture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Final Architecture Rule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Agent proposes.</w:t>
        <w:br/>
        <w:t xml:space="preserve">Plan Validator decides.</w:t>
        <w:br/>
        <w:t xml:space="preserve">Docker worker executes.</w:t>
        <w:br/>
        <w:t xml:space="preserve">Arrow represents.</w:t>
        <w:br/>
        <w:t xml:space="preserve">DataFusion queries.</w:t>
        <w:br/>
        <w:t xml:space="preserve">Parquet stores.</w:t>
        <w:br/>
        <w:t xml:space="preserve">Profiler describes.</w:t>
        <w:br/>
        <w:t xml:space="preserve">Recipe Orchestrator composes.</w:t>
        <w:br/>
        <w:t xml:space="preserve">Airflow schedules.</w:t>
        <w:br/>
        <w:t xml:space="preserve">Human approves production changes.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most important distinction is between </w:t>
      </w:r>
      <w:r>
        <w:rPr>
          <w:rFonts w:eastAsia="source serif 4" w:cs="source serif 4" w:ascii="source serif 4" w:hAnsi="source serif 4"/>
          <w:b/>
          <w:color w:val="000000"/>
        </w:rPr>
        <w:t xml:space="preserve">machine-ready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Fonts w:eastAsia="source serif 4" w:cs="source serif 4" w:ascii="source serif 4" w:hAnsi="source serif 4"/>
          <w:b/>
          <w:color w:val="000000"/>
        </w:rPr>
        <w:t xml:space="preserve">fully compiled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MACHINE_READY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parsed, structurally understood and safe for the next controlled inspection step.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READY_FOR_PROFILER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fully validated canonical dataset with harmonized schema, types, timestamps, units and provenance.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distinction supports your requirement that compilation be conditional without weakening safety or lineage.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2026-08-21T05:57:01.144Z</dcterms:created>
  <dcterms:modified xsi:type="dcterms:W3CDTF">2026-08-21T05:57:01.144Z</dcterms:modified>
</cp:coreProperties>
</file>