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Scenario: Expense Categorization via Website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User Action: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Opens the Website: The user initiates the process by visiting the expense tracking website.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Website Interaction: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. Website Requests Permission: Upon visiting the website, the user may be prompted to grant specific permissions, including access to SMS messages.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Grants Permission: The user gives explicit consent to allow the website to access SMS messages on their mobile device.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Website Fetches SMS Messages: With user c</w:t>
      </w:r>
      <w:bookmarkStart w:id="0" w:name="_GoBack"/>
      <w:bookmarkEnd w:id="0"/>
      <w:r>
        <w:rPr>
          <w:rFonts w:hint="default"/>
        </w:rPr>
        <w:t>onsent, the website retrieves SMS messages related to transactions from the user's mobile device.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Expense Categorization: The website processes the fetched SMS messages to categorize expenses. It extracts transaction details, such as the amount, payee, and transaction IDs.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User Experience: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. User Receives Reminder Notification: The website may send a web push notification to remind the user to categorize their expenses.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Initiates Categorization: Upon receiving the reminder, the user can click on the notification or manually visit the website to categorize expenses.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Pop-Up Categorization Feature: The website's pop-up categorization feature initiates, allowing the user to easily categorize and organize their expenses based on the fetched transaction data.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This approach ensures that the user is in control of when and how SMS messages are accessed, respecting privacy and security. It combines user-initiated actions with timely reminders to facilitate expense categorization effectively.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DB60F"/>
    <w:multiLevelType w:val="singleLevel"/>
    <w:tmpl w:val="973DB60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0EB6885"/>
    <w:multiLevelType w:val="singleLevel"/>
    <w:tmpl w:val="30EB68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473E0"/>
    <w:rsid w:val="29C4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2023-10-06T05:08:00Z</dcterms:created>
  <dc:creator>hp</dc:creator>
  <cp:lastModifiedBy>Akshay Jadhav</cp:lastModifiedBy>
  <dcterms:modified xsi:type="dcterms:W3CDTF">2023-10-06T05:16:30Z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A503281A202B426492B6685993590E42_11</vt:lpwstr>
  </property>
</Properties>
</file>