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97922226"/>
        <w:docPartObj>
          <w:docPartGallery w:val="Cover Pages"/>
          <w:docPartUnique/>
        </w:docPartObj>
      </w:sdtPr>
      <w:sdtContent>
        <w:p w14:paraId="32E2F46E" w14:textId="106B4F8D" w:rsidR="007A5B8B" w:rsidRDefault="007A5B8B"/>
        <w:tbl>
          <w:tblPr>
            <w:tblpPr w:leftFromText="187" w:rightFromText="187" w:horzAnchor="margin" w:tblpXSpec="center" w:tblpY="2881"/>
            <w:tblW w:w="4133" w:type="pct"/>
            <w:tblBorders>
              <w:left w:val="single" w:sz="12" w:space="0" w:color="4472C4" w:themeColor="accent1"/>
            </w:tblBorders>
            <w:tblCellMar>
              <w:left w:w="144" w:type="dxa"/>
              <w:right w:w="115" w:type="dxa"/>
            </w:tblCellMar>
            <w:tblLook w:val="04A0" w:firstRow="1" w:lastRow="0" w:firstColumn="1" w:lastColumn="0" w:noHBand="0" w:noVBand="1"/>
          </w:tblPr>
          <w:tblGrid>
            <w:gridCol w:w="7725"/>
          </w:tblGrid>
          <w:tr w:rsidR="007A5B8B" w14:paraId="5CBBAB2C" w14:textId="77777777" w:rsidTr="007A5B8B">
            <w:sdt>
              <w:sdtPr>
                <w:rPr>
                  <w:color w:val="2F5496" w:themeColor="accent1" w:themeShade="BF"/>
                  <w:sz w:val="24"/>
                  <w:szCs w:val="24"/>
                </w:rPr>
                <w:alias w:val="Company"/>
                <w:id w:val="13406915"/>
                <w:placeholder>
                  <w:docPart w:val="C337BEE874E64B0BA30A0F180117E237"/>
                </w:placeholder>
                <w:showingPlcHdr/>
                <w:dataBinding w:prefixMappings="xmlns:ns0='http://schemas.openxmlformats.org/officeDocument/2006/extended-properties'" w:xpath="/ns0:Properties[1]/ns0:Company[1]" w:storeItemID="{6668398D-A668-4E3E-A5EB-62B293D839F1}"/>
                <w:text/>
              </w:sdtPr>
              <w:sdtContent>
                <w:tc>
                  <w:tcPr>
                    <w:tcW w:w="7725" w:type="dxa"/>
                    <w:tcMar>
                      <w:top w:w="216" w:type="dxa"/>
                      <w:left w:w="115" w:type="dxa"/>
                      <w:bottom w:w="216" w:type="dxa"/>
                      <w:right w:w="115" w:type="dxa"/>
                    </w:tcMar>
                  </w:tcPr>
                  <w:p w14:paraId="47C7F2D5" w14:textId="7D2E0A0A" w:rsidR="007A5B8B" w:rsidRDefault="00B84FDC">
                    <w:pPr>
                      <w:pStyle w:val="NoSpacing"/>
                      <w:rPr>
                        <w:color w:val="2F5496" w:themeColor="accent1" w:themeShade="BF"/>
                        <w:sz w:val="24"/>
                      </w:rPr>
                    </w:pPr>
                    <w:r>
                      <w:rPr>
                        <w:color w:val="2F5496" w:themeColor="accent1" w:themeShade="BF"/>
                        <w:sz w:val="24"/>
                        <w:szCs w:val="24"/>
                      </w:rPr>
                      <w:t>[Company name]</w:t>
                    </w:r>
                  </w:p>
                </w:tc>
              </w:sdtContent>
            </w:sdt>
          </w:tr>
          <w:tr w:rsidR="007A5B8B" w14:paraId="457B21BF" w14:textId="77777777" w:rsidTr="007A5B8B">
            <w:tc>
              <w:tcPr>
                <w:tcW w:w="7725" w:type="dxa"/>
              </w:tcPr>
              <w:sdt>
                <w:sdtPr>
                  <w:rPr>
                    <w:rFonts w:asciiTheme="majorHAnsi" w:eastAsiaTheme="majorEastAsia" w:hAnsiTheme="majorHAnsi" w:cstheme="majorBidi"/>
                    <w:color w:val="4472C4" w:themeColor="accent1"/>
                    <w:sz w:val="88"/>
                    <w:szCs w:val="88"/>
                  </w:rPr>
                  <w:alias w:val="Title"/>
                  <w:id w:val="13406919"/>
                  <w:placeholder>
                    <w:docPart w:val="D66EB4A85CC049DE8F26B9F1999EDC20"/>
                  </w:placeholder>
                  <w:dataBinding w:prefixMappings="xmlns:ns0='http://schemas.openxmlformats.org/package/2006/metadata/core-properties' xmlns:ns1='http://purl.org/dc/elements/1.1/'" w:xpath="/ns0:coreProperties[1]/ns1:title[1]" w:storeItemID="{6C3C8BC8-F283-45AE-878A-BAB7291924A1}"/>
                  <w:text/>
                </w:sdtPr>
                <w:sdtContent>
                  <w:p w14:paraId="26A29000" w14:textId="2862C9EA" w:rsidR="007A5B8B" w:rsidRDefault="00C31DDF">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 xml:space="preserve">KD8CEC V2.0      </w:t>
                    </w:r>
                    <w:r w:rsidR="005A1F11">
                      <w:rPr>
                        <w:rFonts w:asciiTheme="majorHAnsi" w:eastAsiaTheme="majorEastAsia" w:hAnsiTheme="majorHAnsi" w:cstheme="majorBidi"/>
                        <w:color w:val="4472C4" w:themeColor="accent1"/>
                        <w:sz w:val="88"/>
                        <w:szCs w:val="88"/>
                      </w:rPr>
                      <w:t xml:space="preserve"> User Manual</w:t>
                    </w:r>
                  </w:p>
                </w:sdtContent>
              </w:sdt>
            </w:tc>
          </w:tr>
          <w:tr w:rsidR="007A5B8B" w14:paraId="3620757E" w14:textId="77777777" w:rsidTr="007A5B8B">
            <w:sdt>
              <w:sdtPr>
                <w:rPr>
                  <w:color w:val="2F5496" w:themeColor="accent1" w:themeShade="BF"/>
                  <w:sz w:val="24"/>
                  <w:szCs w:val="24"/>
                </w:rPr>
                <w:alias w:val="Subtitle"/>
                <w:id w:val="13406923"/>
                <w:placeholder>
                  <w:docPart w:val="0A0A532E3F044CE49A685E6CCC81D500"/>
                </w:placeholder>
                <w:dataBinding w:prefixMappings="xmlns:ns0='http://schemas.openxmlformats.org/package/2006/metadata/core-properties' xmlns:ns1='http://purl.org/dc/elements/1.1/'" w:xpath="/ns0:coreProperties[1]/ns1:subject[1]" w:storeItemID="{6C3C8BC8-F283-45AE-878A-BAB7291924A1}"/>
                <w:text/>
              </w:sdtPr>
              <w:sdtContent>
                <w:tc>
                  <w:tcPr>
                    <w:tcW w:w="7725" w:type="dxa"/>
                    <w:tcMar>
                      <w:top w:w="216" w:type="dxa"/>
                      <w:left w:w="115" w:type="dxa"/>
                      <w:bottom w:w="216" w:type="dxa"/>
                      <w:right w:w="115" w:type="dxa"/>
                    </w:tcMar>
                  </w:tcPr>
                  <w:p w14:paraId="1FCA7CBF" w14:textId="51E6B1FC" w:rsidR="007A5B8B" w:rsidRDefault="007A5B8B">
                    <w:pPr>
                      <w:pStyle w:val="NoSpacing"/>
                      <w:rPr>
                        <w:color w:val="2F5496" w:themeColor="accent1" w:themeShade="BF"/>
                        <w:sz w:val="24"/>
                      </w:rPr>
                    </w:pPr>
                    <w:r>
                      <w:rPr>
                        <w:color w:val="2F5496" w:themeColor="accent1" w:themeShade="BF"/>
                        <w:sz w:val="24"/>
                        <w:szCs w:val="24"/>
                      </w:rPr>
                      <w:t xml:space="preserve">A Guide to </w:t>
                    </w:r>
                    <w:r w:rsidR="00C31DDF">
                      <w:rPr>
                        <w:color w:val="2F5496" w:themeColor="accent1" w:themeShade="BF"/>
                        <w:sz w:val="24"/>
                        <w:szCs w:val="24"/>
                      </w:rPr>
                      <w:t xml:space="preserve">using </w:t>
                    </w:r>
                    <w:r>
                      <w:rPr>
                        <w:color w:val="2F5496" w:themeColor="accent1" w:themeShade="BF"/>
                        <w:sz w:val="24"/>
                        <w:szCs w:val="24"/>
                      </w:rPr>
                      <w:t xml:space="preserve">KD8CEC </w:t>
                    </w:r>
                    <w:r w:rsidR="00C31DDF">
                      <w:rPr>
                        <w:color w:val="2F5496" w:themeColor="accent1" w:themeShade="BF"/>
                        <w:sz w:val="24"/>
                        <w:szCs w:val="24"/>
                      </w:rPr>
                      <w:t xml:space="preserve">V2.0 </w:t>
                    </w:r>
                    <w:r>
                      <w:rPr>
                        <w:color w:val="2F5496" w:themeColor="accent1" w:themeShade="BF"/>
                        <w:sz w:val="24"/>
                        <w:szCs w:val="24"/>
                      </w:rPr>
                      <w:t>Software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7A5B8B" w14:paraId="2ACABD90"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8C419B717DC14FD9A14E97C718E34004"/>
                  </w:placeholder>
                  <w:dataBinding w:prefixMappings="xmlns:ns0='http://schemas.openxmlformats.org/package/2006/metadata/core-properties' xmlns:ns1='http://purl.org/dc/elements/1.1/'" w:xpath="/ns0:coreProperties[1]/ns1:creator[1]" w:storeItemID="{6C3C8BC8-F283-45AE-878A-BAB7291924A1}"/>
                  <w:text/>
                </w:sdtPr>
                <w:sdtContent>
                  <w:p w14:paraId="16482EE7" w14:textId="3977C6D8" w:rsidR="007A5B8B" w:rsidRDefault="007A5B8B">
                    <w:pPr>
                      <w:pStyle w:val="NoSpacing"/>
                      <w:rPr>
                        <w:color w:val="4472C4" w:themeColor="accent1"/>
                        <w:sz w:val="28"/>
                        <w:szCs w:val="28"/>
                      </w:rPr>
                    </w:pPr>
                    <w:r>
                      <w:rPr>
                        <w:color w:val="4472C4" w:themeColor="accent1"/>
                        <w:sz w:val="28"/>
                        <w:szCs w:val="28"/>
                      </w:rPr>
                      <w:t>Mark Hatch (AJ6CU)</w:t>
                    </w:r>
                  </w:p>
                </w:sdtContent>
              </w:sdt>
              <w:sdt>
                <w:sdtPr>
                  <w:rPr>
                    <w:color w:val="4472C4" w:themeColor="accent1"/>
                    <w:sz w:val="28"/>
                    <w:szCs w:val="28"/>
                  </w:rPr>
                  <w:alias w:val="Date"/>
                  <w:tag w:val="Date"/>
                  <w:id w:val="13406932"/>
                  <w:placeholder>
                    <w:docPart w:val="DA1CA3EC71264A00841DE3BA7F072108"/>
                  </w:placeholder>
                  <w:dataBinding w:prefixMappings="xmlns:ns0='http://schemas.microsoft.com/office/2006/coverPageProps'" w:xpath="/ns0:CoverPageProperties[1]/ns0:PublishDate[1]" w:storeItemID="{55AF091B-3C7A-41E3-B477-F2FDAA23CFDA}"/>
                  <w:date w:fullDate="2023-03-12T00:00:00Z">
                    <w:dateFormat w:val="M-d-yyyy"/>
                    <w:lid w:val="en-US"/>
                    <w:storeMappedDataAs w:val="dateTime"/>
                    <w:calendar w:val="gregorian"/>
                  </w:date>
                </w:sdtPr>
                <w:sdtContent>
                  <w:p w14:paraId="6A3C1C5F" w14:textId="4F01B71D" w:rsidR="007A5B8B" w:rsidRDefault="00ED404F">
                    <w:pPr>
                      <w:pStyle w:val="NoSpacing"/>
                      <w:rPr>
                        <w:color w:val="4472C4" w:themeColor="accent1"/>
                        <w:sz w:val="28"/>
                        <w:szCs w:val="28"/>
                      </w:rPr>
                    </w:pPr>
                    <w:r>
                      <w:rPr>
                        <w:color w:val="4472C4" w:themeColor="accent1"/>
                        <w:sz w:val="28"/>
                        <w:szCs w:val="28"/>
                      </w:rPr>
                      <w:t>3-</w:t>
                    </w:r>
                    <w:r w:rsidR="00C31DDF">
                      <w:rPr>
                        <w:color w:val="4472C4" w:themeColor="accent1"/>
                        <w:sz w:val="28"/>
                        <w:szCs w:val="28"/>
                      </w:rPr>
                      <w:t>12</w:t>
                    </w:r>
                    <w:r w:rsidR="00B84FDC">
                      <w:rPr>
                        <w:color w:val="4472C4" w:themeColor="accent1"/>
                        <w:sz w:val="28"/>
                        <w:szCs w:val="28"/>
                      </w:rPr>
                      <w:t>b</w:t>
                    </w:r>
                    <w:r>
                      <w:rPr>
                        <w:color w:val="4472C4" w:themeColor="accent1"/>
                        <w:sz w:val="28"/>
                        <w:szCs w:val="28"/>
                      </w:rPr>
                      <w:t>-2023</w:t>
                    </w:r>
                  </w:p>
                </w:sdtContent>
              </w:sdt>
              <w:p w14:paraId="1F195B28" w14:textId="77777777" w:rsidR="007A5B8B" w:rsidRDefault="007A5B8B">
                <w:pPr>
                  <w:pStyle w:val="NoSpacing"/>
                  <w:rPr>
                    <w:color w:val="4472C4" w:themeColor="accent1"/>
                  </w:rPr>
                </w:pPr>
              </w:p>
            </w:tc>
          </w:tr>
        </w:tbl>
        <w:p w14:paraId="6B1E0F0C" w14:textId="0357BBCB" w:rsidR="007A5B8B" w:rsidRDefault="00000000"/>
      </w:sdtContent>
    </w:sdt>
    <w:p w14:paraId="57CC000F" w14:textId="482B2AD2" w:rsidR="00CB5730" w:rsidRPr="00CB5730" w:rsidRDefault="00CB5730" w:rsidP="00CB5730"/>
    <w:p w14:paraId="3B169F4B" w14:textId="6DE9D463" w:rsidR="00CB5730" w:rsidRPr="00CB5730" w:rsidRDefault="00CB5730" w:rsidP="00CB5730"/>
    <w:p w14:paraId="3E85D97E" w14:textId="2FF5969C" w:rsidR="00CB5730" w:rsidRPr="00CB5730" w:rsidRDefault="00CB5730" w:rsidP="00CB5730"/>
    <w:p w14:paraId="7B9F9E5C" w14:textId="358B1866" w:rsidR="00CB5730" w:rsidRPr="00CB5730" w:rsidRDefault="00CB5730" w:rsidP="00CB5730"/>
    <w:p w14:paraId="3433C6F7" w14:textId="4164B744" w:rsidR="00CB5730" w:rsidRPr="00CB5730" w:rsidRDefault="00CB5730" w:rsidP="00CB5730"/>
    <w:p w14:paraId="4FD774C2" w14:textId="17A71424" w:rsidR="00CB5730" w:rsidRPr="00CB5730" w:rsidRDefault="00CB5730" w:rsidP="00CB5730"/>
    <w:p w14:paraId="7FBC5E80" w14:textId="788241E4" w:rsidR="00CB5730" w:rsidRPr="00CB5730" w:rsidRDefault="00CB5730" w:rsidP="00CB5730"/>
    <w:p w14:paraId="3826CF86" w14:textId="43F41FB8" w:rsidR="00CB5730" w:rsidRPr="00CB5730" w:rsidRDefault="00CB5730" w:rsidP="00CB5730"/>
    <w:p w14:paraId="0771C019" w14:textId="31E321ED" w:rsidR="00CB5730" w:rsidRPr="00CB5730" w:rsidRDefault="00CB5730" w:rsidP="00CB5730"/>
    <w:p w14:paraId="71994654" w14:textId="202BFE6D" w:rsidR="00CB5730" w:rsidRPr="00CB5730" w:rsidRDefault="00CB5730" w:rsidP="00CB5730"/>
    <w:p w14:paraId="52CC6374" w14:textId="06103A67" w:rsidR="00CB5730" w:rsidRPr="00CB5730" w:rsidRDefault="00CB5730" w:rsidP="00CB5730"/>
    <w:p w14:paraId="379D2C0E" w14:textId="23AFD620" w:rsidR="00CB5730" w:rsidRDefault="00CB5730" w:rsidP="00CB5730"/>
    <w:p w14:paraId="2BB65694" w14:textId="77777777" w:rsidR="00CB5730" w:rsidRPr="00CB5730" w:rsidRDefault="00CB5730" w:rsidP="00CB5730">
      <w:pPr>
        <w:jc w:val="center"/>
      </w:pPr>
    </w:p>
    <w:p w14:paraId="6D0C9062" w14:textId="160BECB4" w:rsidR="00801931" w:rsidRDefault="00801931" w:rsidP="007C3D4B">
      <w:pPr>
        <w:pStyle w:val="Heading1"/>
      </w:pPr>
      <w:r>
        <w:lastRenderedPageBreak/>
        <w:t>Revision History</w:t>
      </w:r>
    </w:p>
    <w:p w14:paraId="494434B9" w14:textId="58A76AC2" w:rsidR="00B84FDC" w:rsidRDefault="00B84FDC" w:rsidP="00801931">
      <w:r>
        <w:t>March 12b, 2023:</w:t>
      </w:r>
      <w:r>
        <w:tab/>
        <w:t xml:space="preserve">Discovered additional feature where you can string </w:t>
      </w:r>
      <w:proofErr w:type="gramStart"/>
      <w:r>
        <w:t>messages</w:t>
      </w:r>
      <w:proofErr w:type="gramEnd"/>
    </w:p>
    <w:p w14:paraId="62846006" w14:textId="79E46002" w:rsidR="00801931" w:rsidRPr="00801931" w:rsidRDefault="00801931" w:rsidP="00801931">
      <w:r>
        <w:t xml:space="preserve">March </w:t>
      </w:r>
      <w:r w:rsidR="00C31DDF">
        <w:t>12</w:t>
      </w:r>
      <w:r>
        <w:t>, 2023:</w:t>
      </w:r>
      <w:r>
        <w:tab/>
        <w:t>Initial Release</w:t>
      </w:r>
      <w:r w:rsidR="00C31DDF">
        <w:t xml:space="preserve"> of Memory Keyer Instructions</w:t>
      </w:r>
    </w:p>
    <w:p w14:paraId="7014390C" w14:textId="017127B2" w:rsidR="007A5B8B" w:rsidRDefault="007A5B8B" w:rsidP="007C3D4B">
      <w:pPr>
        <w:pStyle w:val="Heading1"/>
      </w:pPr>
      <w:r>
        <w:lastRenderedPageBreak/>
        <w:t>Preface</w:t>
      </w:r>
    </w:p>
    <w:p w14:paraId="1D5806D9" w14:textId="06E8E9D7" w:rsidR="00C31DDF" w:rsidRDefault="00C31DDF" w:rsidP="00106891">
      <w:r>
        <w:t xml:space="preserve">In porting the KD8CEC to new hardware, it became very clear that there was limited information on how to actually use the software. Rod Davis (KM6SN) wrote a very good </w:t>
      </w:r>
      <w:r w:rsidR="00813F20">
        <w:t>manual to start with</w:t>
      </w:r>
      <w:r>
        <w:t xml:space="preserve"> that is available at:</w:t>
      </w:r>
    </w:p>
    <w:p w14:paraId="54ABA9FA" w14:textId="0E567614" w:rsidR="00C31DDF" w:rsidRDefault="00000000" w:rsidP="00106891">
      <w:hyperlink r:id="rId9" w:history="1">
        <w:r w:rsidR="00C31DDF" w:rsidRPr="002C315E">
          <w:rPr>
            <w:rStyle w:val="Hyperlink"/>
          </w:rPr>
          <w:t>https://ubitx.net/wp-content/uploads/2018/04/ug1072_087.pdf</w:t>
        </w:r>
      </w:hyperlink>
    </w:p>
    <w:p w14:paraId="0E02CC8D" w14:textId="1C6DFF9D" w:rsidR="00C31DDF" w:rsidRDefault="00C31DDF" w:rsidP="00106891"/>
    <w:p w14:paraId="42F3DAF7" w14:textId="5BD994D5" w:rsidR="00C31DDF" w:rsidRDefault="00C31DDF" w:rsidP="00106891">
      <w:r>
        <w:t xml:space="preserve">However, there were several sections that were listed as “Section to be completed” and the manual mainly focused on the use of the software thru the “LCD overlay </w:t>
      </w:r>
      <w:r w:rsidR="00813F20">
        <w:t>M</w:t>
      </w:r>
      <w:r>
        <w:t xml:space="preserve">enu </w:t>
      </w:r>
      <w:r w:rsidR="00813F20">
        <w:t>S</w:t>
      </w:r>
      <w:r>
        <w:t xml:space="preserve">ystem” (short press of the </w:t>
      </w:r>
      <w:r w:rsidR="00813F20">
        <w:t>VFO knob</w:t>
      </w:r>
      <w:r>
        <w:t xml:space="preserve">) and did not address the use via the </w:t>
      </w:r>
      <w:proofErr w:type="spellStart"/>
      <w:r>
        <w:t>Nextion</w:t>
      </w:r>
      <w:proofErr w:type="spellEnd"/>
      <w:r>
        <w:t xml:space="preserve"> interface. This decision is understandable as the </w:t>
      </w:r>
      <w:proofErr w:type="spellStart"/>
      <w:r>
        <w:t>Nextion</w:t>
      </w:r>
      <w:proofErr w:type="spellEnd"/>
      <w:r>
        <w:t xml:space="preserve"> interface was never really standardized and there were multiple </w:t>
      </w:r>
      <w:r w:rsidR="00813F20">
        <w:t>variations of the user interface created by various Hams.</w:t>
      </w:r>
    </w:p>
    <w:p w14:paraId="322CA373" w14:textId="3EB1CEE1" w:rsidR="00871F09" w:rsidRDefault="00871F09" w:rsidP="00106891">
      <w:r>
        <w:t xml:space="preserve">The goal of this manual is to provide a more complete manual that also embraces the </w:t>
      </w:r>
      <w:proofErr w:type="spellStart"/>
      <w:r>
        <w:t>Nextion</w:t>
      </w:r>
      <w:proofErr w:type="spellEnd"/>
      <w:r>
        <w:t>. This will probably be a work-in-progress for a long time. Initially, the lack of documentation for the Memory Keyer is the driving force for the first efforts. Other areas will be added as developed.</w:t>
      </w:r>
    </w:p>
    <w:p w14:paraId="465A6D59" w14:textId="2E593422" w:rsidR="00871F09" w:rsidRDefault="00871F09" w:rsidP="00106891">
      <w:r>
        <w:t xml:space="preserve">This manual should be used as a companion to the </w:t>
      </w:r>
      <w:proofErr w:type="spellStart"/>
      <w:r>
        <w:t>uBITX</w:t>
      </w:r>
      <w:proofErr w:type="spellEnd"/>
      <w:r>
        <w:t xml:space="preserve"> Settings Editor manual. The current draft is available at: </w:t>
      </w:r>
    </w:p>
    <w:p w14:paraId="2F31CE66" w14:textId="30DF1D79" w:rsidR="00871F09" w:rsidRDefault="00871F09" w:rsidP="00106891">
      <w:r w:rsidRPr="00871F09">
        <w:t>https://github.com/AJ6CU/uBITX-EEPROM-Manager/releases/download/V2-beta-1/uBITX.Settings.Editor.User.Manual.pdf</w:t>
      </w:r>
    </w:p>
    <w:p w14:paraId="09B27BE0" w14:textId="7F0998FE" w:rsidR="00670249" w:rsidRDefault="00813F20" w:rsidP="00106891">
      <w:r>
        <w:t xml:space="preserve">If you have suggestions of other areas of KD8CEC that could use additional instructions, please let me know. I am “good on QRZ” and frequently monitor the BITX20 group on groups.io. </w:t>
      </w:r>
      <w:r w:rsidR="00670249">
        <w:t xml:space="preserve"> I look forward to your feedback!</w:t>
      </w:r>
    </w:p>
    <w:p w14:paraId="12FE4366" w14:textId="5765C790" w:rsidR="00670249" w:rsidRDefault="00670249" w:rsidP="00106891">
      <w:r>
        <w:t>73</w:t>
      </w:r>
    </w:p>
    <w:p w14:paraId="5A2033C1" w14:textId="597EC15E" w:rsidR="007A5B8B" w:rsidRPr="00670249" w:rsidRDefault="00670249">
      <w:r>
        <w:t xml:space="preserve">Mark (AJ6CU), March </w:t>
      </w:r>
      <w:r w:rsidR="00813F20">
        <w:t>12</w:t>
      </w:r>
      <w:r>
        <w:t>, 2023</w:t>
      </w:r>
      <w:r w:rsidR="007A5B8B">
        <w:br w:type="page"/>
      </w:r>
    </w:p>
    <w:p w14:paraId="2FFAC7CA" w14:textId="22315896" w:rsidR="007A5B8B" w:rsidRPr="007C3D4B" w:rsidRDefault="007A5B8B" w:rsidP="007C3D4B">
      <w:pPr>
        <w:pStyle w:val="Heading1"/>
      </w:pPr>
      <w:r w:rsidRPr="007C3D4B">
        <w:lastRenderedPageBreak/>
        <w:t>Introduction</w:t>
      </w:r>
    </w:p>
    <w:p w14:paraId="139B0DFC" w14:textId="26465EE2" w:rsidR="007A5B8B" w:rsidRDefault="007A5B8B" w:rsidP="007A5B8B">
      <w:r>
        <w:t xml:space="preserve">The </w:t>
      </w:r>
      <w:proofErr w:type="spellStart"/>
      <w:r>
        <w:t>uBITX</w:t>
      </w:r>
      <w:proofErr w:type="spellEnd"/>
      <w:r>
        <w:t xml:space="preserve"> is manufactured by HF Signals (https://www.hfsignals.</w:t>
      </w:r>
      <w:r w:rsidR="00737CEA">
        <w:t>COM</w:t>
      </w:r>
      <w:r>
        <w:t xml:space="preserve">/) using an Arduino Nano V3 MCU. </w:t>
      </w:r>
      <w:r w:rsidR="0094308D">
        <w:t xml:space="preserve">This Nano is the heart of the </w:t>
      </w:r>
      <w:proofErr w:type="spellStart"/>
      <w:r w:rsidR="0094308D">
        <w:t>uBITX</w:t>
      </w:r>
      <w:proofErr w:type="spellEnd"/>
      <w:r w:rsidR="0094308D">
        <w:t xml:space="preserve">. It has 32kbytes of </w:t>
      </w:r>
      <w:r>
        <w:t xml:space="preserve">flash </w:t>
      </w:r>
      <w:proofErr w:type="gramStart"/>
      <w:r>
        <w:t xml:space="preserve">memory </w:t>
      </w:r>
      <w:r w:rsidR="0094308D">
        <w:t xml:space="preserve"> and</w:t>
      </w:r>
      <w:proofErr w:type="gramEnd"/>
      <w:r>
        <w:t xml:space="preserve"> 1024 bytes of Electrically Erasable Programmable Read-Only Memory (EEPROM). The flash memory holds the firmware or </w:t>
      </w:r>
      <w:r w:rsidR="0094308D">
        <w:t xml:space="preserve">software that runs the </w:t>
      </w:r>
      <w:proofErr w:type="spellStart"/>
      <w:r w:rsidR="0094308D">
        <w:t>uBITX</w:t>
      </w:r>
      <w:proofErr w:type="spellEnd"/>
      <w:r>
        <w:t xml:space="preserve"> </w:t>
      </w:r>
      <w:proofErr w:type="spellStart"/>
      <w:r>
        <w:t>where as</w:t>
      </w:r>
      <w:proofErr w:type="spellEnd"/>
      <w:r>
        <w:t xml:space="preserve"> the EEPROM is used to store settings (</w:t>
      </w:r>
      <w:proofErr w:type="gramStart"/>
      <w:r>
        <w:t>e.g.</w:t>
      </w:r>
      <w:proofErr w:type="gramEnd"/>
      <w:r>
        <w:t xml:space="preserve"> calibration information, last used frequencies and modes, tuning rates, etc.).</w:t>
      </w:r>
    </w:p>
    <w:p w14:paraId="12ADCE23" w14:textId="4A86A272" w:rsidR="007A5B8B" w:rsidRDefault="007A5B8B" w:rsidP="007A5B8B">
      <w:r>
        <w:t xml:space="preserve">Although functional, the original firmware provided by HF Signals </w:t>
      </w:r>
      <w:r w:rsidR="0094308D">
        <w:t xml:space="preserve">was </w:t>
      </w:r>
      <w:proofErr w:type="gramStart"/>
      <w:r w:rsidR="0094308D">
        <w:t>pretty basic</w:t>
      </w:r>
      <w:proofErr w:type="gramEnd"/>
      <w:r w:rsidR="0094308D">
        <w:t xml:space="preserve"> and the plan all along was for other Hams to take the lead to extend it.</w:t>
      </w:r>
      <w:r>
        <w:t xml:space="preserve"> As a result, Dr. Ian Lee (KD8CEC) developed an enhanced version of the firmware </w:t>
      </w:r>
      <w:r w:rsidR="00670249">
        <w:t xml:space="preserve">(we will refer to it as KD8CEC throughout this manual) </w:t>
      </w:r>
      <w:r>
        <w:t xml:space="preserve">that </w:t>
      </w:r>
      <w:r w:rsidR="0094308D">
        <w:t xml:space="preserve">extended the original LCD offering and in later releases, </w:t>
      </w:r>
      <w:r>
        <w:t xml:space="preserve">provided a graphical user interface </w:t>
      </w:r>
      <w:r w:rsidR="0094308D">
        <w:t>based on</w:t>
      </w:r>
      <w:r>
        <w:t xml:space="preserve"> </w:t>
      </w:r>
      <w:proofErr w:type="spellStart"/>
      <w:r>
        <w:t>Nextion</w:t>
      </w:r>
      <w:proofErr w:type="spellEnd"/>
      <w:r w:rsidR="0094308D">
        <w:t xml:space="preserve"> touchscreens</w:t>
      </w:r>
      <w:r>
        <w:t>.</w:t>
      </w:r>
      <w:r w:rsidR="00670249">
        <w:t xml:space="preserve"> His efforts are documented in blog format at</w:t>
      </w:r>
      <w:r>
        <w:t xml:space="preserve"> </w:t>
      </w:r>
      <w:hyperlink r:id="rId10" w:history="1">
        <w:r w:rsidR="0094308D" w:rsidRPr="009B2A54">
          <w:rPr>
            <w:rStyle w:val="Hyperlink"/>
          </w:rPr>
          <w:t>www.hamskey.</w:t>
        </w:r>
        <w:r w:rsidR="00737CEA">
          <w:rPr>
            <w:rStyle w:val="Hyperlink"/>
          </w:rPr>
          <w:t>COM</w:t>
        </w:r>
      </w:hyperlink>
      <w:r w:rsidR="00670249">
        <w:t>.</w:t>
      </w:r>
    </w:p>
    <w:p w14:paraId="2DF16F68" w14:textId="07C99191" w:rsidR="00670249" w:rsidRDefault="00670249" w:rsidP="00871F09">
      <w:r>
        <w:t xml:space="preserve">The “eye candy” and enhanced functionality of the KD8CEC software is what first catches the attention of most </w:t>
      </w:r>
      <w:r w:rsidR="0094308D">
        <w:t>Hams</w:t>
      </w:r>
      <w:r>
        <w:t xml:space="preserve">. However, what many miss is that the KD8CEC software is of limited value without a tool to easily tailor it to the users needs. </w:t>
      </w:r>
    </w:p>
    <w:p w14:paraId="24E4302A" w14:textId="39E7BEC8" w:rsidR="00871F09" w:rsidRDefault="008555CD" w:rsidP="00871F09">
      <w:r>
        <w:t xml:space="preserve">Dr. Lee wrote the </w:t>
      </w:r>
      <w:proofErr w:type="spellStart"/>
      <w:r>
        <w:t>uBITX</w:t>
      </w:r>
      <w:proofErr w:type="spellEnd"/>
      <w:r>
        <w:t xml:space="preserve"> Memory Manager (available at: https://github.</w:t>
      </w:r>
      <w:r w:rsidR="00737CEA">
        <w:t>COM</w:t>
      </w:r>
      <w:r>
        <w:t>/phdlee/ubitx )</w:t>
      </w:r>
      <w:r w:rsidR="00813F20">
        <w:t xml:space="preserve"> as a companion tool for customizing the KD8CEC firmware. </w:t>
      </w:r>
      <w:r w:rsidR="00871F09">
        <w:t xml:space="preserve"> This companion tool has been rewritten and a beta of the </w:t>
      </w:r>
      <w:proofErr w:type="spellStart"/>
      <w:r w:rsidR="00871F09">
        <w:t>uBITX</w:t>
      </w:r>
      <w:proofErr w:type="spellEnd"/>
      <w:r w:rsidR="00871F09">
        <w:t xml:space="preserve"> Settings Editor is available at:</w:t>
      </w:r>
    </w:p>
    <w:p w14:paraId="4B83DD21" w14:textId="27992218" w:rsidR="00871F09" w:rsidRDefault="00000000" w:rsidP="00813F20">
      <w:hyperlink r:id="rId11" w:history="1">
        <w:r w:rsidR="00813F20" w:rsidRPr="00305CA2">
          <w:rPr>
            <w:rStyle w:val="Hyperlink"/>
          </w:rPr>
          <w:t>https://github.com/AJ6CU/uBITX-EEPROM-Manager/releases/tag/V2-beta-1</w:t>
        </w:r>
      </w:hyperlink>
    </w:p>
    <w:p w14:paraId="7FAE2E0A" w14:textId="77777777" w:rsidR="00813F20" w:rsidRDefault="00813F20" w:rsidP="00813F20"/>
    <w:p w14:paraId="5D990142" w14:textId="77777777" w:rsidR="00D26E5B" w:rsidRDefault="00D26E5B" w:rsidP="007C3D4B">
      <w:pPr>
        <w:pStyle w:val="Heading2"/>
      </w:pPr>
      <w:r>
        <w:t>The Plan for our Journey</w:t>
      </w:r>
    </w:p>
    <w:p w14:paraId="120C9F8D" w14:textId="77777777" w:rsidR="00E73EE8" w:rsidRDefault="00E73EE8" w:rsidP="00E73EE8">
      <w:pPr>
        <w:ind w:left="45"/>
      </w:pPr>
      <w:r>
        <w:t>This document is the user manual for the port of the actual KD8CEC software to new processors by AJ6CU. It is likely to be a work-in-progress for a long time as new sections are added when they become available.</w:t>
      </w:r>
    </w:p>
    <w:p w14:paraId="15AEBEDA" w14:textId="538ED879" w:rsidR="0001264D" w:rsidRDefault="00813F20" w:rsidP="00E73EE8">
      <w:pPr>
        <w:pStyle w:val="Heading1"/>
      </w:pPr>
      <w:r w:rsidRPr="00813F20">
        <w:lastRenderedPageBreak/>
        <w:t>Setting up the CW Keyer in the Settings Editor</w:t>
      </w:r>
    </w:p>
    <w:p w14:paraId="70FAA28A" w14:textId="7F1852B4" w:rsidR="00FD4CC3" w:rsidRDefault="00E73EE8" w:rsidP="007A5B8B">
      <w:r>
        <w:t xml:space="preserve">The KD8CEC software includes a CW Memory Keyer that many will find useful for basic contesting. It does not have the extensive set of macro instructions that you might find built into your commercial radio or into the </w:t>
      </w:r>
      <w:proofErr w:type="spellStart"/>
      <w:r w:rsidR="00FD4CC3">
        <w:t>WinKeyer</w:t>
      </w:r>
      <w:proofErr w:type="spellEnd"/>
      <w:r w:rsidR="00FD4CC3">
        <w:t xml:space="preserve"> (</w:t>
      </w:r>
      <w:hyperlink r:id="rId12" w:history="1">
        <w:r w:rsidR="00FD4CC3" w:rsidRPr="002C315E">
          <w:rPr>
            <w:rStyle w:val="Hyperlink"/>
          </w:rPr>
          <w:t>www.hamcrafters.com</w:t>
        </w:r>
      </w:hyperlink>
      <w:r w:rsidR="00FD4CC3">
        <w:t xml:space="preserve">) but </w:t>
      </w:r>
      <w:r w:rsidR="00813F20">
        <w:t>the limited macros are simple to use and</w:t>
      </w:r>
      <w:r w:rsidR="00FD4CC3">
        <w:t xml:space="preserve"> will work for most.</w:t>
      </w:r>
    </w:p>
    <w:p w14:paraId="305322D2" w14:textId="77777777" w:rsidR="00FD4CC3" w:rsidRDefault="00FD4CC3" w:rsidP="007A5B8B">
      <w:r>
        <w:t xml:space="preserve">To set up the CQ Memory Keyer, start the </w:t>
      </w:r>
      <w:proofErr w:type="spellStart"/>
      <w:r>
        <w:t>uBITX</w:t>
      </w:r>
      <w:proofErr w:type="spellEnd"/>
      <w:r>
        <w:t xml:space="preserve"> Settings Manager ( </w:t>
      </w:r>
      <w:hyperlink r:id="rId13" w:history="1">
        <w:r w:rsidRPr="002C315E">
          <w:rPr>
            <w:rStyle w:val="Hyperlink"/>
          </w:rPr>
          <w:t>https://github.com/AJ6CU/uBITX-EEPROM-Manager/releases/tag/V2-beta-1</w:t>
        </w:r>
      </w:hyperlink>
      <w:r>
        <w:t xml:space="preserve"> ). Select com port on which your </w:t>
      </w:r>
      <w:proofErr w:type="spellStart"/>
      <w:r>
        <w:t>uBITX</w:t>
      </w:r>
      <w:proofErr w:type="spellEnd"/>
      <w:r>
        <w:t xml:space="preserve"> is attached and click the READ button.</w:t>
      </w:r>
    </w:p>
    <w:p w14:paraId="262DD43A" w14:textId="29D9BC54" w:rsidR="00E96FE6" w:rsidRDefault="00E96FE6" w:rsidP="00737CEA">
      <w:pPr>
        <w:jc w:val="center"/>
      </w:pPr>
      <w:r w:rsidRPr="00E96FE6">
        <w:rPr>
          <w:noProof/>
        </w:rPr>
        <w:drawing>
          <wp:inline distT="0" distB="0" distL="0" distR="0" wp14:anchorId="29D62B05" wp14:editId="21FEC747">
            <wp:extent cx="5059680" cy="1694668"/>
            <wp:effectExtent l="0" t="0" r="7620" b="127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14"/>
                    <a:stretch>
                      <a:fillRect/>
                    </a:stretch>
                  </pic:blipFill>
                  <pic:spPr>
                    <a:xfrm>
                      <a:off x="0" y="0"/>
                      <a:ext cx="5073245" cy="1699211"/>
                    </a:xfrm>
                    <a:prstGeom prst="rect">
                      <a:avLst/>
                    </a:prstGeom>
                  </pic:spPr>
                </pic:pic>
              </a:graphicData>
            </a:graphic>
          </wp:inline>
        </w:drawing>
      </w:r>
    </w:p>
    <w:p w14:paraId="46E11689" w14:textId="77777777" w:rsidR="00EA4C1C" w:rsidRDefault="00EA4C1C" w:rsidP="00FD4CC3"/>
    <w:p w14:paraId="5A7999D4" w14:textId="76F8EE76" w:rsidR="00FD4CC3" w:rsidRDefault="00EA4C1C" w:rsidP="00FD4CC3">
      <w:r>
        <w:t xml:space="preserve">Select the tab that says “CW </w:t>
      </w:r>
      <w:proofErr w:type="gramStart"/>
      <w:r>
        <w:t>Keyer”</w:t>
      </w:r>
      <w:proofErr w:type="gramEnd"/>
    </w:p>
    <w:p w14:paraId="060F4F82" w14:textId="58121D20" w:rsidR="00FD4CC3" w:rsidRDefault="00EA4C1C" w:rsidP="00FD4CC3">
      <w:pPr>
        <w:jc w:val="center"/>
      </w:pPr>
      <w:r w:rsidRPr="00EA4C1C">
        <w:rPr>
          <w:noProof/>
        </w:rPr>
        <w:drawing>
          <wp:inline distT="0" distB="0" distL="0" distR="0" wp14:anchorId="49F4465E" wp14:editId="7746ECD7">
            <wp:extent cx="4962525" cy="1661598"/>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5"/>
                    <a:stretch>
                      <a:fillRect/>
                    </a:stretch>
                  </pic:blipFill>
                  <pic:spPr>
                    <a:xfrm>
                      <a:off x="0" y="0"/>
                      <a:ext cx="4978110" cy="1666816"/>
                    </a:xfrm>
                    <a:prstGeom prst="rect">
                      <a:avLst/>
                    </a:prstGeom>
                  </pic:spPr>
                </pic:pic>
              </a:graphicData>
            </a:graphic>
          </wp:inline>
        </w:drawing>
      </w:r>
    </w:p>
    <w:p w14:paraId="42819D58" w14:textId="77777777" w:rsidR="00FD4CC3" w:rsidRDefault="00FD4CC3" w:rsidP="007A5B8B"/>
    <w:p w14:paraId="4A77557C" w14:textId="77777777" w:rsidR="00EA4C1C" w:rsidRDefault="00EA4C1C">
      <w:pPr>
        <w:rPr>
          <w:rFonts w:asciiTheme="majorHAnsi" w:eastAsiaTheme="majorEastAsia" w:hAnsiTheme="majorHAnsi" w:cstheme="majorBidi"/>
          <w:color w:val="2F5496" w:themeColor="accent1" w:themeShade="BF"/>
          <w:sz w:val="26"/>
          <w:szCs w:val="26"/>
        </w:rPr>
      </w:pPr>
      <w:r>
        <w:br w:type="page"/>
      </w:r>
    </w:p>
    <w:p w14:paraId="5617B681" w14:textId="484DFF45" w:rsidR="00FD4CC3" w:rsidRDefault="00FD4CC3" w:rsidP="00FD4CC3">
      <w:pPr>
        <w:pStyle w:val="ListParagraph"/>
        <w:jc w:val="center"/>
      </w:pPr>
      <w:r w:rsidRPr="00EE3F5D">
        <w:rPr>
          <w:noProof/>
        </w:rPr>
        <w:lastRenderedPageBreak/>
        <w:drawing>
          <wp:inline distT="0" distB="0" distL="0" distR="0" wp14:anchorId="2440D3E9" wp14:editId="660E5F1E">
            <wp:extent cx="4594860" cy="3502599"/>
            <wp:effectExtent l="0" t="0" r="0" b="3175"/>
            <wp:docPr id="14" name="Picture 1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low confidence"/>
                    <pic:cNvPicPr/>
                  </pic:nvPicPr>
                  <pic:blipFill>
                    <a:blip r:embed="rId16"/>
                    <a:stretch>
                      <a:fillRect/>
                    </a:stretch>
                  </pic:blipFill>
                  <pic:spPr>
                    <a:xfrm>
                      <a:off x="0" y="0"/>
                      <a:ext cx="4607570" cy="3512288"/>
                    </a:xfrm>
                    <a:prstGeom prst="rect">
                      <a:avLst/>
                    </a:prstGeom>
                  </pic:spPr>
                </pic:pic>
              </a:graphicData>
            </a:graphic>
          </wp:inline>
        </w:drawing>
      </w:r>
      <w:r>
        <w:br/>
      </w:r>
    </w:p>
    <w:p w14:paraId="01B1C0A3" w14:textId="77777777" w:rsidR="00813F20" w:rsidRDefault="00813F20" w:rsidP="00813F20">
      <w:r>
        <w:t xml:space="preserve">The KD8CEC software provides a fairly functional </w:t>
      </w:r>
      <w:proofErr w:type="spellStart"/>
      <w:r>
        <w:t>keyer</w:t>
      </w:r>
      <w:proofErr w:type="spellEnd"/>
      <w:r>
        <w:t xml:space="preserve"> with up to  25 messages! But from a practical viewpoint, 25 is probably far too many to handle given the limits of the user interface handle and the total memory available for </w:t>
      </w:r>
      <w:proofErr w:type="spellStart"/>
      <w:r>
        <w:t>keyer</w:t>
      </w:r>
      <w:proofErr w:type="spellEnd"/>
      <w:r>
        <w:t xml:space="preserve"> messages is on the order of 210 characters. So realistically, you will out of memory before you run out of available messages.</w:t>
      </w:r>
    </w:p>
    <w:p w14:paraId="7346E450" w14:textId="77777777" w:rsidR="00813F20" w:rsidRDefault="00813F20" w:rsidP="00FD4CC3">
      <w:pPr>
        <w:pStyle w:val="ListParagraph"/>
        <w:jc w:val="center"/>
      </w:pPr>
    </w:p>
    <w:p w14:paraId="6E268451" w14:textId="77777777" w:rsidR="00EA4C1C" w:rsidRDefault="00EA4C1C" w:rsidP="00EA4C1C">
      <w:pPr>
        <w:pStyle w:val="Heading2"/>
      </w:pPr>
      <w:r w:rsidRPr="00F5567E">
        <w:rPr>
          <w:rStyle w:val="Heading3Char"/>
        </w:rPr>
        <w:t>By the Numbers</w:t>
      </w:r>
    </w:p>
    <w:p w14:paraId="56AF0DBD" w14:textId="01278C82" w:rsidR="00EA4C1C" w:rsidRDefault="00EA4C1C" w:rsidP="00EA4C1C">
      <w:pPr>
        <w:pStyle w:val="ListParagraph"/>
        <w:numPr>
          <w:ilvl w:val="0"/>
          <w:numId w:val="5"/>
        </w:numPr>
      </w:pPr>
      <w:r>
        <w:t xml:space="preserve">The callsign you entered in the General Settings is repeated up here at the top. This tab also provides the option of an alternative callsign that you can use. Perhaps </w:t>
      </w:r>
      <w:proofErr w:type="gramStart"/>
      <w:r>
        <w:t>your</w:t>
      </w:r>
      <w:proofErr w:type="gramEnd"/>
      <w:r>
        <w:t xml:space="preserve"> contesting from a remote site and want to signify that with something like AJ6CU/5. Like your normal callsign it is limited to 18 characters.</w:t>
      </w:r>
      <w:r w:rsidRPr="008A7A93">
        <w:t xml:space="preserve"> </w:t>
      </w:r>
      <w:r>
        <w:br/>
      </w:r>
    </w:p>
    <w:p w14:paraId="14AEDE4F" w14:textId="6545FB44" w:rsidR="00EA4C1C" w:rsidRDefault="00EA4C1C" w:rsidP="00EA4C1C">
      <w:pPr>
        <w:pStyle w:val="ListParagraph"/>
        <w:numPr>
          <w:ilvl w:val="0"/>
          <w:numId w:val="5"/>
        </w:numPr>
      </w:pPr>
      <w:r>
        <w:t>Since EEPROM memory is limited, the line identified by “2” tracks 3 key aspects: 1. How many messages are active, 2. Total bytes used, and perhaps most importantly 3. Remaining bytes</w:t>
      </w:r>
      <w:r>
        <w:br/>
      </w:r>
    </w:p>
    <w:p w14:paraId="13933D97" w14:textId="44F78393" w:rsidR="00EA4C1C" w:rsidRDefault="00EA4C1C" w:rsidP="00EA4C1C">
      <w:pPr>
        <w:pStyle w:val="ListParagraph"/>
        <w:numPr>
          <w:ilvl w:val="0"/>
          <w:numId w:val="5"/>
        </w:numPr>
      </w:pPr>
      <w:r>
        <w:t xml:space="preserve">These are the CW messages that have been saved. </w:t>
      </w:r>
      <w:r w:rsidR="00E31CA0">
        <w:t>Every time</w:t>
      </w:r>
      <w:r>
        <w:t xml:space="preserve"> you enter the last one (for example we just entered the “CQ” in message #7, the next line (#8) becomes open. This was done this way to help you save memory since every active message has a 2 byte overhead. </w:t>
      </w:r>
      <w:r>
        <w:br/>
      </w:r>
    </w:p>
    <w:p w14:paraId="66C16799" w14:textId="535CAE30" w:rsidR="00FD4CC3" w:rsidRDefault="00FD4CC3" w:rsidP="00FD4CC3">
      <w:pPr>
        <w:pStyle w:val="ListParagraph"/>
        <w:numPr>
          <w:ilvl w:val="0"/>
          <w:numId w:val="5"/>
        </w:numPr>
      </w:pPr>
      <w:r>
        <w:t>This is the list of macros you can use in your CW message. Even though a “&gt;” expands to your full callsign, you only use one byte (for the character “&gt;”) in your message. Although these macros are convenient, they are especially useful for saving Keyer memory.</w:t>
      </w:r>
      <w:r w:rsidR="00EA4C1C">
        <w:br/>
      </w:r>
      <w:r>
        <w:lastRenderedPageBreak/>
        <w:br/>
      </w:r>
    </w:p>
    <w:p w14:paraId="24B058A3" w14:textId="77777777" w:rsidR="00FD4CC3" w:rsidRPr="00EE3F5D" w:rsidRDefault="00FD4CC3" w:rsidP="00FD4CC3">
      <w:pPr>
        <w:pStyle w:val="ListParagraph"/>
        <w:numPr>
          <w:ilvl w:val="0"/>
          <w:numId w:val="5"/>
        </w:numPr>
      </w:pPr>
      <w:r>
        <w:t>This button (CLEANUP) will eliminate empty messages and move them all up to the front. For example, suppose I decided to delete message 5 “</w:t>
      </w:r>
      <w:proofErr w:type="gramStart"/>
      <w:r>
        <w:t>CQ ]</w:t>
      </w:r>
      <w:proofErr w:type="gramEnd"/>
      <w:r>
        <w:t>”.  This would leave an empty slot in message #5. Hitting the CLEANUP button, will move 6 into slot 5, 7 into slot 6, delete the blank line at 8, and recovery the extra overhead bytes. You get a neater looking set of messages (especially important if you are keying via the rotary encoder), and you free up some bytes.</w:t>
      </w:r>
    </w:p>
    <w:p w14:paraId="780CB336" w14:textId="4399BC03" w:rsidR="007A5B8B" w:rsidRDefault="000C78E3" w:rsidP="007A5B8B">
      <w:r>
        <w:t>So eventually, you have tweaked every setting, and you want to save your work. Saving is just a reverse of the reading process. The box at the bottom of the software controls the writing.</w:t>
      </w:r>
    </w:p>
    <w:p w14:paraId="7BCEA344" w14:textId="7F313AB1" w:rsidR="000C78E3" w:rsidRDefault="000C78E3" w:rsidP="007A5B8B">
      <w:r>
        <w:t xml:space="preserve">In the screenshot, </w:t>
      </w:r>
      <w:r w:rsidR="001E0C00">
        <w:t>the</w:t>
      </w:r>
      <w:r>
        <w:t xml:space="preserve"> red arrow points to the selection drop down for a list of </w:t>
      </w:r>
      <w:r w:rsidR="00737CEA">
        <w:t>COM</w:t>
      </w:r>
      <w:r>
        <w:t xml:space="preserve"> ports</w:t>
      </w:r>
      <w:r w:rsidR="001E0C00">
        <w:t xml:space="preserve"> Select the one (generally the same as the input) and click WRITE</w:t>
      </w:r>
      <w:r w:rsidR="003F37F8">
        <w:t>.</w:t>
      </w:r>
    </w:p>
    <w:p w14:paraId="1EA5A551" w14:textId="53C3E892" w:rsidR="00E31CA0" w:rsidRDefault="00E31CA0" w:rsidP="007A5B8B">
      <w:r w:rsidRPr="003F37F8">
        <w:rPr>
          <w:noProof/>
        </w:rPr>
        <w:drawing>
          <wp:inline distT="0" distB="0" distL="0" distR="0" wp14:anchorId="1DBE0235" wp14:editId="1D676494">
            <wp:extent cx="5128260" cy="1457390"/>
            <wp:effectExtent l="0" t="0" r="0" b="9525"/>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17"/>
                    <a:stretch>
                      <a:fillRect/>
                    </a:stretch>
                  </pic:blipFill>
                  <pic:spPr>
                    <a:xfrm>
                      <a:off x="0" y="0"/>
                      <a:ext cx="5152953" cy="1464407"/>
                    </a:xfrm>
                    <a:prstGeom prst="rect">
                      <a:avLst/>
                    </a:prstGeom>
                  </pic:spPr>
                </pic:pic>
              </a:graphicData>
            </a:graphic>
          </wp:inline>
        </w:drawing>
      </w:r>
    </w:p>
    <w:p w14:paraId="2315E67D" w14:textId="4A928750" w:rsidR="003F37F8" w:rsidRDefault="001E0C00" w:rsidP="007A5B8B">
      <w:r>
        <w:rPr>
          <w:b/>
          <w:bCs/>
        </w:rPr>
        <w:t xml:space="preserve">Remember to </w:t>
      </w:r>
      <w:r w:rsidR="003F37F8" w:rsidRPr="003F37F8">
        <w:rPr>
          <w:b/>
          <w:bCs/>
        </w:rPr>
        <w:t>CLICK WRITE TO ACTUALLY SAVE THE SETTING TO THE FILE</w:t>
      </w:r>
      <w:r w:rsidR="003F37F8">
        <w:rPr>
          <w:b/>
          <w:bCs/>
        </w:rPr>
        <w:t xml:space="preserve">.  </w:t>
      </w:r>
      <w:r w:rsidR="003F37F8" w:rsidRPr="003F37F8">
        <w:t>If you</w:t>
      </w:r>
      <w:r w:rsidR="003F37F8">
        <w:rPr>
          <w:b/>
          <w:bCs/>
        </w:rPr>
        <w:t xml:space="preserve"> </w:t>
      </w:r>
      <w:r w:rsidR="007A5B8B">
        <w:t xml:space="preserve"> </w:t>
      </w:r>
      <w:r w:rsidR="003F37F8">
        <w:t>forget to click WRITE, you will be greeted with the following message when you try to exit:</w:t>
      </w:r>
    </w:p>
    <w:p w14:paraId="35568B7E" w14:textId="532C0716" w:rsidR="00CB532B" w:rsidRDefault="003F37F8" w:rsidP="00EA4C1C">
      <w:pPr>
        <w:jc w:val="center"/>
      </w:pPr>
      <w:r>
        <w:rPr>
          <w:noProof/>
        </w:rPr>
        <w:drawing>
          <wp:inline distT="0" distB="0" distL="0" distR="0" wp14:anchorId="03B17DCE" wp14:editId="0D4241A1">
            <wp:extent cx="3063240" cy="1200032"/>
            <wp:effectExtent l="0" t="0" r="3810" b="63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8"/>
                    <a:stretch>
                      <a:fillRect/>
                    </a:stretch>
                  </pic:blipFill>
                  <pic:spPr>
                    <a:xfrm>
                      <a:off x="0" y="0"/>
                      <a:ext cx="3079009" cy="1206210"/>
                    </a:xfrm>
                    <a:prstGeom prst="rect">
                      <a:avLst/>
                    </a:prstGeom>
                  </pic:spPr>
                </pic:pic>
              </a:graphicData>
            </a:graphic>
          </wp:inline>
        </w:drawing>
      </w:r>
    </w:p>
    <w:p w14:paraId="5B18BACC" w14:textId="5EC2FBD9" w:rsidR="00EA4C1C" w:rsidRDefault="00EA4C1C" w:rsidP="00EA4C1C">
      <w:pPr>
        <w:jc w:val="center"/>
      </w:pPr>
    </w:p>
    <w:p w14:paraId="14B93A3A" w14:textId="77777777" w:rsidR="00E31CA0" w:rsidRDefault="00E31CA0">
      <w:pPr>
        <w:rPr>
          <w:rFonts w:asciiTheme="majorHAnsi" w:eastAsiaTheme="majorEastAsia" w:hAnsiTheme="majorHAnsi" w:cstheme="majorBidi"/>
          <w:color w:val="2F5496" w:themeColor="accent1" w:themeShade="BF"/>
          <w:sz w:val="26"/>
          <w:szCs w:val="26"/>
        </w:rPr>
      </w:pPr>
      <w:r>
        <w:br w:type="page"/>
      </w:r>
    </w:p>
    <w:p w14:paraId="5A03C2BA" w14:textId="725DD4CA" w:rsidR="00EA4C1C" w:rsidRDefault="00EA4C1C" w:rsidP="00EA4C1C">
      <w:pPr>
        <w:pStyle w:val="Heading2"/>
      </w:pPr>
      <w:r>
        <w:lastRenderedPageBreak/>
        <w:t xml:space="preserve">Operating the CW Keyer </w:t>
      </w:r>
      <w:r w:rsidR="00850960">
        <w:t xml:space="preserve">From Your </w:t>
      </w:r>
      <w:proofErr w:type="spellStart"/>
      <w:r w:rsidR="00850960">
        <w:t>uBITX</w:t>
      </w:r>
      <w:proofErr w:type="spellEnd"/>
    </w:p>
    <w:p w14:paraId="7944A891" w14:textId="20FB8BD4" w:rsidR="00EA4C1C" w:rsidRDefault="00850960" w:rsidP="00850960">
      <w:r>
        <w:t xml:space="preserve">Currently, the CW Keyer is not accessible thru the </w:t>
      </w:r>
      <w:proofErr w:type="spellStart"/>
      <w:r>
        <w:t>Nextion</w:t>
      </w:r>
      <w:proofErr w:type="spellEnd"/>
      <w:r>
        <w:t xml:space="preserve"> user interface. Instead, you effectively </w:t>
      </w:r>
      <w:proofErr w:type="gramStart"/>
      <w:r>
        <w:t>have to</w:t>
      </w:r>
      <w:proofErr w:type="gramEnd"/>
      <w:r>
        <w:t xml:space="preserve"> go into an “LCD Overlay Mode” with a </w:t>
      </w:r>
      <w:r w:rsidRPr="00850960">
        <w:rPr>
          <w:b/>
          <w:bCs/>
        </w:rPr>
        <w:t xml:space="preserve">short press of the </w:t>
      </w:r>
      <w:r>
        <w:rPr>
          <w:b/>
          <w:bCs/>
        </w:rPr>
        <w:t>VFO</w:t>
      </w:r>
      <w:r w:rsidRPr="00850960">
        <w:rPr>
          <w:b/>
          <w:bCs/>
        </w:rPr>
        <w:t xml:space="preserve"> </w:t>
      </w:r>
      <w:r>
        <w:rPr>
          <w:b/>
          <w:bCs/>
        </w:rPr>
        <w:t>dial</w:t>
      </w:r>
      <w:r w:rsidRPr="00850960">
        <w:rPr>
          <w:b/>
          <w:bCs/>
        </w:rPr>
        <w:t>.</w:t>
      </w:r>
      <w:r>
        <w:t xml:space="preserve"> The following screen should appear:</w:t>
      </w:r>
    </w:p>
    <w:p w14:paraId="6D3005CD" w14:textId="77777777" w:rsidR="00E31CA0" w:rsidRDefault="00E31CA0" w:rsidP="00850960"/>
    <w:p w14:paraId="7234E89F" w14:textId="4E332FA2" w:rsidR="00850960" w:rsidRDefault="00850960" w:rsidP="00E31CA0">
      <w:pPr>
        <w:jc w:val="center"/>
      </w:pPr>
      <w:r>
        <w:rPr>
          <w:noProof/>
        </w:rPr>
        <w:drawing>
          <wp:inline distT="0" distB="0" distL="0" distR="0" wp14:anchorId="11A9837B" wp14:editId="0FAD5B0C">
            <wp:extent cx="2771775" cy="2032931"/>
            <wp:effectExtent l="0" t="0" r="0" b="5715"/>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87160" cy="2044215"/>
                    </a:xfrm>
                    <a:prstGeom prst="rect">
                      <a:avLst/>
                    </a:prstGeom>
                  </pic:spPr>
                </pic:pic>
              </a:graphicData>
            </a:graphic>
          </wp:inline>
        </w:drawing>
      </w:r>
    </w:p>
    <w:p w14:paraId="5DC0E5FE" w14:textId="77777777" w:rsidR="00E31CA0" w:rsidRDefault="00E31CA0" w:rsidP="00850960"/>
    <w:p w14:paraId="1CB748E6" w14:textId="4C4437A9" w:rsidR="00850960" w:rsidRDefault="00850960" w:rsidP="00850960">
      <w:r>
        <w:t xml:space="preserve">If you were to do another </w:t>
      </w:r>
      <w:r w:rsidRPr="00850960">
        <w:rPr>
          <w:b/>
          <w:bCs/>
        </w:rPr>
        <w:t>short press of the VFO dial</w:t>
      </w:r>
      <w:r>
        <w:t>, you could change the bands. But instead, rotate the VFO dial clockwise until you see the following screen:</w:t>
      </w:r>
    </w:p>
    <w:p w14:paraId="701827EE" w14:textId="77777777" w:rsidR="00E31CA0" w:rsidRDefault="00E31CA0" w:rsidP="00850960"/>
    <w:p w14:paraId="10BBDEE8" w14:textId="7D5A3408" w:rsidR="00850960" w:rsidRDefault="00850960" w:rsidP="00E31CA0">
      <w:pPr>
        <w:jc w:val="center"/>
      </w:pPr>
      <w:r>
        <w:rPr>
          <w:noProof/>
        </w:rPr>
        <w:drawing>
          <wp:inline distT="0" distB="0" distL="0" distR="0" wp14:anchorId="1946C265" wp14:editId="447A7FB3">
            <wp:extent cx="2784443" cy="2047875"/>
            <wp:effectExtent l="0" t="0" r="0" b="0"/>
            <wp:docPr id="16" name="Picture 1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video g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98048" cy="2057881"/>
                    </a:xfrm>
                    <a:prstGeom prst="rect">
                      <a:avLst/>
                    </a:prstGeom>
                  </pic:spPr>
                </pic:pic>
              </a:graphicData>
            </a:graphic>
          </wp:inline>
        </w:drawing>
      </w:r>
    </w:p>
    <w:p w14:paraId="262AC893" w14:textId="77777777" w:rsidR="00E31CA0" w:rsidRDefault="00E31CA0" w:rsidP="00850960"/>
    <w:p w14:paraId="63C6C1FC" w14:textId="77777777" w:rsidR="00E31CA0" w:rsidRDefault="00E31CA0" w:rsidP="00850960"/>
    <w:p w14:paraId="16FA643A" w14:textId="77777777" w:rsidR="00E31CA0" w:rsidRDefault="00E31CA0" w:rsidP="00850960"/>
    <w:p w14:paraId="24C09B47" w14:textId="77777777" w:rsidR="00E31CA0" w:rsidRDefault="00E31CA0" w:rsidP="00850960"/>
    <w:p w14:paraId="20492705" w14:textId="77777777" w:rsidR="00E31CA0" w:rsidRDefault="00E31CA0" w:rsidP="00850960"/>
    <w:p w14:paraId="6449FDC4" w14:textId="77777777" w:rsidR="00E31CA0" w:rsidRDefault="00E31CA0" w:rsidP="00850960"/>
    <w:p w14:paraId="4A5A298D" w14:textId="316AABB5" w:rsidR="00850960" w:rsidRDefault="00850960" w:rsidP="00850960">
      <w:r>
        <w:lastRenderedPageBreak/>
        <w:t xml:space="preserve">Now perform a short press on the VFO dial to get to the Memory Keyer submenu. </w:t>
      </w:r>
    </w:p>
    <w:p w14:paraId="5274B948" w14:textId="62F4F29E" w:rsidR="00850960" w:rsidRDefault="00850960" w:rsidP="00850960"/>
    <w:p w14:paraId="6A0C9414" w14:textId="25C9222A" w:rsidR="00850960" w:rsidRDefault="00850960" w:rsidP="00E31CA0">
      <w:pPr>
        <w:jc w:val="center"/>
      </w:pPr>
      <w:r>
        <w:rPr>
          <w:noProof/>
        </w:rPr>
        <w:drawing>
          <wp:inline distT="0" distB="0" distL="0" distR="0" wp14:anchorId="4FC7C83A" wp14:editId="22DA788C">
            <wp:extent cx="2743200" cy="1970649"/>
            <wp:effectExtent l="0" t="0" r="0" b="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58513" cy="1981649"/>
                    </a:xfrm>
                    <a:prstGeom prst="rect">
                      <a:avLst/>
                    </a:prstGeom>
                  </pic:spPr>
                </pic:pic>
              </a:graphicData>
            </a:graphic>
          </wp:inline>
        </w:drawing>
      </w:r>
    </w:p>
    <w:p w14:paraId="6319FF5C" w14:textId="77777777" w:rsidR="00E31CA0" w:rsidRDefault="00E31CA0" w:rsidP="00850960"/>
    <w:p w14:paraId="303079DA" w14:textId="05993F31" w:rsidR="00B00CCC" w:rsidRDefault="00B00CCC" w:rsidP="00850960">
      <w:r>
        <w:t>A couple things to notice here. First is the “0” around the middle and left side of the screen. This is the number of the message you created a little while ago in the Settings Editor. You can easily switch messages by rotating the VFO knob until the desired message starts scrolling in from the right.</w:t>
      </w:r>
    </w:p>
    <w:p w14:paraId="7DDC5D81" w14:textId="1EF26E57" w:rsidR="00B00CCC" w:rsidRDefault="00B00CCC" w:rsidP="00850960">
      <w:r>
        <w:t xml:space="preserve">Second, the instructions to “PTT to Send” </w:t>
      </w:r>
      <w:r w:rsidR="00E31CA0">
        <w:t>are</w:t>
      </w:r>
      <w:r>
        <w:t xml:space="preserve"> </w:t>
      </w:r>
      <w:r w:rsidR="00E31CA0">
        <w:t>misleading. A</w:t>
      </w:r>
      <w:r>
        <w:t xml:space="preserve"> short press on PTT</w:t>
      </w:r>
      <w:r w:rsidR="00E31CA0">
        <w:t xml:space="preserve"> (I use the microphone button as my </w:t>
      </w:r>
      <w:proofErr w:type="gramStart"/>
      <w:r w:rsidR="00E31CA0">
        <w:t>PTT )</w:t>
      </w:r>
      <w:proofErr w:type="gramEnd"/>
      <w:r>
        <w:t>, you will move to the next option which is to adjust the TX frequency. (More later, but a LONG press will send the current message.)</w:t>
      </w:r>
    </w:p>
    <w:p w14:paraId="17B418F9" w14:textId="10BAEDDE" w:rsidR="00B00CCC" w:rsidRDefault="00B00CCC" w:rsidP="00850960">
      <w:r>
        <w:t xml:space="preserve">Note that from this point, </w:t>
      </w:r>
      <w:r w:rsidRPr="00E31CA0">
        <w:rPr>
          <w:b/>
          <w:bCs/>
        </w:rPr>
        <w:t>we do not Push the VFO dial</w:t>
      </w:r>
      <w:r>
        <w:t>. We will turn it to select an option. If you push the VFO dial, you will exit the menu system completely!</w:t>
      </w:r>
    </w:p>
    <w:p w14:paraId="2323D829" w14:textId="77777777" w:rsidR="00B00CCC" w:rsidRDefault="00B00CCC" w:rsidP="00850960"/>
    <w:p w14:paraId="0587B99A" w14:textId="6E4419AA" w:rsidR="00850960" w:rsidRDefault="00850960" w:rsidP="00E31CA0">
      <w:pPr>
        <w:jc w:val="center"/>
      </w:pPr>
      <w:r>
        <w:rPr>
          <w:noProof/>
        </w:rPr>
        <w:drawing>
          <wp:inline distT="0" distB="0" distL="0" distR="0" wp14:anchorId="76FB3118" wp14:editId="6B62280A">
            <wp:extent cx="2724150" cy="1926987"/>
            <wp:effectExtent l="0" t="0" r="0" b="0"/>
            <wp:docPr id="30" name="Picture 3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video gam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38632" cy="1937231"/>
                    </a:xfrm>
                    <a:prstGeom prst="rect">
                      <a:avLst/>
                    </a:prstGeom>
                  </pic:spPr>
                </pic:pic>
              </a:graphicData>
            </a:graphic>
          </wp:inline>
        </w:drawing>
      </w:r>
    </w:p>
    <w:p w14:paraId="45997B8E" w14:textId="2C25C689" w:rsidR="00B00CCC" w:rsidRDefault="00B00CCC" w:rsidP="00850960"/>
    <w:p w14:paraId="403E4857" w14:textId="509D1E05" w:rsidR="00B00CCC" w:rsidRDefault="00B00CCC" w:rsidP="00850960">
      <w:r>
        <w:t xml:space="preserve">At this point, we can rotate the VFO dial to select a frequency to send. As can be seen in this screen shot, I am way off of the traditional CW area on 20m. </w:t>
      </w:r>
      <w:proofErr w:type="gramStart"/>
      <w:r>
        <w:t>So</w:t>
      </w:r>
      <w:proofErr w:type="gramEnd"/>
      <w:r>
        <w:t xml:space="preserve"> I adjusted the VFO to a more traditional frequency and ended with the screen below.</w:t>
      </w:r>
    </w:p>
    <w:p w14:paraId="275576E3" w14:textId="14BEBC3B" w:rsidR="00850960" w:rsidRDefault="00850960" w:rsidP="00850960"/>
    <w:p w14:paraId="7447EE22" w14:textId="369591B7" w:rsidR="00850960" w:rsidRDefault="00850960" w:rsidP="00E31CA0">
      <w:pPr>
        <w:jc w:val="center"/>
      </w:pPr>
      <w:r>
        <w:rPr>
          <w:noProof/>
        </w:rPr>
        <w:lastRenderedPageBreak/>
        <w:drawing>
          <wp:inline distT="0" distB="0" distL="0" distR="0" wp14:anchorId="47EE9502" wp14:editId="58221426">
            <wp:extent cx="2735185" cy="2000250"/>
            <wp:effectExtent l="0" t="0" r="8255" b="0"/>
            <wp:docPr id="27" name="Picture 2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video gam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3643" cy="2006435"/>
                    </a:xfrm>
                    <a:prstGeom prst="rect">
                      <a:avLst/>
                    </a:prstGeom>
                  </pic:spPr>
                </pic:pic>
              </a:graphicData>
            </a:graphic>
          </wp:inline>
        </w:drawing>
      </w:r>
    </w:p>
    <w:p w14:paraId="2303E28A" w14:textId="67167F6E" w:rsidR="00B00CCC" w:rsidRDefault="00B00CCC" w:rsidP="00850960"/>
    <w:p w14:paraId="65237ABF" w14:textId="0145B931" w:rsidR="00B00CCC" w:rsidRDefault="00B00CCC" w:rsidP="00850960">
      <w:r>
        <w:t>So, how do we send. Try a quick push on the PTT. You will end up back in the message selection menu like the following screen shot. Another quick push will take you back to the Freq adjust menu option.</w:t>
      </w:r>
    </w:p>
    <w:p w14:paraId="342CA25A" w14:textId="2F5D285E" w:rsidR="00850960" w:rsidRDefault="00850960" w:rsidP="00850960"/>
    <w:p w14:paraId="23E2778A" w14:textId="1657102D" w:rsidR="00850960" w:rsidRDefault="00850960" w:rsidP="00E31CA0">
      <w:pPr>
        <w:jc w:val="center"/>
      </w:pPr>
      <w:r>
        <w:rPr>
          <w:noProof/>
        </w:rPr>
        <w:drawing>
          <wp:inline distT="0" distB="0" distL="0" distR="0" wp14:anchorId="25145A54" wp14:editId="57C04144">
            <wp:extent cx="2739256" cy="1933575"/>
            <wp:effectExtent l="0" t="0" r="4445" b="0"/>
            <wp:docPr id="39" name="Picture 39"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alendar&#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4978" cy="1937614"/>
                    </a:xfrm>
                    <a:prstGeom prst="rect">
                      <a:avLst/>
                    </a:prstGeom>
                  </pic:spPr>
                </pic:pic>
              </a:graphicData>
            </a:graphic>
          </wp:inline>
        </w:drawing>
      </w:r>
    </w:p>
    <w:p w14:paraId="77D90C52" w14:textId="5CBA8E03" w:rsidR="00850960" w:rsidRDefault="00850960" w:rsidP="00850960"/>
    <w:p w14:paraId="7BE6FC67" w14:textId="08A33328" w:rsidR="00850960" w:rsidRDefault="00B00CCC" w:rsidP="00850960">
      <w:r>
        <w:t xml:space="preserve">So how do we finally send the message? A LONG PUSH of PTT </w:t>
      </w:r>
      <w:r w:rsidRPr="00E31CA0">
        <w:rPr>
          <w:b/>
          <w:bCs/>
        </w:rPr>
        <w:t>starts the sending of the selected message</w:t>
      </w:r>
      <w:r>
        <w:t xml:space="preserve"> at the selected VFO.  (BTW, after you are done, the VFO remains at the frequency you selected for the Memory </w:t>
      </w:r>
      <w:proofErr w:type="spellStart"/>
      <w:r>
        <w:t>keyer</w:t>
      </w:r>
      <w:proofErr w:type="spellEnd"/>
      <w:r>
        <w:t>.</w:t>
      </w:r>
      <w:r w:rsidR="00E31CA0">
        <w:t>)</w:t>
      </w:r>
    </w:p>
    <w:p w14:paraId="18749C43" w14:textId="53AC1030" w:rsidR="00B00CCC" w:rsidRDefault="00B00CCC" w:rsidP="00850960">
      <w:r>
        <w:t xml:space="preserve">There are a couple other options you have </w:t>
      </w:r>
      <w:r w:rsidRPr="00B00CCC">
        <w:rPr>
          <w:b/>
          <w:bCs/>
        </w:rPr>
        <w:t>while your message</w:t>
      </w:r>
      <w:r>
        <w:t xml:space="preserve"> is being sent:</w:t>
      </w:r>
    </w:p>
    <w:p w14:paraId="0AF5ED0A" w14:textId="6164C244" w:rsidR="007B4831" w:rsidRDefault="007B4831" w:rsidP="007B4831">
      <w:pPr>
        <w:pStyle w:val="ListParagraph"/>
        <w:numPr>
          <w:ilvl w:val="0"/>
          <w:numId w:val="41"/>
        </w:numPr>
      </w:pPr>
      <w:r>
        <w:t>To HOLD sending – PTT LONG PUSH</w:t>
      </w:r>
    </w:p>
    <w:p w14:paraId="717DA249" w14:textId="1B1EE208" w:rsidR="007B4831" w:rsidRDefault="007B4831" w:rsidP="007B4831">
      <w:pPr>
        <w:pStyle w:val="ListParagraph"/>
        <w:numPr>
          <w:ilvl w:val="0"/>
          <w:numId w:val="41"/>
        </w:numPr>
      </w:pPr>
      <w:r>
        <w:t>To Repeat the current message – PTT SHORT PUSH</w:t>
      </w:r>
    </w:p>
    <w:p w14:paraId="0AD21763" w14:textId="1D57ACEB" w:rsidR="007B4831" w:rsidRDefault="007B4831" w:rsidP="007B4831">
      <w:pPr>
        <w:pStyle w:val="ListParagraph"/>
        <w:numPr>
          <w:ilvl w:val="0"/>
          <w:numId w:val="41"/>
        </w:numPr>
      </w:pPr>
      <w:r>
        <w:t>To string messages (up to 3):</w:t>
      </w:r>
    </w:p>
    <w:p w14:paraId="47917289" w14:textId="46157644" w:rsidR="007B4831" w:rsidRDefault="007B4831" w:rsidP="007B4831">
      <w:pPr>
        <w:pStyle w:val="ListParagraph"/>
        <w:numPr>
          <w:ilvl w:val="1"/>
          <w:numId w:val="41"/>
        </w:numPr>
      </w:pPr>
      <w:r>
        <w:t>PTT LONG PUSH</w:t>
      </w:r>
    </w:p>
    <w:p w14:paraId="7311916F" w14:textId="47364E7B" w:rsidR="007B4831" w:rsidRDefault="007B4831" w:rsidP="007B4831">
      <w:pPr>
        <w:pStyle w:val="ListParagraph"/>
        <w:numPr>
          <w:ilvl w:val="1"/>
          <w:numId w:val="41"/>
        </w:numPr>
      </w:pPr>
      <w:r>
        <w:t xml:space="preserve">Select next message with VFO </w:t>
      </w:r>
      <w:proofErr w:type="gramStart"/>
      <w:r>
        <w:t>dial</w:t>
      </w:r>
      <w:proofErr w:type="gramEnd"/>
    </w:p>
    <w:p w14:paraId="096DAA11" w14:textId="6D248EEA" w:rsidR="007B4831" w:rsidRDefault="007B4831" w:rsidP="007B4831">
      <w:pPr>
        <w:pStyle w:val="ListParagraph"/>
        <w:numPr>
          <w:ilvl w:val="1"/>
          <w:numId w:val="41"/>
        </w:numPr>
      </w:pPr>
      <w:r>
        <w:t xml:space="preserve">PTT SHORT PUSH to </w:t>
      </w:r>
      <w:proofErr w:type="gramStart"/>
      <w:r>
        <w:t>confirm</w:t>
      </w:r>
      <w:proofErr w:type="gramEnd"/>
    </w:p>
    <w:p w14:paraId="097A5209" w14:textId="4066E03A" w:rsidR="00B00CCC" w:rsidRDefault="00B00CCC" w:rsidP="00B00CCC">
      <w:pPr>
        <w:pStyle w:val="ListParagraph"/>
        <w:numPr>
          <w:ilvl w:val="0"/>
          <w:numId w:val="41"/>
        </w:numPr>
      </w:pPr>
      <w:r>
        <w:t xml:space="preserve">VFO Dial SHORT PRESS </w:t>
      </w:r>
      <w:r w:rsidR="00C92B97">
        <w:t>– stops sending immediately and leaves LCD Overlay Mode.</w:t>
      </w:r>
    </w:p>
    <w:p w14:paraId="45B4DC86" w14:textId="467CD726" w:rsidR="007B4831" w:rsidRDefault="007B4831" w:rsidP="007B4831">
      <w:pPr>
        <w:pStyle w:val="ListParagraph"/>
      </w:pPr>
    </w:p>
    <w:p w14:paraId="3E5697CF" w14:textId="0F2B5B6B" w:rsidR="007B4831" w:rsidRDefault="007B4831" w:rsidP="007B4831">
      <w:r>
        <w:lastRenderedPageBreak/>
        <w:t>The sequence of LONG PUSH followed by selecting the next message, and SHORT PUSH does not seem reliably consistent. You might have to play around here to get this to work as you want.</w:t>
      </w:r>
    </w:p>
    <w:p w14:paraId="02112767" w14:textId="0ACB19A7" w:rsidR="00C92B97" w:rsidRDefault="00C92B97" w:rsidP="00C92B97"/>
    <w:p w14:paraId="2CA3CDA6" w14:textId="1299743A" w:rsidR="00C92B97" w:rsidRDefault="00C92B97" w:rsidP="007B4831">
      <w:pPr>
        <w:pStyle w:val="Heading1"/>
        <w:pageBreakBefore w:val="0"/>
      </w:pPr>
      <w:r>
        <w:t>Last Words</w:t>
      </w:r>
    </w:p>
    <w:p w14:paraId="240C8720" w14:textId="784B3BD3" w:rsidR="00C92B97" w:rsidRDefault="00C92B97" w:rsidP="00C92B97">
      <w:r>
        <w:t>As mentioned, this manual will continue to be a work in progress with more sections added as time passes and I feel that an underutilized feature of KD8CEC needs to be made more visible.</w:t>
      </w:r>
    </w:p>
    <w:p w14:paraId="79430443" w14:textId="1B076CDD" w:rsidR="00C92B97" w:rsidRDefault="00C92B97" w:rsidP="00C92B97"/>
    <w:p w14:paraId="06E80AC4" w14:textId="3B42504C" w:rsidR="00C92B97" w:rsidRDefault="00C92B97" w:rsidP="00C92B97">
      <w:r>
        <w:t>73</w:t>
      </w:r>
    </w:p>
    <w:p w14:paraId="7A0F5922" w14:textId="056BDFEF" w:rsidR="00C92B97" w:rsidRPr="00C92B97" w:rsidRDefault="00C92B97" w:rsidP="00C92B97">
      <w:r>
        <w:t>Mark</w:t>
      </w:r>
    </w:p>
    <w:sectPr w:rsidR="00C92B97" w:rsidRPr="00C92B97" w:rsidSect="007A5B8B">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17785" w14:textId="77777777" w:rsidR="00B32D2D" w:rsidRDefault="00B32D2D" w:rsidP="00C21F8B">
      <w:pPr>
        <w:spacing w:after="0" w:line="240" w:lineRule="auto"/>
      </w:pPr>
      <w:r>
        <w:separator/>
      </w:r>
    </w:p>
  </w:endnote>
  <w:endnote w:type="continuationSeparator" w:id="0">
    <w:p w14:paraId="301DD58F" w14:textId="77777777" w:rsidR="00B32D2D" w:rsidRDefault="00B32D2D" w:rsidP="00C21F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12A69" w14:textId="16C06084" w:rsidR="00C21F8B" w:rsidRDefault="00FD4CC3">
    <w:pPr>
      <w:pStyle w:val="Footer"/>
    </w:pPr>
    <w:r>
      <w:t>KD8CEC V2 User Manual (draft)</w:t>
    </w:r>
    <w:r w:rsidR="00464048">
      <w:tab/>
    </w:r>
    <w:r w:rsidR="00464048">
      <w:tab/>
    </w:r>
    <w:r w:rsidR="00464048">
      <w:rPr>
        <w:color w:val="7F7F7F" w:themeColor="background1" w:themeShade="7F"/>
        <w:spacing w:val="60"/>
      </w:rPr>
      <w:t>Page</w:t>
    </w:r>
    <w:r w:rsidR="00464048">
      <w:t xml:space="preserve"> | </w:t>
    </w:r>
    <w:r w:rsidR="00464048">
      <w:fldChar w:fldCharType="begin"/>
    </w:r>
    <w:r w:rsidR="00464048">
      <w:instrText xml:space="preserve"> PAGE   \* MERGEFORMAT </w:instrText>
    </w:r>
    <w:r w:rsidR="00464048">
      <w:fldChar w:fldCharType="separate"/>
    </w:r>
    <w:r w:rsidR="00464048">
      <w:rPr>
        <w:b/>
        <w:bCs/>
        <w:noProof/>
      </w:rPr>
      <w:t>1</w:t>
    </w:r>
    <w:r w:rsidR="00464048">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ABCEE" w14:textId="77777777" w:rsidR="00B32D2D" w:rsidRDefault="00B32D2D" w:rsidP="00C21F8B">
      <w:pPr>
        <w:spacing w:after="0" w:line="240" w:lineRule="auto"/>
      </w:pPr>
      <w:r>
        <w:separator/>
      </w:r>
    </w:p>
  </w:footnote>
  <w:footnote w:type="continuationSeparator" w:id="0">
    <w:p w14:paraId="10195450" w14:textId="77777777" w:rsidR="00B32D2D" w:rsidRDefault="00B32D2D" w:rsidP="00C21F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1C4"/>
    <w:multiLevelType w:val="hybridMultilevel"/>
    <w:tmpl w:val="05B6949A"/>
    <w:lvl w:ilvl="0" w:tplc="DE5A9E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26CA2"/>
    <w:multiLevelType w:val="hybridMultilevel"/>
    <w:tmpl w:val="8CDEBDA0"/>
    <w:lvl w:ilvl="0" w:tplc="EE0E1F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AA73A1"/>
    <w:multiLevelType w:val="hybridMultilevel"/>
    <w:tmpl w:val="80B663C4"/>
    <w:lvl w:ilvl="0" w:tplc="EE445D88">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BD426C"/>
    <w:multiLevelType w:val="hybridMultilevel"/>
    <w:tmpl w:val="BCCED0B0"/>
    <w:lvl w:ilvl="0" w:tplc="12E2AA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6D7995"/>
    <w:multiLevelType w:val="hybridMultilevel"/>
    <w:tmpl w:val="5958FD9C"/>
    <w:lvl w:ilvl="0" w:tplc="BD4805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896BCD"/>
    <w:multiLevelType w:val="hybridMultilevel"/>
    <w:tmpl w:val="EC10D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F62578"/>
    <w:multiLevelType w:val="hybridMultilevel"/>
    <w:tmpl w:val="0B3EB94C"/>
    <w:lvl w:ilvl="0" w:tplc="BD4805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1713B1"/>
    <w:multiLevelType w:val="hybridMultilevel"/>
    <w:tmpl w:val="5286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3E6ECE"/>
    <w:multiLevelType w:val="hybridMultilevel"/>
    <w:tmpl w:val="01AED534"/>
    <w:lvl w:ilvl="0" w:tplc="12E2AA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E13FED"/>
    <w:multiLevelType w:val="hybridMultilevel"/>
    <w:tmpl w:val="2F402B8E"/>
    <w:lvl w:ilvl="0" w:tplc="12E2AA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E67F09"/>
    <w:multiLevelType w:val="hybridMultilevel"/>
    <w:tmpl w:val="4036D7C6"/>
    <w:lvl w:ilvl="0" w:tplc="D0B8AF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1A140C"/>
    <w:multiLevelType w:val="hybridMultilevel"/>
    <w:tmpl w:val="8690A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4E3D39"/>
    <w:multiLevelType w:val="hybridMultilevel"/>
    <w:tmpl w:val="EAB26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8A3DD2"/>
    <w:multiLevelType w:val="hybridMultilevel"/>
    <w:tmpl w:val="E5FCA34C"/>
    <w:lvl w:ilvl="0" w:tplc="712C1DBE">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F35348"/>
    <w:multiLevelType w:val="hybridMultilevel"/>
    <w:tmpl w:val="4DAE6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A43C85"/>
    <w:multiLevelType w:val="hybridMultilevel"/>
    <w:tmpl w:val="E68AD764"/>
    <w:lvl w:ilvl="0" w:tplc="EFD08F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C3383D"/>
    <w:multiLevelType w:val="hybridMultilevel"/>
    <w:tmpl w:val="098A470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32389D"/>
    <w:multiLevelType w:val="hybridMultilevel"/>
    <w:tmpl w:val="DBC0E940"/>
    <w:lvl w:ilvl="0" w:tplc="7D26A2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AE38F0"/>
    <w:multiLevelType w:val="hybridMultilevel"/>
    <w:tmpl w:val="2F821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191BC7"/>
    <w:multiLevelType w:val="hybridMultilevel"/>
    <w:tmpl w:val="CB4E0CA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0" w15:restartNumberingAfterBreak="0">
    <w:nsid w:val="4BF24AA8"/>
    <w:multiLevelType w:val="hybridMultilevel"/>
    <w:tmpl w:val="A21A7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CE41DB"/>
    <w:multiLevelType w:val="hybridMultilevel"/>
    <w:tmpl w:val="843EAF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C249F8"/>
    <w:multiLevelType w:val="hybridMultilevel"/>
    <w:tmpl w:val="00400540"/>
    <w:lvl w:ilvl="0" w:tplc="DE5A9E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346723"/>
    <w:multiLevelType w:val="hybridMultilevel"/>
    <w:tmpl w:val="E91C8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F1431C"/>
    <w:multiLevelType w:val="hybridMultilevel"/>
    <w:tmpl w:val="7A5EE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CD3B35"/>
    <w:multiLevelType w:val="hybridMultilevel"/>
    <w:tmpl w:val="FF32F01E"/>
    <w:lvl w:ilvl="0" w:tplc="12E2AA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DD2CC8"/>
    <w:multiLevelType w:val="hybridMultilevel"/>
    <w:tmpl w:val="A9B2A21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E06F62"/>
    <w:multiLevelType w:val="hybridMultilevel"/>
    <w:tmpl w:val="91CE2A8C"/>
    <w:lvl w:ilvl="0" w:tplc="8AEE37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7667AF"/>
    <w:multiLevelType w:val="hybridMultilevel"/>
    <w:tmpl w:val="F45AC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FB3D66"/>
    <w:multiLevelType w:val="hybridMultilevel"/>
    <w:tmpl w:val="D6041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0208F6"/>
    <w:multiLevelType w:val="hybridMultilevel"/>
    <w:tmpl w:val="0D141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521BBD"/>
    <w:multiLevelType w:val="hybridMultilevel"/>
    <w:tmpl w:val="D34ED36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2" w15:restartNumberingAfterBreak="0">
    <w:nsid w:val="6BA727E9"/>
    <w:multiLevelType w:val="hybridMultilevel"/>
    <w:tmpl w:val="C3E843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801DD0"/>
    <w:multiLevelType w:val="hybridMultilevel"/>
    <w:tmpl w:val="7F6A9974"/>
    <w:lvl w:ilvl="0" w:tplc="135C2D9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3C4626"/>
    <w:multiLevelType w:val="hybridMultilevel"/>
    <w:tmpl w:val="BAFCE52E"/>
    <w:lvl w:ilvl="0" w:tplc="135C2D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C66DCE"/>
    <w:multiLevelType w:val="hybridMultilevel"/>
    <w:tmpl w:val="9A927308"/>
    <w:lvl w:ilvl="0" w:tplc="BB9E4612">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E637EE"/>
    <w:multiLevelType w:val="hybridMultilevel"/>
    <w:tmpl w:val="DD4AE986"/>
    <w:lvl w:ilvl="0" w:tplc="DC646E2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7C1214"/>
    <w:multiLevelType w:val="hybridMultilevel"/>
    <w:tmpl w:val="B1B84EB8"/>
    <w:lvl w:ilvl="0" w:tplc="D0B8AF18">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224C53"/>
    <w:multiLevelType w:val="hybridMultilevel"/>
    <w:tmpl w:val="8C8EAD76"/>
    <w:lvl w:ilvl="0" w:tplc="9D98594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872E47"/>
    <w:multiLevelType w:val="hybridMultilevel"/>
    <w:tmpl w:val="25D48FE4"/>
    <w:lvl w:ilvl="0" w:tplc="9D9859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D1727CA"/>
    <w:multiLevelType w:val="hybridMultilevel"/>
    <w:tmpl w:val="453C9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0941808">
    <w:abstractNumId w:val="19"/>
  </w:num>
  <w:num w:numId="2" w16cid:durableId="183205511">
    <w:abstractNumId w:val="21"/>
  </w:num>
  <w:num w:numId="3" w16cid:durableId="1433164445">
    <w:abstractNumId w:val="16"/>
  </w:num>
  <w:num w:numId="4" w16cid:durableId="641270027">
    <w:abstractNumId w:val="14"/>
  </w:num>
  <w:num w:numId="5" w16cid:durableId="244190164">
    <w:abstractNumId w:val="29"/>
  </w:num>
  <w:num w:numId="6" w16cid:durableId="67001109">
    <w:abstractNumId w:val="33"/>
  </w:num>
  <w:num w:numId="7" w16cid:durableId="1479415369">
    <w:abstractNumId w:val="12"/>
  </w:num>
  <w:num w:numId="8" w16cid:durableId="772095169">
    <w:abstractNumId w:val="30"/>
  </w:num>
  <w:num w:numId="9" w16cid:durableId="2092501899">
    <w:abstractNumId w:val="0"/>
  </w:num>
  <w:num w:numId="10" w16cid:durableId="1073820060">
    <w:abstractNumId w:val="34"/>
  </w:num>
  <w:num w:numId="11" w16cid:durableId="1792213025">
    <w:abstractNumId w:val="8"/>
  </w:num>
  <w:num w:numId="12" w16cid:durableId="765272798">
    <w:abstractNumId w:val="22"/>
  </w:num>
  <w:num w:numId="13" w16cid:durableId="364407850">
    <w:abstractNumId w:val="27"/>
  </w:num>
  <w:num w:numId="14" w16cid:durableId="1508599282">
    <w:abstractNumId w:val="17"/>
  </w:num>
  <w:num w:numId="15" w16cid:durableId="1639453179">
    <w:abstractNumId w:val="25"/>
  </w:num>
  <w:num w:numId="16" w16cid:durableId="215091236">
    <w:abstractNumId w:val="3"/>
  </w:num>
  <w:num w:numId="17" w16cid:durableId="1632056394">
    <w:abstractNumId w:val="6"/>
  </w:num>
  <w:num w:numId="18" w16cid:durableId="278494123">
    <w:abstractNumId w:val="9"/>
  </w:num>
  <w:num w:numId="19" w16cid:durableId="2100252197">
    <w:abstractNumId w:val="11"/>
  </w:num>
  <w:num w:numId="20" w16cid:durableId="1947417855">
    <w:abstractNumId w:val="15"/>
  </w:num>
  <w:num w:numId="21" w16cid:durableId="1022125774">
    <w:abstractNumId w:val="18"/>
  </w:num>
  <w:num w:numId="22" w16cid:durableId="658725993">
    <w:abstractNumId w:val="1"/>
  </w:num>
  <w:num w:numId="23" w16cid:durableId="252207400">
    <w:abstractNumId w:val="4"/>
  </w:num>
  <w:num w:numId="24" w16cid:durableId="827094449">
    <w:abstractNumId w:val="24"/>
  </w:num>
  <w:num w:numId="25" w16cid:durableId="1612739758">
    <w:abstractNumId w:val="37"/>
  </w:num>
  <w:num w:numId="26" w16cid:durableId="1074546996">
    <w:abstractNumId w:val="2"/>
  </w:num>
  <w:num w:numId="27" w16cid:durableId="2058552773">
    <w:abstractNumId w:val="35"/>
  </w:num>
  <w:num w:numId="28" w16cid:durableId="156850986">
    <w:abstractNumId w:val="10"/>
  </w:num>
  <w:num w:numId="29" w16cid:durableId="1523935773">
    <w:abstractNumId w:val="7"/>
  </w:num>
  <w:num w:numId="30" w16cid:durableId="420955116">
    <w:abstractNumId w:val="31"/>
  </w:num>
  <w:num w:numId="31" w16cid:durableId="60056500">
    <w:abstractNumId w:val="13"/>
  </w:num>
  <w:num w:numId="32" w16cid:durableId="1413235846">
    <w:abstractNumId w:val="40"/>
  </w:num>
  <w:num w:numId="33" w16cid:durableId="1777552403">
    <w:abstractNumId w:val="20"/>
  </w:num>
  <w:num w:numId="34" w16cid:durableId="1640451068">
    <w:abstractNumId w:val="23"/>
  </w:num>
  <w:num w:numId="35" w16cid:durableId="1629511281">
    <w:abstractNumId w:val="26"/>
  </w:num>
  <w:num w:numId="36" w16cid:durableId="1251232442">
    <w:abstractNumId w:val="5"/>
  </w:num>
  <w:num w:numId="37" w16cid:durableId="879636015">
    <w:abstractNumId w:val="38"/>
  </w:num>
  <w:num w:numId="38" w16cid:durableId="677582254">
    <w:abstractNumId w:val="28"/>
  </w:num>
  <w:num w:numId="39" w16cid:durableId="1857308876">
    <w:abstractNumId w:val="39"/>
  </w:num>
  <w:num w:numId="40" w16cid:durableId="1856728330">
    <w:abstractNumId w:val="36"/>
  </w:num>
  <w:num w:numId="41" w16cid:durableId="183575667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D25"/>
    <w:rsid w:val="0001264D"/>
    <w:rsid w:val="00020B24"/>
    <w:rsid w:val="00037A58"/>
    <w:rsid w:val="00042A28"/>
    <w:rsid w:val="00050F79"/>
    <w:rsid w:val="00060057"/>
    <w:rsid w:val="000964FC"/>
    <w:rsid w:val="000A271A"/>
    <w:rsid w:val="000B12C5"/>
    <w:rsid w:val="000C3352"/>
    <w:rsid w:val="000C78E3"/>
    <w:rsid w:val="000E129B"/>
    <w:rsid w:val="000F6735"/>
    <w:rsid w:val="00106891"/>
    <w:rsid w:val="00123D25"/>
    <w:rsid w:val="0013231D"/>
    <w:rsid w:val="00143F41"/>
    <w:rsid w:val="00171F5E"/>
    <w:rsid w:val="00176A1D"/>
    <w:rsid w:val="00197AE2"/>
    <w:rsid w:val="001E0C00"/>
    <w:rsid w:val="002212F1"/>
    <w:rsid w:val="002269D7"/>
    <w:rsid w:val="002357E8"/>
    <w:rsid w:val="00241DAE"/>
    <w:rsid w:val="00252834"/>
    <w:rsid w:val="0025310E"/>
    <w:rsid w:val="00267999"/>
    <w:rsid w:val="002A4EEB"/>
    <w:rsid w:val="002D2515"/>
    <w:rsid w:val="002D4EC0"/>
    <w:rsid w:val="002E63EC"/>
    <w:rsid w:val="00304D67"/>
    <w:rsid w:val="00337A05"/>
    <w:rsid w:val="0034354D"/>
    <w:rsid w:val="003561D5"/>
    <w:rsid w:val="003566F0"/>
    <w:rsid w:val="003B3AF8"/>
    <w:rsid w:val="003C110B"/>
    <w:rsid w:val="003E05FB"/>
    <w:rsid w:val="003F049D"/>
    <w:rsid w:val="003F37F8"/>
    <w:rsid w:val="00401F01"/>
    <w:rsid w:val="00407C95"/>
    <w:rsid w:val="00412FF3"/>
    <w:rsid w:val="00434343"/>
    <w:rsid w:val="00464048"/>
    <w:rsid w:val="00482AAE"/>
    <w:rsid w:val="00485185"/>
    <w:rsid w:val="00491348"/>
    <w:rsid w:val="004A5DB7"/>
    <w:rsid w:val="004B14B7"/>
    <w:rsid w:val="004B66D3"/>
    <w:rsid w:val="004F3582"/>
    <w:rsid w:val="00510138"/>
    <w:rsid w:val="00534F92"/>
    <w:rsid w:val="00543C23"/>
    <w:rsid w:val="00551D53"/>
    <w:rsid w:val="005A1F11"/>
    <w:rsid w:val="005B4366"/>
    <w:rsid w:val="005B67FA"/>
    <w:rsid w:val="006061B1"/>
    <w:rsid w:val="006148FC"/>
    <w:rsid w:val="00635F93"/>
    <w:rsid w:val="0063776A"/>
    <w:rsid w:val="00646B6D"/>
    <w:rsid w:val="00670249"/>
    <w:rsid w:val="00685AD7"/>
    <w:rsid w:val="00695D70"/>
    <w:rsid w:val="006D0B01"/>
    <w:rsid w:val="006D2714"/>
    <w:rsid w:val="006E4850"/>
    <w:rsid w:val="006E4CBA"/>
    <w:rsid w:val="00737CEA"/>
    <w:rsid w:val="00745B0B"/>
    <w:rsid w:val="007939E9"/>
    <w:rsid w:val="007A5B8B"/>
    <w:rsid w:val="007B01BC"/>
    <w:rsid w:val="007B4831"/>
    <w:rsid w:val="007C3D4B"/>
    <w:rsid w:val="007F2D78"/>
    <w:rsid w:val="00801931"/>
    <w:rsid w:val="008024B9"/>
    <w:rsid w:val="0081323C"/>
    <w:rsid w:val="00813F20"/>
    <w:rsid w:val="0082770A"/>
    <w:rsid w:val="00836603"/>
    <w:rsid w:val="00850960"/>
    <w:rsid w:val="008555CD"/>
    <w:rsid w:val="00871F09"/>
    <w:rsid w:val="008A7A93"/>
    <w:rsid w:val="008B3D56"/>
    <w:rsid w:val="008D2181"/>
    <w:rsid w:val="00902CCB"/>
    <w:rsid w:val="00902E8C"/>
    <w:rsid w:val="0091013A"/>
    <w:rsid w:val="00913565"/>
    <w:rsid w:val="00915EEE"/>
    <w:rsid w:val="00932E7B"/>
    <w:rsid w:val="0094308D"/>
    <w:rsid w:val="009604B4"/>
    <w:rsid w:val="00960E69"/>
    <w:rsid w:val="009766F0"/>
    <w:rsid w:val="00983ACC"/>
    <w:rsid w:val="00987B26"/>
    <w:rsid w:val="009B58BF"/>
    <w:rsid w:val="009C0FB6"/>
    <w:rsid w:val="00A26006"/>
    <w:rsid w:val="00A35D39"/>
    <w:rsid w:val="00A70695"/>
    <w:rsid w:val="00A75117"/>
    <w:rsid w:val="00A97A8B"/>
    <w:rsid w:val="00AA7C58"/>
    <w:rsid w:val="00AB2A7F"/>
    <w:rsid w:val="00AC2FDC"/>
    <w:rsid w:val="00AD0617"/>
    <w:rsid w:val="00B002EA"/>
    <w:rsid w:val="00B00CCC"/>
    <w:rsid w:val="00B05000"/>
    <w:rsid w:val="00B32D2D"/>
    <w:rsid w:val="00B555A7"/>
    <w:rsid w:val="00B647BB"/>
    <w:rsid w:val="00B83A73"/>
    <w:rsid w:val="00B84FDC"/>
    <w:rsid w:val="00BB04EF"/>
    <w:rsid w:val="00BC5E82"/>
    <w:rsid w:val="00C21F8B"/>
    <w:rsid w:val="00C31DDF"/>
    <w:rsid w:val="00C323FE"/>
    <w:rsid w:val="00C51DB6"/>
    <w:rsid w:val="00C60871"/>
    <w:rsid w:val="00C711B1"/>
    <w:rsid w:val="00C80F56"/>
    <w:rsid w:val="00C92B97"/>
    <w:rsid w:val="00CB355F"/>
    <w:rsid w:val="00CB532B"/>
    <w:rsid w:val="00CB5730"/>
    <w:rsid w:val="00CF1549"/>
    <w:rsid w:val="00CF44F2"/>
    <w:rsid w:val="00D07F11"/>
    <w:rsid w:val="00D13D76"/>
    <w:rsid w:val="00D26E5B"/>
    <w:rsid w:val="00D42959"/>
    <w:rsid w:val="00D4785C"/>
    <w:rsid w:val="00D72575"/>
    <w:rsid w:val="00D73D3B"/>
    <w:rsid w:val="00D7757B"/>
    <w:rsid w:val="00DA43E6"/>
    <w:rsid w:val="00DD5032"/>
    <w:rsid w:val="00E31CA0"/>
    <w:rsid w:val="00E37679"/>
    <w:rsid w:val="00E43F5B"/>
    <w:rsid w:val="00E46159"/>
    <w:rsid w:val="00E73EE8"/>
    <w:rsid w:val="00E96FE6"/>
    <w:rsid w:val="00EA27C3"/>
    <w:rsid w:val="00EA4C1C"/>
    <w:rsid w:val="00EA79F9"/>
    <w:rsid w:val="00ED08E0"/>
    <w:rsid w:val="00ED404F"/>
    <w:rsid w:val="00EE12F5"/>
    <w:rsid w:val="00EE1915"/>
    <w:rsid w:val="00EE3F5D"/>
    <w:rsid w:val="00F30828"/>
    <w:rsid w:val="00F35A34"/>
    <w:rsid w:val="00F5182A"/>
    <w:rsid w:val="00F5567E"/>
    <w:rsid w:val="00F86CBC"/>
    <w:rsid w:val="00FA6124"/>
    <w:rsid w:val="00FB6F24"/>
    <w:rsid w:val="00FC7440"/>
    <w:rsid w:val="00FD4CC3"/>
    <w:rsid w:val="00FD5871"/>
    <w:rsid w:val="00FF17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4F79C"/>
  <w15:chartTrackingRefBased/>
  <w15:docId w15:val="{EA83576F-CACD-452C-9F55-F2263E9AF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3D4B"/>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3F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B12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061B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A5B8B"/>
    <w:pPr>
      <w:spacing w:after="0" w:line="240" w:lineRule="auto"/>
    </w:pPr>
    <w:rPr>
      <w:rFonts w:eastAsiaTheme="minorEastAsia"/>
    </w:rPr>
  </w:style>
  <w:style w:type="character" w:customStyle="1" w:styleId="NoSpacingChar">
    <w:name w:val="No Spacing Char"/>
    <w:basedOn w:val="DefaultParagraphFont"/>
    <w:link w:val="NoSpacing"/>
    <w:uiPriority w:val="1"/>
    <w:rsid w:val="007A5B8B"/>
    <w:rPr>
      <w:rFonts w:eastAsiaTheme="minorEastAsia"/>
    </w:rPr>
  </w:style>
  <w:style w:type="character" w:customStyle="1" w:styleId="Heading1Char">
    <w:name w:val="Heading 1 Char"/>
    <w:basedOn w:val="DefaultParagraphFont"/>
    <w:link w:val="Heading1"/>
    <w:uiPriority w:val="9"/>
    <w:rsid w:val="007C3D4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70249"/>
    <w:rPr>
      <w:color w:val="0563C1" w:themeColor="hyperlink"/>
      <w:u w:val="single"/>
    </w:rPr>
  </w:style>
  <w:style w:type="character" w:styleId="UnresolvedMention">
    <w:name w:val="Unresolved Mention"/>
    <w:basedOn w:val="DefaultParagraphFont"/>
    <w:uiPriority w:val="99"/>
    <w:semiHidden/>
    <w:unhideWhenUsed/>
    <w:rsid w:val="00670249"/>
    <w:rPr>
      <w:color w:val="605E5C"/>
      <w:shd w:val="clear" w:color="auto" w:fill="E1DFDD"/>
    </w:rPr>
  </w:style>
  <w:style w:type="paragraph" w:styleId="ListParagraph">
    <w:name w:val="List Paragraph"/>
    <w:basedOn w:val="Normal"/>
    <w:uiPriority w:val="34"/>
    <w:qFormat/>
    <w:rsid w:val="008555CD"/>
    <w:pPr>
      <w:ind w:left="720"/>
      <w:contextualSpacing/>
    </w:pPr>
  </w:style>
  <w:style w:type="paragraph" w:styleId="Header">
    <w:name w:val="header"/>
    <w:basedOn w:val="Normal"/>
    <w:link w:val="HeaderChar"/>
    <w:uiPriority w:val="99"/>
    <w:unhideWhenUsed/>
    <w:rsid w:val="00C21F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1F8B"/>
  </w:style>
  <w:style w:type="paragraph" w:styleId="Footer">
    <w:name w:val="footer"/>
    <w:basedOn w:val="Normal"/>
    <w:link w:val="FooterChar"/>
    <w:uiPriority w:val="99"/>
    <w:unhideWhenUsed/>
    <w:rsid w:val="00C21F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1F8B"/>
  </w:style>
  <w:style w:type="character" w:customStyle="1" w:styleId="Heading2Char">
    <w:name w:val="Heading 2 Char"/>
    <w:basedOn w:val="DefaultParagraphFont"/>
    <w:link w:val="Heading2"/>
    <w:uiPriority w:val="9"/>
    <w:rsid w:val="00EE3F5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B12C5"/>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12FF3"/>
    <w:rPr>
      <w:color w:val="954F72" w:themeColor="followedHyperlink"/>
      <w:u w:val="single"/>
    </w:rPr>
  </w:style>
  <w:style w:type="character" w:customStyle="1" w:styleId="Heading4Char">
    <w:name w:val="Heading 4 Char"/>
    <w:basedOn w:val="DefaultParagraphFont"/>
    <w:link w:val="Heading4"/>
    <w:uiPriority w:val="9"/>
    <w:rsid w:val="006061B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193499">
      <w:bodyDiv w:val="1"/>
      <w:marLeft w:val="0"/>
      <w:marRight w:val="0"/>
      <w:marTop w:val="0"/>
      <w:marBottom w:val="0"/>
      <w:divBdr>
        <w:top w:val="none" w:sz="0" w:space="0" w:color="auto"/>
        <w:left w:val="none" w:sz="0" w:space="0" w:color="auto"/>
        <w:bottom w:val="none" w:sz="0" w:space="0" w:color="auto"/>
        <w:right w:val="none" w:sz="0" w:space="0" w:color="auto"/>
      </w:divBdr>
      <w:divsChild>
        <w:div w:id="1349210809">
          <w:marLeft w:val="0"/>
          <w:marRight w:val="0"/>
          <w:marTop w:val="0"/>
          <w:marBottom w:val="0"/>
          <w:divBdr>
            <w:top w:val="none" w:sz="0" w:space="0" w:color="auto"/>
            <w:left w:val="none" w:sz="0" w:space="0" w:color="auto"/>
            <w:bottom w:val="none" w:sz="0" w:space="0" w:color="auto"/>
            <w:right w:val="none" w:sz="0" w:space="0" w:color="auto"/>
          </w:divBdr>
          <w:divsChild>
            <w:div w:id="1343816752">
              <w:marLeft w:val="0"/>
              <w:marRight w:val="0"/>
              <w:marTop w:val="0"/>
              <w:marBottom w:val="0"/>
              <w:divBdr>
                <w:top w:val="none" w:sz="0" w:space="0" w:color="auto"/>
                <w:left w:val="none" w:sz="0" w:space="0" w:color="auto"/>
                <w:bottom w:val="none" w:sz="0" w:space="0" w:color="auto"/>
                <w:right w:val="none" w:sz="0" w:space="0" w:color="auto"/>
              </w:divBdr>
            </w:div>
            <w:div w:id="924458466">
              <w:marLeft w:val="0"/>
              <w:marRight w:val="0"/>
              <w:marTop w:val="0"/>
              <w:marBottom w:val="0"/>
              <w:divBdr>
                <w:top w:val="none" w:sz="0" w:space="0" w:color="auto"/>
                <w:left w:val="none" w:sz="0" w:space="0" w:color="auto"/>
                <w:bottom w:val="none" w:sz="0" w:space="0" w:color="auto"/>
                <w:right w:val="none" w:sz="0" w:space="0" w:color="auto"/>
              </w:divBdr>
            </w:div>
            <w:div w:id="1866599570">
              <w:marLeft w:val="0"/>
              <w:marRight w:val="0"/>
              <w:marTop w:val="0"/>
              <w:marBottom w:val="0"/>
              <w:divBdr>
                <w:top w:val="none" w:sz="0" w:space="0" w:color="auto"/>
                <w:left w:val="none" w:sz="0" w:space="0" w:color="auto"/>
                <w:bottom w:val="none" w:sz="0" w:space="0" w:color="auto"/>
                <w:right w:val="none" w:sz="0" w:space="0" w:color="auto"/>
              </w:divBdr>
            </w:div>
            <w:div w:id="990911750">
              <w:marLeft w:val="0"/>
              <w:marRight w:val="0"/>
              <w:marTop w:val="0"/>
              <w:marBottom w:val="0"/>
              <w:divBdr>
                <w:top w:val="none" w:sz="0" w:space="0" w:color="auto"/>
                <w:left w:val="none" w:sz="0" w:space="0" w:color="auto"/>
                <w:bottom w:val="none" w:sz="0" w:space="0" w:color="auto"/>
                <w:right w:val="none" w:sz="0" w:space="0" w:color="auto"/>
              </w:divBdr>
            </w:div>
            <w:div w:id="2127430601">
              <w:marLeft w:val="0"/>
              <w:marRight w:val="0"/>
              <w:marTop w:val="0"/>
              <w:marBottom w:val="0"/>
              <w:divBdr>
                <w:top w:val="none" w:sz="0" w:space="0" w:color="auto"/>
                <w:left w:val="none" w:sz="0" w:space="0" w:color="auto"/>
                <w:bottom w:val="none" w:sz="0" w:space="0" w:color="auto"/>
                <w:right w:val="none" w:sz="0" w:space="0" w:color="auto"/>
              </w:divBdr>
            </w:div>
            <w:div w:id="777331471">
              <w:marLeft w:val="0"/>
              <w:marRight w:val="0"/>
              <w:marTop w:val="0"/>
              <w:marBottom w:val="0"/>
              <w:divBdr>
                <w:top w:val="none" w:sz="0" w:space="0" w:color="auto"/>
                <w:left w:val="none" w:sz="0" w:space="0" w:color="auto"/>
                <w:bottom w:val="none" w:sz="0" w:space="0" w:color="auto"/>
                <w:right w:val="none" w:sz="0" w:space="0" w:color="auto"/>
              </w:divBdr>
            </w:div>
            <w:div w:id="2079747173">
              <w:marLeft w:val="0"/>
              <w:marRight w:val="0"/>
              <w:marTop w:val="0"/>
              <w:marBottom w:val="0"/>
              <w:divBdr>
                <w:top w:val="none" w:sz="0" w:space="0" w:color="auto"/>
                <w:left w:val="none" w:sz="0" w:space="0" w:color="auto"/>
                <w:bottom w:val="none" w:sz="0" w:space="0" w:color="auto"/>
                <w:right w:val="none" w:sz="0" w:space="0" w:color="auto"/>
              </w:divBdr>
            </w:div>
            <w:div w:id="1976636887">
              <w:marLeft w:val="0"/>
              <w:marRight w:val="0"/>
              <w:marTop w:val="0"/>
              <w:marBottom w:val="0"/>
              <w:divBdr>
                <w:top w:val="none" w:sz="0" w:space="0" w:color="auto"/>
                <w:left w:val="none" w:sz="0" w:space="0" w:color="auto"/>
                <w:bottom w:val="none" w:sz="0" w:space="0" w:color="auto"/>
                <w:right w:val="none" w:sz="0" w:space="0" w:color="auto"/>
              </w:divBdr>
            </w:div>
            <w:div w:id="1591546055">
              <w:marLeft w:val="0"/>
              <w:marRight w:val="0"/>
              <w:marTop w:val="0"/>
              <w:marBottom w:val="0"/>
              <w:divBdr>
                <w:top w:val="none" w:sz="0" w:space="0" w:color="auto"/>
                <w:left w:val="none" w:sz="0" w:space="0" w:color="auto"/>
                <w:bottom w:val="none" w:sz="0" w:space="0" w:color="auto"/>
                <w:right w:val="none" w:sz="0" w:space="0" w:color="auto"/>
              </w:divBdr>
            </w:div>
            <w:div w:id="893347584">
              <w:marLeft w:val="0"/>
              <w:marRight w:val="0"/>
              <w:marTop w:val="0"/>
              <w:marBottom w:val="0"/>
              <w:divBdr>
                <w:top w:val="none" w:sz="0" w:space="0" w:color="auto"/>
                <w:left w:val="none" w:sz="0" w:space="0" w:color="auto"/>
                <w:bottom w:val="none" w:sz="0" w:space="0" w:color="auto"/>
                <w:right w:val="none" w:sz="0" w:space="0" w:color="auto"/>
              </w:divBdr>
            </w:div>
            <w:div w:id="216403658">
              <w:marLeft w:val="0"/>
              <w:marRight w:val="0"/>
              <w:marTop w:val="0"/>
              <w:marBottom w:val="0"/>
              <w:divBdr>
                <w:top w:val="none" w:sz="0" w:space="0" w:color="auto"/>
                <w:left w:val="none" w:sz="0" w:space="0" w:color="auto"/>
                <w:bottom w:val="none" w:sz="0" w:space="0" w:color="auto"/>
                <w:right w:val="none" w:sz="0" w:space="0" w:color="auto"/>
              </w:divBdr>
            </w:div>
            <w:div w:id="1983804500">
              <w:marLeft w:val="0"/>
              <w:marRight w:val="0"/>
              <w:marTop w:val="0"/>
              <w:marBottom w:val="0"/>
              <w:divBdr>
                <w:top w:val="none" w:sz="0" w:space="0" w:color="auto"/>
                <w:left w:val="none" w:sz="0" w:space="0" w:color="auto"/>
                <w:bottom w:val="none" w:sz="0" w:space="0" w:color="auto"/>
                <w:right w:val="none" w:sz="0" w:space="0" w:color="auto"/>
              </w:divBdr>
            </w:div>
            <w:div w:id="1592004403">
              <w:marLeft w:val="0"/>
              <w:marRight w:val="0"/>
              <w:marTop w:val="0"/>
              <w:marBottom w:val="0"/>
              <w:divBdr>
                <w:top w:val="none" w:sz="0" w:space="0" w:color="auto"/>
                <w:left w:val="none" w:sz="0" w:space="0" w:color="auto"/>
                <w:bottom w:val="none" w:sz="0" w:space="0" w:color="auto"/>
                <w:right w:val="none" w:sz="0" w:space="0" w:color="auto"/>
              </w:divBdr>
            </w:div>
            <w:div w:id="895698588">
              <w:marLeft w:val="0"/>
              <w:marRight w:val="0"/>
              <w:marTop w:val="0"/>
              <w:marBottom w:val="0"/>
              <w:divBdr>
                <w:top w:val="none" w:sz="0" w:space="0" w:color="auto"/>
                <w:left w:val="none" w:sz="0" w:space="0" w:color="auto"/>
                <w:bottom w:val="none" w:sz="0" w:space="0" w:color="auto"/>
                <w:right w:val="none" w:sz="0" w:space="0" w:color="auto"/>
              </w:divBdr>
            </w:div>
            <w:div w:id="1658269525">
              <w:marLeft w:val="0"/>
              <w:marRight w:val="0"/>
              <w:marTop w:val="0"/>
              <w:marBottom w:val="0"/>
              <w:divBdr>
                <w:top w:val="none" w:sz="0" w:space="0" w:color="auto"/>
                <w:left w:val="none" w:sz="0" w:space="0" w:color="auto"/>
                <w:bottom w:val="none" w:sz="0" w:space="0" w:color="auto"/>
                <w:right w:val="none" w:sz="0" w:space="0" w:color="auto"/>
              </w:divBdr>
            </w:div>
            <w:div w:id="161011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AJ6CU/uBITX-EEPROM-Manager/releases/tag/V2-beta-1"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hyperlink" Target="http://www.hamcrafters.com" TargetMode="External"/><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AJ6CU/uBITX-EEPROM-Manager/releases/tag/V2-beta-1" TargetMode="External"/><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hyperlink" Target="http://www.hamskey.com" TargetMode="External"/><Relationship Id="rId19" Type="http://schemas.openxmlformats.org/officeDocument/2006/relationships/image" Target="media/image6.jpeg"/><Relationship Id="rId4" Type="http://schemas.openxmlformats.org/officeDocument/2006/relationships/styles" Target="styles.xml"/><Relationship Id="rId9" Type="http://schemas.openxmlformats.org/officeDocument/2006/relationships/hyperlink" Target="https://ubitx.net/wp-content/uploads/2018/04/ug1072_087.pdf" TargetMode="Externa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337BEE874E64B0BA30A0F180117E237"/>
        <w:category>
          <w:name w:val="General"/>
          <w:gallery w:val="placeholder"/>
        </w:category>
        <w:types>
          <w:type w:val="bbPlcHdr"/>
        </w:types>
        <w:behaviors>
          <w:behavior w:val="content"/>
        </w:behaviors>
        <w:guid w:val="{6E0E923D-F471-4FF2-A7DF-CB9C4E7AA9C2}"/>
      </w:docPartPr>
      <w:docPartBody>
        <w:p w:rsidR="00EF4197" w:rsidRDefault="00C04450" w:rsidP="00C04450">
          <w:pPr>
            <w:pStyle w:val="C337BEE874E64B0BA30A0F180117E237"/>
          </w:pPr>
          <w:r>
            <w:rPr>
              <w:color w:val="2F5496" w:themeColor="accent1" w:themeShade="BF"/>
              <w:sz w:val="24"/>
              <w:szCs w:val="24"/>
            </w:rPr>
            <w:t>[Company name]</w:t>
          </w:r>
        </w:p>
      </w:docPartBody>
    </w:docPart>
    <w:docPart>
      <w:docPartPr>
        <w:name w:val="D66EB4A85CC049DE8F26B9F1999EDC20"/>
        <w:category>
          <w:name w:val="General"/>
          <w:gallery w:val="placeholder"/>
        </w:category>
        <w:types>
          <w:type w:val="bbPlcHdr"/>
        </w:types>
        <w:behaviors>
          <w:behavior w:val="content"/>
        </w:behaviors>
        <w:guid w:val="{A69877AB-C874-478C-B960-FC4C33AE9334}"/>
      </w:docPartPr>
      <w:docPartBody>
        <w:p w:rsidR="00EF4197" w:rsidRDefault="00C04450" w:rsidP="00C04450">
          <w:pPr>
            <w:pStyle w:val="D66EB4A85CC049DE8F26B9F1999EDC20"/>
          </w:pPr>
          <w:r>
            <w:rPr>
              <w:rFonts w:asciiTheme="majorHAnsi" w:eastAsiaTheme="majorEastAsia" w:hAnsiTheme="majorHAnsi" w:cstheme="majorBidi"/>
              <w:color w:val="4472C4" w:themeColor="accent1"/>
              <w:sz w:val="88"/>
              <w:szCs w:val="88"/>
            </w:rPr>
            <w:t>[Document title]</w:t>
          </w:r>
        </w:p>
      </w:docPartBody>
    </w:docPart>
    <w:docPart>
      <w:docPartPr>
        <w:name w:val="0A0A532E3F044CE49A685E6CCC81D500"/>
        <w:category>
          <w:name w:val="General"/>
          <w:gallery w:val="placeholder"/>
        </w:category>
        <w:types>
          <w:type w:val="bbPlcHdr"/>
        </w:types>
        <w:behaviors>
          <w:behavior w:val="content"/>
        </w:behaviors>
        <w:guid w:val="{56ABBA3F-3748-4E61-B28C-61D5A3F45265}"/>
      </w:docPartPr>
      <w:docPartBody>
        <w:p w:rsidR="00EF4197" w:rsidRDefault="00C04450" w:rsidP="00C04450">
          <w:pPr>
            <w:pStyle w:val="0A0A532E3F044CE49A685E6CCC81D500"/>
          </w:pPr>
          <w:r>
            <w:rPr>
              <w:color w:val="2F5496" w:themeColor="accent1" w:themeShade="BF"/>
              <w:sz w:val="24"/>
              <w:szCs w:val="24"/>
            </w:rPr>
            <w:t>[Document subtitle]</w:t>
          </w:r>
        </w:p>
      </w:docPartBody>
    </w:docPart>
    <w:docPart>
      <w:docPartPr>
        <w:name w:val="8C419B717DC14FD9A14E97C718E34004"/>
        <w:category>
          <w:name w:val="General"/>
          <w:gallery w:val="placeholder"/>
        </w:category>
        <w:types>
          <w:type w:val="bbPlcHdr"/>
        </w:types>
        <w:behaviors>
          <w:behavior w:val="content"/>
        </w:behaviors>
        <w:guid w:val="{CE0FECF1-ECCA-42F8-9B02-5A1AD3127A0E}"/>
      </w:docPartPr>
      <w:docPartBody>
        <w:p w:rsidR="00EF4197" w:rsidRDefault="00C04450" w:rsidP="00C04450">
          <w:pPr>
            <w:pStyle w:val="8C419B717DC14FD9A14E97C718E34004"/>
          </w:pPr>
          <w:r>
            <w:rPr>
              <w:color w:val="4472C4" w:themeColor="accent1"/>
              <w:sz w:val="28"/>
              <w:szCs w:val="28"/>
            </w:rPr>
            <w:t>[Author name]</w:t>
          </w:r>
        </w:p>
      </w:docPartBody>
    </w:docPart>
    <w:docPart>
      <w:docPartPr>
        <w:name w:val="DA1CA3EC71264A00841DE3BA7F072108"/>
        <w:category>
          <w:name w:val="General"/>
          <w:gallery w:val="placeholder"/>
        </w:category>
        <w:types>
          <w:type w:val="bbPlcHdr"/>
        </w:types>
        <w:behaviors>
          <w:behavior w:val="content"/>
        </w:behaviors>
        <w:guid w:val="{3DA9CB7D-3B65-4E9D-A09F-423CE857CADD}"/>
      </w:docPartPr>
      <w:docPartBody>
        <w:p w:rsidR="00EF4197" w:rsidRDefault="00C04450" w:rsidP="00C04450">
          <w:pPr>
            <w:pStyle w:val="DA1CA3EC71264A00841DE3BA7F072108"/>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450"/>
    <w:rsid w:val="003C65A8"/>
    <w:rsid w:val="008511E3"/>
    <w:rsid w:val="00964554"/>
    <w:rsid w:val="00C04450"/>
    <w:rsid w:val="00EF41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337BEE874E64B0BA30A0F180117E237">
    <w:name w:val="C337BEE874E64B0BA30A0F180117E237"/>
    <w:rsid w:val="00C04450"/>
  </w:style>
  <w:style w:type="paragraph" w:customStyle="1" w:styleId="D66EB4A85CC049DE8F26B9F1999EDC20">
    <w:name w:val="D66EB4A85CC049DE8F26B9F1999EDC20"/>
    <w:rsid w:val="00C04450"/>
  </w:style>
  <w:style w:type="paragraph" w:customStyle="1" w:styleId="0A0A532E3F044CE49A685E6CCC81D500">
    <w:name w:val="0A0A532E3F044CE49A685E6CCC81D500"/>
    <w:rsid w:val="00C04450"/>
  </w:style>
  <w:style w:type="paragraph" w:customStyle="1" w:styleId="8C419B717DC14FD9A14E97C718E34004">
    <w:name w:val="8C419B717DC14FD9A14E97C718E34004"/>
    <w:rsid w:val="00C04450"/>
  </w:style>
  <w:style w:type="paragraph" w:customStyle="1" w:styleId="DA1CA3EC71264A00841DE3BA7F072108">
    <w:name w:val="DA1CA3EC71264A00841DE3BA7F072108"/>
    <w:rsid w:val="00C044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6EBF85-3CCA-4C97-8AA6-535EF4AA9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11</Pages>
  <Words>1415</Words>
  <Characters>8066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KD8CEC V2.0       User Manual</vt:lpstr>
    </vt:vector>
  </TitlesOfParts>
  <Company/>
  <LinksUpToDate>false</LinksUpToDate>
  <CharactersWithSpaces>9463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KD8CEC V2.0       User Manual</dc:title>
  <dc:subject>A Guide to using KD8CEC V2.0 Software</dc:subject>
  <dc:creator>Mark Hatch (AJ6CU)</dc:creator>
  <cp:keywords/>
  <dc:description/>
  <cp:lastModifiedBy>Mark Hatch</cp:lastModifiedBy>
  <cp:revision>8</cp:revision>
  <cp:lastPrinted>2023-03-12T20:32:00Z</cp:lastPrinted>
  <dcterms:created xsi:type="dcterms:W3CDTF">2023-03-12T15:43:00Z</dcterms:created>
  <dcterms:modified xsi:type="dcterms:W3CDTF">2023-03-12T22:37:00Z</dcterms:modified>
</cp:coreProperties>
</file>