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3745C" w14:textId="7F08DB10" w:rsidR="003D3213" w:rsidRDefault="003D3213">
      <w:pPr>
        <w:rPr>
          <w:lang w:val="en-CA"/>
        </w:rPr>
      </w:pPr>
      <w:r>
        <w:rPr>
          <w:lang w:val="en-CA"/>
        </w:rPr>
        <w:t>Supplementary Figure 1-</w:t>
      </w:r>
    </w:p>
    <w:p w14:paraId="11C8FED5" w14:textId="77777777" w:rsidR="003D3213" w:rsidRDefault="003D3213">
      <w:pPr>
        <w:rPr>
          <w:lang w:val="en-CA"/>
        </w:rPr>
      </w:pPr>
      <w:r>
        <w:rPr>
          <w:lang w:val="en-C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6D5E" w14:paraId="02F5E3DF" w14:textId="77777777" w:rsidTr="00B107CC">
        <w:tc>
          <w:tcPr>
            <w:tcW w:w="9350" w:type="dxa"/>
            <w:gridSpan w:val="2"/>
          </w:tcPr>
          <w:p w14:paraId="57E83995" w14:textId="4E645773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Relevant variables</w:t>
            </w:r>
          </w:p>
        </w:tc>
      </w:tr>
      <w:tr w:rsidR="009E4594" w14:paraId="584843E1" w14:textId="77777777" w:rsidTr="006A6D5E">
        <w:tc>
          <w:tcPr>
            <w:tcW w:w="4675" w:type="dxa"/>
          </w:tcPr>
          <w:p w14:paraId="2E339437" w14:textId="1EABE924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>Correlated &amp; discriminatory (</w:t>
            </w:r>
            <w:proofErr w:type="spellStart"/>
            <w:r>
              <w:rPr>
                <w:lang w:val="en-CA"/>
              </w:rPr>
              <w:t>corDis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0BC9D049" w14:textId="0FC4F75F" w:rsidR="006A6D5E" w:rsidRDefault="006A6D5E" w:rsidP="006A6D5E">
            <w:pPr>
              <w:rPr>
                <w:lang w:val="en-CA"/>
              </w:rPr>
            </w:pPr>
            <w:r>
              <w:rPr>
                <w:lang w:val="en-CA"/>
              </w:rPr>
              <w:t>uncorrelated &amp; discriminatory (</w:t>
            </w:r>
            <w:proofErr w:type="spellStart"/>
            <w:r>
              <w:rPr>
                <w:lang w:val="en-CA"/>
              </w:rPr>
              <w:t>unCorDis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0294E292" w14:textId="77777777" w:rsidTr="006A6D5E">
        <w:tc>
          <w:tcPr>
            <w:tcW w:w="4675" w:type="dxa"/>
          </w:tcPr>
          <w:p w14:paraId="6760F3E4" w14:textId="22C959CF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218715EB" wp14:editId="28BDDCB5">
                  <wp:extent cx="2765927" cy="168556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2" cy="169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7953EA" w14:textId="60F9B3F8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667A168B" wp14:editId="7537E2B3">
                  <wp:extent cx="2826798" cy="17054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743" cy="171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594" w14:paraId="19C983E6" w14:textId="77777777" w:rsidTr="006A6D5E">
        <w:tc>
          <w:tcPr>
            <w:tcW w:w="4675" w:type="dxa"/>
          </w:tcPr>
          <w:p w14:paraId="24C4B51C" w14:textId="30DFBA48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 xml:space="preserve">Correlated &amp; </w:t>
            </w:r>
            <w:proofErr w:type="spellStart"/>
            <w:r>
              <w:rPr>
                <w:lang w:val="en-CA"/>
              </w:rPr>
              <w:t>nondiscriminatory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corNonDis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2964C440" w14:textId="11FA2151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 xml:space="preserve">uncorrelated &amp; </w:t>
            </w:r>
            <w:proofErr w:type="spellStart"/>
            <w:r>
              <w:rPr>
                <w:lang w:val="en-CA"/>
              </w:rPr>
              <w:t>nondiscriminatory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unCorNonDis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50FDA339" w14:textId="77777777" w:rsidTr="006A6D5E">
        <w:tc>
          <w:tcPr>
            <w:tcW w:w="4675" w:type="dxa"/>
          </w:tcPr>
          <w:p w14:paraId="62D5CE51" w14:textId="2429F867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792B5FE8" wp14:editId="27487177">
                  <wp:extent cx="2651627" cy="1613640"/>
                  <wp:effectExtent l="0" t="0" r="0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15" cy="162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58E95E" w14:textId="24EB7FF0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7997D1EE" wp14:editId="1CE7E922">
                  <wp:extent cx="2656943" cy="1562090"/>
                  <wp:effectExtent l="0" t="0" r="1016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879" cy="157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D02C" w14:textId="6795112B" w:rsidR="006A6D5E" w:rsidRDefault="00017CB9">
      <w:pPr>
        <w:rPr>
          <w:lang w:val="en-CA"/>
        </w:rPr>
      </w:pPr>
      <w:r>
        <w:rPr>
          <w:lang w:val="en-CA"/>
        </w:rPr>
        <w:t xml:space="preserve">Figure S1. </w:t>
      </w:r>
      <w:r w:rsidR="00C81D40">
        <w:rPr>
          <w:lang w:val="en-CA"/>
        </w:rPr>
        <w:t>Simulated correlated structures.</w:t>
      </w:r>
    </w:p>
    <w:p w14:paraId="6AD604AB" w14:textId="77777777" w:rsidR="006A6D5E" w:rsidRDefault="006A6D5E">
      <w:pPr>
        <w:rPr>
          <w:lang w:val="en-CA"/>
        </w:rPr>
      </w:pPr>
    </w:p>
    <w:p w14:paraId="2F7E0869" w14:textId="77777777" w:rsidR="006A6D5E" w:rsidRDefault="006A6D5E">
      <w:pPr>
        <w:rPr>
          <w:lang w:val="en-CA"/>
        </w:rPr>
      </w:pPr>
    </w:p>
    <w:p w14:paraId="11157A64" w14:textId="77777777" w:rsidR="006A6D5E" w:rsidRDefault="006A6D5E">
      <w:pPr>
        <w:rPr>
          <w:lang w:val="en-CA"/>
        </w:rPr>
      </w:pPr>
    </w:p>
    <w:p w14:paraId="16881E8E" w14:textId="0EA68510" w:rsidR="006A6D5E" w:rsidRDefault="006A6D5E">
      <w:pPr>
        <w:rPr>
          <w:lang w:val="en-CA"/>
        </w:rPr>
      </w:pPr>
      <w:r>
        <w:rPr>
          <w:lang w:val="en-CA"/>
        </w:rPr>
        <w:br w:type="page"/>
      </w:r>
    </w:p>
    <w:p w14:paraId="10B0A788" w14:textId="50EEB86A" w:rsidR="00017CB9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2432BE7" wp14:editId="25267F4F">
            <wp:extent cx="5943600" cy="5943600"/>
            <wp:effectExtent l="0" t="0" r="0" b="0"/>
            <wp:docPr id="10" name="Picture 10" descr="../../analyses/benchmarking/results/Figures/multiOmicsPanels_networkAttribut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analyses/benchmarking/results/Figures/multiOmicsPanels_networkAttributes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D922" w14:textId="5CC09D40" w:rsidR="00017CB9" w:rsidRDefault="00017CB9">
      <w:pPr>
        <w:rPr>
          <w:lang w:val="en-CA"/>
        </w:rPr>
      </w:pPr>
      <w:r>
        <w:rPr>
          <w:lang w:val="en-CA"/>
        </w:rPr>
        <w:t>Figure S2.</w:t>
      </w:r>
      <w:r w:rsidR="00C81D40">
        <w:rPr>
          <w:lang w:val="en-CA"/>
        </w:rPr>
        <w:t xml:space="preserve"> Network attributes.</w:t>
      </w:r>
    </w:p>
    <w:p w14:paraId="254B7993" w14:textId="3E18F4B7" w:rsidR="00711BC9" w:rsidRDefault="00711BC9">
      <w:pPr>
        <w:rPr>
          <w:lang w:val="en-CA"/>
        </w:rPr>
      </w:pPr>
      <w:r>
        <w:rPr>
          <w:lang w:val="en-CA"/>
        </w:rPr>
        <w:br w:type="page"/>
      </w:r>
    </w:p>
    <w:p w14:paraId="5E70E419" w14:textId="503662F7" w:rsidR="00FF4DA4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8AED3B4" wp14:editId="06679E73">
            <wp:extent cx="5932805" cy="4944110"/>
            <wp:effectExtent l="0" t="0" r="10795" b="0"/>
            <wp:docPr id="9" name="Picture 9" descr="../../analyses/benchmarking/results/Figures/multiOmicsPanels_network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analyses/benchmarking/results/Figures/multiOmicsPanels_network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8832" w14:textId="5A2B3349" w:rsidR="00C81D40" w:rsidRDefault="00711BC9">
      <w:pPr>
        <w:rPr>
          <w:lang w:val="en-CA"/>
        </w:rPr>
      </w:pPr>
      <w:r>
        <w:rPr>
          <w:lang w:val="en-CA"/>
        </w:rPr>
        <w:t>Figure S3.</w:t>
      </w:r>
      <w:r w:rsidR="00C81D40">
        <w:rPr>
          <w:lang w:val="en-CA"/>
        </w:rPr>
        <w:t xml:space="preserve"> Connectivity of networks for each multi-</w:t>
      </w:r>
      <w:proofErr w:type="spellStart"/>
      <w:r w:rsidR="00C81D40">
        <w:rPr>
          <w:lang w:val="en-CA"/>
        </w:rPr>
        <w:t>omic</w:t>
      </w:r>
      <w:proofErr w:type="spellEnd"/>
      <w:r w:rsidR="00C81D40">
        <w:rPr>
          <w:lang w:val="en-CA"/>
        </w:rPr>
        <w:t xml:space="preserve"> panel for different cancer datasets.</w:t>
      </w:r>
    </w:p>
    <w:p w14:paraId="465B552E" w14:textId="77777777" w:rsidR="00C81D40" w:rsidRDefault="00C81D40">
      <w:pPr>
        <w:rPr>
          <w:lang w:val="en-CA"/>
        </w:rPr>
      </w:pPr>
      <w:r>
        <w:rPr>
          <w:lang w:val="en-CA"/>
        </w:rPr>
        <w:br w:type="page"/>
      </w:r>
    </w:p>
    <w:p w14:paraId="24900B47" w14:textId="0E718F58" w:rsidR="00C81D40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EF5013C" wp14:editId="58E96FC4">
            <wp:extent cx="5943600" cy="5486400"/>
            <wp:effectExtent l="0" t="0" r="0" b="0"/>
            <wp:docPr id="8" name="Picture 8" descr="../../analyses/benchmarking/results/Figures/multiOmicPanels_allcomponentplo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analyses/benchmarking/results/Figures/multiOmicPanels_allcomponentplots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977" w14:textId="5C8B8BDA" w:rsidR="00264B59" w:rsidRDefault="00C81D40">
      <w:pPr>
        <w:rPr>
          <w:lang w:val="en-CA"/>
        </w:rPr>
      </w:pPr>
      <w:r>
        <w:rPr>
          <w:lang w:val="en-CA"/>
        </w:rPr>
        <w:t>Figure S4. Component plots for each multi-</w:t>
      </w:r>
      <w:proofErr w:type="spellStart"/>
      <w:r>
        <w:rPr>
          <w:lang w:val="en-CA"/>
        </w:rPr>
        <w:t>omic</w:t>
      </w:r>
      <w:proofErr w:type="spellEnd"/>
      <w:r>
        <w:rPr>
          <w:lang w:val="en-CA"/>
        </w:rPr>
        <w:t xml:space="preserve"> panel for different cancer datasets.</w:t>
      </w:r>
    </w:p>
    <w:p w14:paraId="708124DA" w14:textId="77777777" w:rsidR="00264B59" w:rsidRDefault="00264B59">
      <w:pPr>
        <w:rPr>
          <w:lang w:val="en-CA"/>
        </w:rPr>
      </w:pPr>
      <w:r>
        <w:rPr>
          <w:lang w:val="en-CA"/>
        </w:rPr>
        <w:br w:type="page"/>
      </w:r>
    </w:p>
    <w:p w14:paraId="1E2DC281" w14:textId="3E9488D3" w:rsidR="00711BC9" w:rsidRDefault="00935F92">
      <w:pPr>
        <w:rPr>
          <w:lang w:val="en-CA"/>
        </w:rPr>
      </w:pPr>
      <w:r>
        <w:rPr>
          <w:noProof/>
        </w:rPr>
        <w:drawing>
          <wp:inline distT="0" distB="0" distL="0" distR="0" wp14:anchorId="261EBE4A" wp14:editId="5EDF7B92">
            <wp:extent cx="5943600" cy="2976880"/>
            <wp:effectExtent l="0" t="0" r="0" b="0"/>
            <wp:docPr id="5" name="Picture 5" descr="../../analyses/casestudy1_brca/results/Figures/optimal_errorRate_tuneFunction_mixOmics_comp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analyses/casestudy1_brca/results/Figures/optimal_errorRate_tuneFunction_mixOmics_comp1.pd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A64C" w14:textId="474B890D" w:rsidR="00264B59" w:rsidRDefault="00264B59">
      <w:pPr>
        <w:rPr>
          <w:lang w:val="en-CA"/>
        </w:rPr>
      </w:pPr>
      <w:r>
        <w:rPr>
          <w:lang w:val="en-CA"/>
        </w:rPr>
        <w:t>Figure S5. Tune</w:t>
      </w:r>
    </w:p>
    <w:p w14:paraId="51E713C0" w14:textId="77777777" w:rsidR="00D00D0B" w:rsidRDefault="00D00D0B">
      <w:pPr>
        <w:rPr>
          <w:lang w:val="en-CA"/>
        </w:rPr>
      </w:pPr>
    </w:p>
    <w:p w14:paraId="28ED8996" w14:textId="77777777" w:rsidR="00D00D0B" w:rsidRDefault="00D00D0B">
      <w:pPr>
        <w:rPr>
          <w:lang w:val="en-CA"/>
        </w:rPr>
      </w:pPr>
    </w:p>
    <w:p w14:paraId="3BC41B5B" w14:textId="77777777" w:rsidR="00D00D0B" w:rsidRDefault="00D00D0B">
      <w:pPr>
        <w:rPr>
          <w:lang w:val="en-CA"/>
        </w:rPr>
      </w:pPr>
    </w:p>
    <w:p w14:paraId="6D5A400E" w14:textId="77777777" w:rsidR="00D00D0B" w:rsidRDefault="00D00D0B">
      <w:pPr>
        <w:rPr>
          <w:lang w:val="en-CA"/>
        </w:rPr>
      </w:pPr>
    </w:p>
    <w:p w14:paraId="3A585CA9" w14:textId="77777777" w:rsidR="00D00D0B" w:rsidRDefault="00D00D0B">
      <w:pPr>
        <w:rPr>
          <w:lang w:val="en-CA"/>
        </w:rPr>
      </w:pPr>
    </w:p>
    <w:p w14:paraId="6AE797BC" w14:textId="77777777" w:rsidR="00D00D0B" w:rsidRDefault="00D00D0B">
      <w:pPr>
        <w:rPr>
          <w:lang w:val="en-CA"/>
        </w:rPr>
      </w:pPr>
    </w:p>
    <w:p w14:paraId="51B4E70E" w14:textId="2410E352" w:rsidR="00D00D0B" w:rsidRDefault="00D00D0B">
      <w:pPr>
        <w:rPr>
          <w:lang w:val="en-CA"/>
        </w:rPr>
      </w:pPr>
      <w:r>
        <w:rPr>
          <w:lang w:val="en-CA"/>
        </w:rPr>
        <w:br w:type="page"/>
      </w:r>
    </w:p>
    <w:p w14:paraId="36ED9575" w14:textId="77777777" w:rsidR="00D00D0B" w:rsidRDefault="00D00D0B">
      <w:pPr>
        <w:rPr>
          <w:lang w:val="en-CA"/>
        </w:rPr>
      </w:pPr>
    </w:p>
    <w:p w14:paraId="538B8D15" w14:textId="77777777" w:rsidR="00D00D0B" w:rsidRDefault="00D00D0B">
      <w:pPr>
        <w:rPr>
          <w:lang w:val="en-CA"/>
        </w:rPr>
      </w:pPr>
    </w:p>
    <w:p w14:paraId="2BB047D4" w14:textId="78829195" w:rsidR="00D00D0B" w:rsidRDefault="00D00D0B">
      <w:pPr>
        <w:rPr>
          <w:lang w:val="en-CA"/>
        </w:rPr>
      </w:pPr>
      <w:r>
        <w:rPr>
          <w:noProof/>
        </w:rPr>
        <w:drawing>
          <wp:inline distT="0" distB="0" distL="0" distR="0" wp14:anchorId="473080CF" wp14:editId="5195BD0E">
            <wp:extent cx="5943600" cy="4242435"/>
            <wp:effectExtent l="0" t="0" r="0" b="0"/>
            <wp:docPr id="7" name="Picture 7" descr="../../analyses/casestudy2_asthma/results/Figures/fev1Plo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analyses/casestudy2_asthma/results/Figures/fev1Plots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C06AC1" w14:textId="04CC46AF" w:rsidR="00D00D0B" w:rsidRPr="003D3213" w:rsidRDefault="00D00D0B">
      <w:pPr>
        <w:rPr>
          <w:lang w:val="en-CA"/>
        </w:rPr>
      </w:pPr>
      <w:r>
        <w:rPr>
          <w:lang w:val="en-CA"/>
        </w:rPr>
        <w:t>Figure S6. Allergen inhalation challenge.</w:t>
      </w:r>
    </w:p>
    <w:sectPr w:rsidR="00D00D0B" w:rsidRPr="003D3213" w:rsidSect="008E2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8B"/>
    <w:rsid w:val="00017CB9"/>
    <w:rsid w:val="001F569F"/>
    <w:rsid w:val="00264B59"/>
    <w:rsid w:val="003774F8"/>
    <w:rsid w:val="003D3213"/>
    <w:rsid w:val="0046113A"/>
    <w:rsid w:val="00512014"/>
    <w:rsid w:val="006A6D5E"/>
    <w:rsid w:val="00711BC9"/>
    <w:rsid w:val="00826B8E"/>
    <w:rsid w:val="008B423E"/>
    <w:rsid w:val="008C5D97"/>
    <w:rsid w:val="008E23B4"/>
    <w:rsid w:val="00935F92"/>
    <w:rsid w:val="009D3AFE"/>
    <w:rsid w:val="009E4594"/>
    <w:rsid w:val="00A12C74"/>
    <w:rsid w:val="00AA0563"/>
    <w:rsid w:val="00C22A9A"/>
    <w:rsid w:val="00C81D40"/>
    <w:rsid w:val="00CB3B53"/>
    <w:rsid w:val="00D00D0B"/>
    <w:rsid w:val="00D051C6"/>
    <w:rsid w:val="00DA7734"/>
    <w:rsid w:val="00F46C8B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E24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6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84</Words>
  <Characters>483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</dc:creator>
  <cp:keywords/>
  <dc:description/>
  <cp:lastModifiedBy>Amrit</cp:lastModifiedBy>
  <cp:revision>7</cp:revision>
  <dcterms:created xsi:type="dcterms:W3CDTF">2018-01-25T23:14:00Z</dcterms:created>
  <dcterms:modified xsi:type="dcterms:W3CDTF">2018-02-01T18:39:00Z</dcterms:modified>
</cp:coreProperties>
</file>