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48B" w:rsidRDefault="0005648B">
      <w:r>
        <w:t xml:space="preserve">HW 11: Code Competition </w:t>
      </w:r>
      <w:r>
        <w:tab/>
      </w:r>
      <w:r>
        <w:tab/>
      </w:r>
      <w:r>
        <w:tab/>
      </w:r>
      <w:r>
        <w:tab/>
      </w:r>
      <w:r>
        <w:tab/>
      </w:r>
      <w:r>
        <w:tab/>
        <w:t xml:space="preserve">Austin </w:t>
      </w:r>
      <w:proofErr w:type="spellStart"/>
      <w:r>
        <w:t>Funcheon</w:t>
      </w:r>
      <w:proofErr w:type="spellEnd"/>
      <w:r>
        <w:t xml:space="preserve"> &amp; </w:t>
      </w:r>
      <w:proofErr w:type="spellStart"/>
      <w:r>
        <w:t>Viraj</w:t>
      </w:r>
      <w:proofErr w:type="spellEnd"/>
      <w:r>
        <w:t xml:space="preserve"> </w:t>
      </w:r>
      <w:proofErr w:type="spellStart"/>
      <w:r>
        <w:t>Rane</w:t>
      </w:r>
      <w:proofErr w:type="spellEnd"/>
    </w:p>
    <w:p w:rsidR="0005648B" w:rsidRDefault="0005648B"/>
    <w:p w:rsidR="0005648B" w:rsidRDefault="0005648B"/>
    <w:p w:rsidR="00006EBB" w:rsidRDefault="0005648B" w:rsidP="00006EBB">
      <w:pPr>
        <w:pStyle w:val="ListParagraph"/>
        <w:numPr>
          <w:ilvl w:val="0"/>
          <w:numId w:val="1"/>
        </w:numPr>
      </w:pPr>
      <w:r>
        <w:t xml:space="preserve">Looking at the dataset, </w:t>
      </w:r>
      <w:r w:rsidR="00006EBB">
        <w:t xml:space="preserve">it varies from 0 to 1, for most of the predictors. As such, there is no scaling to be applied to the data.  </w:t>
      </w:r>
    </w:p>
    <w:p w:rsidR="00745EAB" w:rsidRDefault="00745EAB" w:rsidP="00006EBB">
      <w:pPr>
        <w:pStyle w:val="ListParagraph"/>
        <w:numPr>
          <w:ilvl w:val="0"/>
          <w:numId w:val="1"/>
        </w:numPr>
      </w:pPr>
      <w:r>
        <w:t xml:space="preserve">With 710 variables, </w:t>
      </w:r>
      <w:proofErr w:type="gramStart"/>
      <w:r>
        <w:t>number of observations are</w:t>
      </w:r>
      <w:proofErr w:type="gramEnd"/>
      <w:r>
        <w:t xml:space="preserve"> fairly close to balanced data, </w:t>
      </w:r>
      <w:r w:rsidR="00E24850">
        <w:t>which poses a challenge for many</w:t>
      </w:r>
      <w:r>
        <w:t xml:space="preserve"> methods.</w:t>
      </w:r>
      <w:r w:rsidR="001766F7">
        <w:t xml:space="preserve"> Trimming proved mildly effective, but overall didn’t improve AUC score all that much, with a modest 5% of predictors trimmed. </w:t>
      </w:r>
    </w:p>
    <w:p w:rsidR="00006EBB" w:rsidRDefault="00006EBB" w:rsidP="00006EBB">
      <w:pPr>
        <w:pStyle w:val="ListParagraph"/>
        <w:numPr>
          <w:ilvl w:val="0"/>
          <w:numId w:val="1"/>
        </w:numPr>
      </w:pPr>
      <w:r>
        <w:t>Also, reviewing the data, it is highly unbalanced.</w:t>
      </w:r>
    </w:p>
    <w:p w:rsidR="00006EBB" w:rsidRDefault="00006EBB" w:rsidP="00006EBB">
      <w:pPr>
        <w:pStyle w:val="ListParagraph"/>
        <w:numPr>
          <w:ilvl w:val="1"/>
          <w:numId w:val="1"/>
        </w:numPr>
      </w:pPr>
      <w:r>
        <w:t xml:space="preserve">   0:452    </w:t>
      </w:r>
      <w:r>
        <w:tab/>
        <w:t>1:3548</w:t>
      </w:r>
    </w:p>
    <w:p w:rsidR="00006EBB" w:rsidRDefault="00006EBB" w:rsidP="00D07C32">
      <w:pPr>
        <w:pStyle w:val="ListParagraph"/>
        <w:numPr>
          <w:ilvl w:val="1"/>
          <w:numId w:val="1"/>
        </w:numPr>
      </w:pPr>
      <w:r>
        <w:t xml:space="preserve">As such, dataset for training set will need to be balanced to generate an appropriate </w:t>
      </w:r>
      <w:proofErr w:type="gramStart"/>
      <w:r>
        <w:t>model,</w:t>
      </w:r>
      <w:proofErr w:type="gramEnd"/>
      <w:r>
        <w:t xml:space="preserve"> in this case, </w:t>
      </w:r>
      <w:r w:rsidR="00D07C32">
        <w:t xml:space="preserve">for some models such as KNN and RF, data was under sampled to avoid extreme bias. For other models, such as GBM and ANN, oversampling was used, with only limited bias to the final test outcome. </w:t>
      </w:r>
    </w:p>
    <w:p w:rsidR="00D07C32" w:rsidRDefault="00D07C32" w:rsidP="00D07C32">
      <w:pPr>
        <w:pStyle w:val="ListParagraph"/>
        <w:ind w:left="1440"/>
      </w:pPr>
      <w:r>
        <w:t xml:space="preserve">Models evaluated: </w:t>
      </w:r>
    </w:p>
    <w:p w:rsidR="00D07C32" w:rsidRDefault="00D07C32" w:rsidP="00D07C32">
      <w:pPr>
        <w:pStyle w:val="ListParagraph"/>
        <w:ind w:left="1440"/>
      </w:pPr>
    </w:p>
    <w:p w:rsidR="00006EBB" w:rsidRDefault="00006EBB" w:rsidP="00D07C32">
      <w:pPr>
        <w:pStyle w:val="ListParagraph"/>
        <w:numPr>
          <w:ilvl w:val="2"/>
          <w:numId w:val="1"/>
        </w:numPr>
      </w:pPr>
      <w:r>
        <w:t>Naïve Bayes</w:t>
      </w:r>
    </w:p>
    <w:p w:rsidR="00006EBB" w:rsidRDefault="00006EBB" w:rsidP="00D07C32">
      <w:pPr>
        <w:pStyle w:val="ListParagraph"/>
        <w:numPr>
          <w:ilvl w:val="2"/>
          <w:numId w:val="1"/>
        </w:numPr>
      </w:pPr>
      <w:r>
        <w:t>Random Forest</w:t>
      </w:r>
    </w:p>
    <w:p w:rsidR="00006EBB" w:rsidRDefault="00006EBB" w:rsidP="00D07C32">
      <w:pPr>
        <w:pStyle w:val="ListParagraph"/>
        <w:numPr>
          <w:ilvl w:val="2"/>
          <w:numId w:val="1"/>
        </w:numPr>
      </w:pPr>
      <w:r>
        <w:t>ANN</w:t>
      </w:r>
    </w:p>
    <w:p w:rsidR="00F35F54" w:rsidRDefault="007B2DA0" w:rsidP="00D07C32">
      <w:pPr>
        <w:pStyle w:val="ListParagraph"/>
        <w:numPr>
          <w:ilvl w:val="2"/>
          <w:numId w:val="1"/>
        </w:numPr>
      </w:pPr>
      <w:r>
        <w:t>SVM linear</w:t>
      </w:r>
    </w:p>
    <w:p w:rsidR="00D07C32" w:rsidRDefault="00D07C32" w:rsidP="00D07C32">
      <w:pPr>
        <w:pStyle w:val="ListParagraph"/>
        <w:numPr>
          <w:ilvl w:val="2"/>
          <w:numId w:val="1"/>
        </w:numPr>
      </w:pPr>
      <w:r>
        <w:t>GBM</w:t>
      </w:r>
    </w:p>
    <w:p w:rsidR="00D07C32" w:rsidRDefault="00D07C32" w:rsidP="00D07C32">
      <w:pPr>
        <w:pStyle w:val="ListParagraph"/>
        <w:numPr>
          <w:ilvl w:val="2"/>
          <w:numId w:val="1"/>
        </w:numPr>
      </w:pPr>
      <w:r>
        <w:t>RF Trimmed.</w:t>
      </w:r>
    </w:p>
    <w:p w:rsidR="00F35F54" w:rsidRDefault="00F35F54" w:rsidP="00F35F54"/>
    <w:p w:rsidR="001766F7" w:rsidRDefault="00F35F54" w:rsidP="00F35F54">
      <w:r>
        <w:t xml:space="preserve">Reviewing methods, </w:t>
      </w:r>
      <w:r w:rsidR="00D07C32">
        <w:t>GBM</w:t>
      </w:r>
      <w:r>
        <w:t xml:space="preserve"> seemed to take an early lead with the methods, with a </w:t>
      </w:r>
      <w:r w:rsidR="007B2DA0">
        <w:t>63.61</w:t>
      </w:r>
      <w:bookmarkStart w:id="0" w:name="_GoBack"/>
      <w:bookmarkEnd w:id="0"/>
      <w:r w:rsidR="001766F7">
        <w:t xml:space="preserve">% AUC. </w:t>
      </w:r>
      <w:r w:rsidR="00D07C32">
        <w:t>Running with the final validation set, this was slightly reduced.</w:t>
      </w:r>
    </w:p>
    <w:p w:rsidR="00745EAB" w:rsidRDefault="001766F7" w:rsidP="00F35F54">
      <w:r>
        <w:t>For Final Validation set</w:t>
      </w:r>
      <w:r w:rsidR="00D07C32">
        <w:t xml:space="preserve">, GBM </w:t>
      </w:r>
      <w:r w:rsidR="00F37135">
        <w:t xml:space="preserve">model resulted in </w:t>
      </w:r>
      <w:r w:rsidR="00D07C32">
        <w:t>an AUC Score of 60.72%</w:t>
      </w:r>
    </w:p>
    <w:p w:rsidR="00F35F54" w:rsidRDefault="00F35F54" w:rsidP="00F35F54">
      <w:r>
        <w:t>Summary:</w:t>
      </w:r>
      <w:r>
        <w:tab/>
      </w:r>
    </w:p>
    <w:tbl>
      <w:tblPr>
        <w:tblStyle w:val="TableGrid"/>
        <w:tblW w:w="0" w:type="auto"/>
        <w:tblLook w:val="04A0" w:firstRow="1" w:lastRow="0" w:firstColumn="1" w:lastColumn="0" w:noHBand="0" w:noVBand="1"/>
      </w:tblPr>
      <w:tblGrid>
        <w:gridCol w:w="1278"/>
        <w:gridCol w:w="2250"/>
      </w:tblGrid>
      <w:tr w:rsidR="00F35F54" w:rsidTr="00F35F54">
        <w:tc>
          <w:tcPr>
            <w:tcW w:w="1278" w:type="dxa"/>
          </w:tcPr>
          <w:p w:rsidR="00F35F54" w:rsidRDefault="00F35F54" w:rsidP="00F35F54">
            <w:r>
              <w:t>Method</w:t>
            </w:r>
          </w:p>
        </w:tc>
        <w:tc>
          <w:tcPr>
            <w:tcW w:w="2250" w:type="dxa"/>
          </w:tcPr>
          <w:p w:rsidR="00F35F54" w:rsidRDefault="00F35F54" w:rsidP="00F35F54">
            <w:r>
              <w:t>AUC Result</w:t>
            </w:r>
          </w:p>
        </w:tc>
      </w:tr>
      <w:tr w:rsidR="00F35F54" w:rsidTr="00F35F54">
        <w:tc>
          <w:tcPr>
            <w:tcW w:w="1278" w:type="dxa"/>
          </w:tcPr>
          <w:p w:rsidR="00F35F54" w:rsidRDefault="00F35F54" w:rsidP="00F35F54">
            <w:r>
              <w:t>NB</w:t>
            </w:r>
          </w:p>
        </w:tc>
        <w:tc>
          <w:tcPr>
            <w:tcW w:w="2250" w:type="dxa"/>
          </w:tcPr>
          <w:p w:rsidR="00F35F54" w:rsidRDefault="00B32512" w:rsidP="00F35F54">
            <w:r>
              <w:t>52.4%</w:t>
            </w:r>
          </w:p>
        </w:tc>
      </w:tr>
      <w:tr w:rsidR="00F35F54" w:rsidTr="00F35F54">
        <w:tc>
          <w:tcPr>
            <w:tcW w:w="1278" w:type="dxa"/>
          </w:tcPr>
          <w:p w:rsidR="00F35F54" w:rsidRDefault="00F35F54" w:rsidP="00F35F54">
            <w:r>
              <w:t>RF</w:t>
            </w:r>
          </w:p>
        </w:tc>
        <w:tc>
          <w:tcPr>
            <w:tcW w:w="2250" w:type="dxa"/>
          </w:tcPr>
          <w:p w:rsidR="00F35F54" w:rsidRDefault="00B32512" w:rsidP="005E7084">
            <w:r w:rsidRPr="00B32512">
              <w:t>57</w:t>
            </w:r>
            <w:r>
              <w:t>.</w:t>
            </w:r>
            <w:r w:rsidRPr="00B32512">
              <w:t>32</w:t>
            </w:r>
            <w:r>
              <w:t>%</w:t>
            </w:r>
          </w:p>
        </w:tc>
      </w:tr>
      <w:tr w:rsidR="00F35F54" w:rsidTr="00F35F54">
        <w:tc>
          <w:tcPr>
            <w:tcW w:w="1278" w:type="dxa"/>
          </w:tcPr>
          <w:p w:rsidR="00F35F54" w:rsidRDefault="007B2DA0" w:rsidP="00F35F54">
            <w:r>
              <w:t>SVM linear</w:t>
            </w:r>
          </w:p>
        </w:tc>
        <w:tc>
          <w:tcPr>
            <w:tcW w:w="2250" w:type="dxa"/>
          </w:tcPr>
          <w:p w:rsidR="00F35F54" w:rsidRDefault="007B2DA0" w:rsidP="007B2DA0">
            <w:r>
              <w:t>55.77</w:t>
            </w:r>
            <w:r w:rsidR="00D07C32">
              <w:t>%</w:t>
            </w:r>
          </w:p>
        </w:tc>
      </w:tr>
      <w:tr w:rsidR="00F35F54" w:rsidTr="00F35F54">
        <w:tc>
          <w:tcPr>
            <w:tcW w:w="1278" w:type="dxa"/>
          </w:tcPr>
          <w:p w:rsidR="00F35F54" w:rsidRDefault="00F35F54" w:rsidP="00F35F54">
            <w:r>
              <w:t>ANN</w:t>
            </w:r>
          </w:p>
        </w:tc>
        <w:tc>
          <w:tcPr>
            <w:tcW w:w="2250" w:type="dxa"/>
          </w:tcPr>
          <w:p w:rsidR="00F35F54" w:rsidRDefault="00B32512" w:rsidP="005E7084">
            <w:r w:rsidRPr="00B32512">
              <w:t>51</w:t>
            </w:r>
            <w:r>
              <w:t>.</w:t>
            </w:r>
            <w:r w:rsidRPr="00B32512">
              <w:t>4</w:t>
            </w:r>
            <w:r>
              <w:t>%</w:t>
            </w:r>
          </w:p>
        </w:tc>
      </w:tr>
      <w:tr w:rsidR="00F35F54" w:rsidTr="00F35F54">
        <w:tc>
          <w:tcPr>
            <w:tcW w:w="1278" w:type="dxa"/>
          </w:tcPr>
          <w:p w:rsidR="00F35F54" w:rsidRPr="00F35F54" w:rsidRDefault="001766F7" w:rsidP="00D07C32">
            <w:pPr>
              <w:rPr>
                <w:highlight w:val="yellow"/>
              </w:rPr>
            </w:pPr>
            <w:r>
              <w:t xml:space="preserve"> </w:t>
            </w:r>
            <w:r w:rsidR="00F35F54" w:rsidRPr="00F35F54">
              <w:t xml:space="preserve">RF </w:t>
            </w:r>
            <w:r w:rsidR="00D07C32">
              <w:t>T</w:t>
            </w:r>
            <w:r w:rsidR="00B32512">
              <w:t>rimmed</w:t>
            </w:r>
          </w:p>
        </w:tc>
        <w:tc>
          <w:tcPr>
            <w:tcW w:w="2250" w:type="dxa"/>
          </w:tcPr>
          <w:p w:rsidR="00F35F54" w:rsidRPr="00F35F54" w:rsidRDefault="00B32512" w:rsidP="005E7084">
            <w:pPr>
              <w:rPr>
                <w:highlight w:val="yellow"/>
              </w:rPr>
            </w:pPr>
            <w:r w:rsidRPr="00B32512">
              <w:t>57.76%</w:t>
            </w:r>
          </w:p>
        </w:tc>
      </w:tr>
      <w:tr w:rsidR="007B2DA0" w:rsidTr="00F35F54">
        <w:tc>
          <w:tcPr>
            <w:tcW w:w="1278" w:type="dxa"/>
          </w:tcPr>
          <w:p w:rsidR="007B2DA0" w:rsidRDefault="007B2DA0" w:rsidP="00D07C32">
            <w:r>
              <w:t>GBM</w:t>
            </w:r>
          </w:p>
        </w:tc>
        <w:tc>
          <w:tcPr>
            <w:tcW w:w="2250" w:type="dxa"/>
          </w:tcPr>
          <w:p w:rsidR="007B2DA0" w:rsidRDefault="007B2DA0" w:rsidP="005E7084">
            <w:r>
              <w:t>63.61%</w:t>
            </w:r>
          </w:p>
        </w:tc>
      </w:tr>
      <w:tr w:rsidR="00D07C32" w:rsidTr="00F35F54">
        <w:tc>
          <w:tcPr>
            <w:tcW w:w="1278" w:type="dxa"/>
          </w:tcPr>
          <w:p w:rsidR="00D07C32" w:rsidRDefault="007B2DA0" w:rsidP="00D07C32">
            <w:r>
              <w:t>Val</w:t>
            </w:r>
            <w:r w:rsidR="00D07C32">
              <w:t xml:space="preserve"> GBM</w:t>
            </w:r>
          </w:p>
        </w:tc>
        <w:tc>
          <w:tcPr>
            <w:tcW w:w="2250" w:type="dxa"/>
          </w:tcPr>
          <w:p w:rsidR="00D07C32" w:rsidRPr="00B32512" w:rsidRDefault="00D07C32" w:rsidP="005E7084">
            <w:r>
              <w:t>60.72%</w:t>
            </w:r>
          </w:p>
        </w:tc>
      </w:tr>
    </w:tbl>
    <w:p w:rsidR="00F35F54" w:rsidRDefault="00F35F54" w:rsidP="00D07C32"/>
    <w:sectPr w:rsidR="00F3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93222"/>
    <w:multiLevelType w:val="hybridMultilevel"/>
    <w:tmpl w:val="DC6C9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E81"/>
    <w:rsid w:val="00006EBB"/>
    <w:rsid w:val="0005648B"/>
    <w:rsid w:val="001239AE"/>
    <w:rsid w:val="001766F7"/>
    <w:rsid w:val="00745EAB"/>
    <w:rsid w:val="007B2DA0"/>
    <w:rsid w:val="008F76EC"/>
    <w:rsid w:val="00B32512"/>
    <w:rsid w:val="00BD3D77"/>
    <w:rsid w:val="00BF3E81"/>
    <w:rsid w:val="00D07C32"/>
    <w:rsid w:val="00E24850"/>
    <w:rsid w:val="00F35F54"/>
    <w:rsid w:val="00F3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BB"/>
    <w:pPr>
      <w:ind w:left="720"/>
      <w:contextualSpacing/>
    </w:pPr>
  </w:style>
  <w:style w:type="table" w:styleId="TableGrid">
    <w:name w:val="Table Grid"/>
    <w:basedOn w:val="TableNormal"/>
    <w:uiPriority w:val="59"/>
    <w:rsid w:val="00F35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BB"/>
    <w:pPr>
      <w:ind w:left="720"/>
      <w:contextualSpacing/>
    </w:pPr>
  </w:style>
  <w:style w:type="table" w:styleId="TableGrid">
    <w:name w:val="Table Grid"/>
    <w:basedOn w:val="TableNormal"/>
    <w:uiPriority w:val="59"/>
    <w:rsid w:val="00F35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AJAQ</dc:creator>
  <cp:lastModifiedBy>AJAQ</cp:lastModifiedBy>
  <cp:revision>8</cp:revision>
  <dcterms:created xsi:type="dcterms:W3CDTF">2022-05-09T01:20:00Z</dcterms:created>
  <dcterms:modified xsi:type="dcterms:W3CDTF">2022-05-10T04:18:00Z</dcterms:modified>
</cp:coreProperties>
</file>