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o9fxchbirew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(Objeto Date): Funciones de manejo de fechas y tiempos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Programar Recordatorio de Evento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programarRecordatorio(fechaConcierto, diasAntes)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Establece recordatorios para fechas clave del concierto, como promoción, preventa, o recordatorio de último minuto.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fechaConcierto</w:t>
      </w:r>
      <w:r w:rsidDel="00000000" w:rsidR="00000000" w:rsidRPr="00000000">
        <w:rPr>
          <w:rtl w:val="0"/>
        </w:rPr>
        <w:t xml:space="preserve"> (fecha del concierto en formato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)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diasAntes</w:t>
      </w:r>
      <w:r w:rsidDel="00000000" w:rsidR="00000000" w:rsidRPr="00000000">
        <w:rPr>
          <w:rtl w:val="0"/>
        </w:rPr>
        <w:t xml:space="preserve"> (días de antelación para el recordatorio).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Fecha formateada para el recordatorio.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Determinar Temporada de Conciertos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determinarTemporada(fechaConcierto)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Asigna cada concierto a una temporada (primavera, verano, otoño, invierno) para facilitar la programación y marketing.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fechaConcierto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Temporada en la que cae el concierto (texto).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Calcular Días de Antelación para Recordatorio de Venta de Tickets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calcularDiasAntelacion(fechaConcierto, fechaVenta)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Calcula cuántos días antes del concierto debe iniciar la venta de tickets.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fechaConcierto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fechaVenta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Número de días de antelación.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yiv92avak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(Objeto Math): Funciones de cálculo y manipulación de ingresos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Calcular Precio de Tickets con Descuento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calcularPrecioDescuento(precioBase, descuento)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Calcula el precio del ticket después de aplicar un descuento para promociones especiales (porcentaje entre 5% y 30%).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precioBase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descuento</w:t>
      </w:r>
      <w:r w:rsidDel="00000000" w:rsidR="00000000" w:rsidRPr="00000000">
        <w:rPr>
          <w:rtl w:val="0"/>
        </w:rPr>
        <w:t xml:space="preserve"> (número entre 5 y 30)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Precio final con descuento.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Calcular Ingresos Esperados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calcularIngresosEsperados(precioTicket, ticketsVendidos)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Calcula el ingreso esperado multiplicando el precio del ticket por el número de tickets vendidos.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precioTicket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ticketsVendidos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Ingreso total estimado.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Dividir Ingresos con el Artista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calcularDivisionIngresos(ingresoTotal, porcentajeArtista)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Calcula la cantidad destinada al artista basada en un porcentaje (por ejemplo, 60% para el artista y 40% para la sala).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ingresoTotal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porcentajeArtista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Cantidad destinada al artista.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dyp8ydpiq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(Objeto String): Funciones de manipulación de texto para nombres de artistas y conciertos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Formatear Nombre del Concierto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formatearNombreConcierto(nombre)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Formatea el nombre del concierto en estilo título.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Nombre formateado en estilo título.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Descripción del Evento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crearDescripcionEvento(nombreConcierto, nombreArtista, fecha)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Genera una breve descripción para el concierto, combinando el nombre, el artista y la fecha.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nombreConcierto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nombreArtista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Descripción completa (ej. "Concierto de Rock con Banda XYZ el 15 de Mayo").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Validar Entrada de Texto para Nombre del Artista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validarNombreArtista(nombre)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Valida que el nombre del artista esté bien formateado, eliminando espacios extras.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Nombre sin espacios adicionales.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5cnhii645h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(Objeto Number): Funciones de manejo de entradas y costos por asistente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Validar Número de Tickets Disponibles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validarTicketsDisponibles(ticketsIngresados, maxTickets)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Verifica si el número de tickets ingresado no supera la capacidad máxima de la sala.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ticketsIngresados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maxTickets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Booleano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si es válido,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si no).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Calcular Ingreso por Asistente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calcularIngresoPorAsistente(ingresoTotal, asistentes)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Calcula el ingreso promedio por asistente, dado el ingreso total y el número de asistentes.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ingresoTotal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asistentes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Ingreso promedio por asistente.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ID Único del Concierto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generarIDConcierto(fechaConcierto, precioBase)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Genera un ID único para el concierto combinando la fecha y el precio del ticket.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fechaConcierto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precioBase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ID único del concierto (número).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En conjunto se deberá desarrollar: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Interfaz para el Usuario</w:t>
      </w:r>
      <w:r w:rsidDel="00000000" w:rsidR="00000000" w:rsidRPr="00000000">
        <w:rPr>
          <w:rtl w:val="0"/>
        </w:rPr>
        <w:t xml:space="preserve">: Crear una interfaz en HTML donde el usuario pueda: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Ingresar detalles del concierto.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 la descripción del evento, la fecha del recordatorio, la división de ingresos y el precio de los tickets.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de las funcionalidades dentro de un flujo principal.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Pruebas y Presentación Final</w:t>
      </w:r>
      <w:r w:rsidDel="00000000" w:rsidR="00000000" w:rsidRPr="00000000">
        <w:rPr>
          <w:rtl w:val="0"/>
        </w:rPr>
        <w:t xml:space="preserve">: Cada grupo probará su aplicación y presentará su funcionamiento, destacando cómo integraron todas las funcionalidades para gestionar de forma integral la sala de conciertos.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