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28900" cy="68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289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15050" cy="104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5050"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39111328125" w:line="240" w:lineRule="auto"/>
        <w:ind w:left="2554.849853515625" w:right="0" w:firstLine="0"/>
        <w:jc w:val="left"/>
        <w:rPr>
          <w:rFonts w:ascii="Times New Roman" w:cs="Times New Roman" w:eastAsia="Times New Roman" w:hAnsi="Times New Roman"/>
          <w:b w:val="1"/>
          <w:i w:val="0"/>
          <w:smallCaps w:val="0"/>
          <w:strike w:val="0"/>
          <w:color w:val="1d21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9"/>
          <w:sz w:val="24"/>
          <w:szCs w:val="24"/>
          <w:u w:val="none"/>
          <w:shd w:fill="auto" w:val="clear"/>
          <w:vertAlign w:val="baseline"/>
          <w:rtl w:val="0"/>
        </w:rPr>
        <w:t xml:space="preserve">AJIRA DIGITAL MENTORSHIP.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5185546875" w:line="240" w:lineRule="auto"/>
        <w:ind w:left="594.3600463867188" w:right="0" w:firstLine="0"/>
        <w:jc w:val="left"/>
        <w:rPr>
          <w:rFonts w:ascii="Times New Roman" w:cs="Times New Roman" w:eastAsia="Times New Roman" w:hAnsi="Times New Roman"/>
          <w:b w:val="1"/>
          <w:i w:val="0"/>
          <w:smallCaps w:val="0"/>
          <w:strike w:val="0"/>
          <w:color w:val="4f622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6228"/>
          <w:sz w:val="24"/>
          <w:szCs w:val="24"/>
          <w:u w:val="none"/>
          <w:shd w:fill="auto" w:val="clear"/>
          <w:vertAlign w:val="baseline"/>
          <w:rtl w:val="0"/>
        </w:rPr>
        <w:t xml:space="preserve">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584.5199584960938" w:right="11.912841796875" w:firstLine="7.6800537109375"/>
        <w:jc w:val="both"/>
        <w:rPr>
          <w:rFonts w:ascii="Times New Roman" w:cs="Times New Roman" w:eastAsia="Times New Roman" w:hAnsi="Times New Roman"/>
          <w:b w:val="0"/>
          <w:i w:val="0"/>
          <w:smallCaps w:val="0"/>
          <w:strike w:val="0"/>
          <w:color w:val="1d21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24"/>
          <w:szCs w:val="24"/>
          <w:u w:val="none"/>
          <w:shd w:fill="auto" w:val="clear"/>
          <w:vertAlign w:val="baseline"/>
          <w:rtl w:val="0"/>
        </w:rPr>
        <w:t xml:space="preserve">The AJIRA Digital Program is a Government initiative launched and driven by the Ministry of ICT, Innovation and Youth Affairs (MoICT) whose Mission is to enable 1 Million Kenyan youth to earn a decent wage from </w:t>
      </w:r>
      <w:r w:rsidDel="00000000" w:rsidR="00000000" w:rsidRPr="00000000">
        <w:rPr>
          <w:rFonts w:ascii="Times New Roman" w:cs="Times New Roman" w:eastAsia="Times New Roman" w:hAnsi="Times New Roman"/>
          <w:b w:val="1"/>
          <w:i w:val="0"/>
          <w:smallCaps w:val="0"/>
          <w:strike w:val="0"/>
          <w:color w:val="1d2129"/>
          <w:sz w:val="24"/>
          <w:szCs w:val="24"/>
          <w:u w:val="none"/>
          <w:shd w:fill="auto" w:val="clear"/>
          <w:vertAlign w:val="baseline"/>
          <w:rtl w:val="0"/>
        </w:rPr>
        <w:t xml:space="preserve">digital and digitally-enabled jobs annually</w:t>
      </w:r>
      <w:r w:rsidDel="00000000" w:rsidR="00000000" w:rsidRPr="00000000">
        <w:rPr>
          <w:rFonts w:ascii="Times New Roman" w:cs="Times New Roman" w:eastAsia="Times New Roman" w:hAnsi="Times New Roman"/>
          <w:b w:val="0"/>
          <w:i w:val="0"/>
          <w:smallCaps w:val="0"/>
          <w:strike w:val="0"/>
          <w:color w:val="1d2129"/>
          <w:sz w:val="24"/>
          <w:szCs w:val="24"/>
          <w:u w:val="none"/>
          <w:shd w:fill="auto" w:val="clear"/>
          <w:vertAlign w:val="baseline"/>
          <w:rtl w:val="0"/>
        </w:rPr>
        <w:t xml:space="preserve">, in the Gig and Freelancing economy through Training and Demand linkages. The program seeks to position Kenya as a choice labour destination and a Business Process Outsourcing Hub for multinational companies as well as to encourage local companies and the Public Sector to create Digital Work.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5440826416" w:lineRule="auto"/>
        <w:ind w:left="586.4399719238281" w:right="12.626953125" w:firstLine="7.440032958984375"/>
        <w:jc w:val="both"/>
        <w:rPr>
          <w:rFonts w:ascii="Times New Roman" w:cs="Times New Roman" w:eastAsia="Times New Roman" w:hAnsi="Times New Roman"/>
          <w:b w:val="0"/>
          <w:i w:val="0"/>
          <w:smallCaps w:val="0"/>
          <w:strike w:val="0"/>
          <w:color w:val="1d21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2129"/>
          <w:sz w:val="24"/>
          <w:szCs w:val="24"/>
          <w:u w:val="none"/>
          <w:shd w:fill="auto" w:val="clear"/>
          <w:vertAlign w:val="baseline"/>
          <w:rtl w:val="0"/>
        </w:rPr>
        <w:t xml:space="preserve">eMobilis is the principle MoICT partner tasked with the operationalization of existing Ajira Youth Empowerment Centers (AYECs), as well as hiring and managing the key leads for 106 AYECs established across Kenya as part of operationalizing these Centers so that any Kenyan youth to access connectivity, computer equipment, resources, training, mentorship and support to embark on their journey for dignified work through digital and digitally-enabled opportunities for earning. eMobilis is also tasked and mandated with institutionalizing Ajira Digital clubs and Curriculum at selected higher-level learning institutions (Universities and TVETS) as an additional access point for training, mentorship and online work career fairs.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11767578125" w:line="240" w:lineRule="auto"/>
        <w:ind w:left="586.97998046875" w:right="0" w:firstLine="0"/>
        <w:jc w:val="left"/>
        <w:rPr>
          <w:rFonts w:ascii="Times New Roman" w:cs="Times New Roman" w:eastAsia="Times New Roman" w:hAnsi="Times New Roman"/>
          <w:b w:val="1"/>
          <w:i w:val="0"/>
          <w:smallCaps w:val="0"/>
          <w:strike w:val="0"/>
          <w:color w:val="00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ffff"/>
          <w:sz w:val="22"/>
          <w:szCs w:val="22"/>
          <w:u w:val="none"/>
          <w:shd w:fill="auto" w:val="clear"/>
          <w:vertAlign w:val="baseline"/>
          <w:rtl w:val="0"/>
        </w:rPr>
        <w:t xml:space="preserve">Web Development: Week 1 Assignment.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4399719238281" w:right="0" w:firstLine="0"/>
        <w:jc w:val="left"/>
        <w:rPr>
          <w:rFonts w:ascii="Times New Roman" w:cs="Times New Roman" w:eastAsia="Times New Roman" w:hAnsi="Times New Roman"/>
          <w:b w:val="1"/>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Survey Form.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5200500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Forms are an essential part of any project that you work on as a web designer.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5200500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Forms allow us to build: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 forms.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 forms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Survey Forms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 Up forms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84.7799682617188" w:right="14.27001953125" w:firstLine="3.9599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Building a Survey form allows you as a web designer to practice HTML Input tags, form layout, radio buttons, check boxes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57177734375" w:line="229.88847255706787" w:lineRule="auto"/>
        <w:ind w:left="586.3200378417969" w:right="0" w:firstLine="2.4198913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Pick any topic you love, come up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 least 8 pieces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information you would love to collect from your respondents.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44970703125" w:line="240" w:lineRule="auto"/>
        <w:ind w:left="589.17999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7405090332" w:lineRule="auto"/>
        <w:ind w:left="949.6200561523438" w:right="368.436279296875" w:firstLine="21.1199951171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Ensure your web page has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 least 3 header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sections e.h Home, About, Our products e.t.c. 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Home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index.html.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84521484375" w:line="229.89068984985352" w:lineRule="auto"/>
        <w:ind w:left="1307.2000122070312" w:right="35.0634765625" w:hanging="353.1800842285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Background color to the web page can be set as an image or color. This is left to the liking of the designer.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9296875" w:line="240" w:lineRule="auto"/>
        <w:ind w:left="948.520050048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Survey form should have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heading.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55999755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Submit Button should be available on your web page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77001953125" w:line="240" w:lineRule="auto"/>
        <w:ind w:left="587.5199890136719" w:right="0" w:firstLine="0"/>
        <w:jc w:val="left"/>
        <w:rPr>
          <w:rFonts w:ascii="Times New Roman" w:cs="Times New Roman" w:eastAsia="Times New Roman" w:hAnsi="Times New Roman"/>
          <w:b w:val="1"/>
          <w:i w:val="0"/>
          <w:smallCaps w:val="0"/>
          <w:strike w:val="0"/>
          <w:color w:val="98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18"/>
          <w:szCs w:val="18"/>
          <w:u w:val="none"/>
          <w:shd w:fill="auto" w:val="clear"/>
          <w:vertAlign w:val="baseline"/>
          <w:rtl w:val="0"/>
        </w:rPr>
        <w:t xml:space="preserve">NOTE: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068115234375" w:line="265.3831672668457" w:lineRule="auto"/>
        <w:ind w:left="960.6599426269531" w:right="567.4029541015625" w:firstLine="0"/>
        <w:jc w:val="left"/>
        <w:rPr>
          <w:rFonts w:ascii="Times New Roman" w:cs="Times New Roman" w:eastAsia="Times New Roman" w:hAnsi="Times New Roman"/>
          <w:b w:val="1"/>
          <w:i w:val="0"/>
          <w:smallCaps w:val="0"/>
          <w:strike w:val="0"/>
          <w:color w:val="980000"/>
          <w:sz w:val="18"/>
          <w:szCs w:val="18"/>
          <w:u w:val="none"/>
          <w:shd w:fill="auto" w:val="clear"/>
          <w:vertAlign w:val="baseline"/>
        </w:rPr>
      </w:pPr>
      <w:r w:rsidDel="00000000" w:rsidR="00000000" w:rsidRPr="00000000">
        <w:rPr>
          <w:rFonts w:ascii="Arial" w:cs="Arial" w:eastAsia="Arial" w:hAnsi="Arial"/>
          <w:b w:val="1"/>
          <w:i w:val="0"/>
          <w:smallCaps w:val="0"/>
          <w:strike w:val="0"/>
          <w:color w:val="98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980000"/>
          <w:sz w:val="18"/>
          <w:szCs w:val="18"/>
          <w:u w:val="none"/>
          <w:shd w:fill="auto" w:val="clear"/>
          <w:vertAlign w:val="baseline"/>
          <w:rtl w:val="0"/>
        </w:rPr>
        <w:t xml:space="preserve">All Assignments should be pushed to GitHub and the Link share through a link that will be provided. </w:t>
      </w:r>
      <w:r w:rsidDel="00000000" w:rsidR="00000000" w:rsidRPr="00000000">
        <w:rPr>
          <w:rFonts w:ascii="Arial" w:cs="Arial" w:eastAsia="Arial" w:hAnsi="Arial"/>
          <w:b w:val="1"/>
          <w:i w:val="0"/>
          <w:smallCaps w:val="0"/>
          <w:strike w:val="0"/>
          <w:color w:val="98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980000"/>
          <w:sz w:val="18"/>
          <w:szCs w:val="18"/>
          <w:u w:val="none"/>
          <w:shd w:fill="auto" w:val="clear"/>
          <w:vertAlign w:val="baseline"/>
          <w:rtl w:val="0"/>
        </w:rPr>
        <w:t xml:space="preserve">You are free to be as creative as possible. Make your website beautiful and inviting.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19018554688" w:line="240" w:lineRule="auto"/>
        <w:ind w:left="0" w:right="3419.7314453125" w:firstLine="0"/>
        <w:jc w:val="right"/>
        <w:rPr>
          <w:rFonts w:ascii="Times New Roman" w:cs="Times New Roman" w:eastAsia="Times New Roman" w:hAnsi="Times New Roman"/>
          <w:b w:val="1"/>
          <w:i w:val="0"/>
          <w:smallCaps w:val="0"/>
          <w:strike w:val="0"/>
          <w:color w:val="98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0"/>
          <w:szCs w:val="20"/>
          <w:u w:val="none"/>
          <w:shd w:fill="auto" w:val="clear"/>
          <w:vertAlign w:val="baseline"/>
          <w:rtl w:val="0"/>
        </w:rPr>
        <w:t xml:space="preserve">Happy Coding Everyone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1021423339844" w:line="240" w:lineRule="auto"/>
        <w:ind w:left="2160" w:right="0" w:firstLine="0"/>
        <w:jc w:val="left"/>
        <w:rPr>
          <w:rFonts w:ascii="Times New Roman" w:cs="Times New Roman" w:eastAsia="Times New Roman" w:hAnsi="Times New Roman"/>
          <w:b w:val="1"/>
          <w:i w:val="0"/>
          <w:smallCaps w:val="0"/>
          <w:strike w:val="0"/>
          <w:color w:val="98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0"/>
          <w:szCs w:val="20"/>
          <w:u w:val="none"/>
          <w:shd w:fill="auto" w:val="clear"/>
          <w:vertAlign w:val="baseline"/>
        </w:rPr>
        <w:drawing>
          <wp:inline distB="19050" distT="19050" distL="19050" distR="19050">
            <wp:extent cx="2847974" cy="68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7974" cy="685800"/>
                    </a:xfrm>
                    <a:prstGeom prst="rect"/>
                    <a:ln/>
                  </pic:spPr>
                </pic:pic>
              </a:graphicData>
            </a:graphic>
          </wp:inline>
        </w:drawing>
      </w:r>
      <w:r w:rsidDel="00000000" w:rsidR="00000000" w:rsidRPr="00000000">
        <w:rPr>
          <w:rtl w:val="0"/>
        </w:rPr>
      </w:r>
    </w:p>
    <w:sectPr>
      <w:pgSz w:h="16840" w:w="11920" w:orient="portrait"/>
      <w:pgMar w:bottom="180.92529296875" w:top="750" w:left="855" w:right="1405.787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