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P="06A147D8" w14:paraId="12D60A00" wp14:textId="75878781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="7693D2D3">
        <w:drawing>
          <wp:inline xmlns:wp14="http://schemas.microsoft.com/office/word/2010/wordprocessingDrawing" wp14:editId="2D8E50C3" wp14:anchorId="5737A278">
            <wp:extent cx="2514600" cy="2514600"/>
            <wp:effectExtent l="0" t="0" r="0" b="0"/>
            <wp:docPr id="8975412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7541252" name="Picture 897541252"/>
                    <pic:cNvPicPr/>
                  </pic:nvPicPr>
                  <pic:blipFill>
                    <a:blip xmlns:r="http://schemas.openxmlformats.org/officeDocument/2006/relationships" r:embed="rId5182748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6A147D8" w14:paraId="1048C050" wp14:textId="0AC818E9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6A147D8" w:rsidR="7693D2D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INSTITUTO TECNOLÓGICO Y DE ESTUDIOS SUPERIORES DE MONTERREY</w:t>
      </w:r>
      <w:r>
        <w:br/>
      </w:r>
      <w:r>
        <w:br/>
      </w:r>
    </w:p>
    <w:p xmlns:wp14="http://schemas.microsoft.com/office/word/2010/wordml" w:rsidP="06A147D8" w14:paraId="2DA8B7F1" wp14:textId="71F0BBFD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6A147D8" w:rsidR="7693D2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Uso de Álgebras Modernas para Seguridad y Criptografía (Gpo. 601)</w:t>
      </w:r>
      <w:r>
        <w:br/>
      </w:r>
      <w:r>
        <w:br/>
      </w:r>
    </w:p>
    <w:p xmlns:wp14="http://schemas.microsoft.com/office/word/2010/wordml" w:rsidP="06A147D8" w14:paraId="7DC63B39" wp14:textId="3605E38A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6A147D8" w:rsidR="7693D2D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SISTEMA DE GESTIÓN DE IDENTIDADES DIGITALES PARA CASA MONARCA</w:t>
      </w:r>
      <w:r>
        <w:br/>
      </w:r>
      <w:r>
        <w:br/>
      </w:r>
      <w:r w:rsidRPr="06A147D8" w:rsidR="7693D2D3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auto"/>
          <w:sz w:val="22"/>
          <w:szCs w:val="22"/>
          <w:lang w:val="es-MX"/>
        </w:rPr>
        <w:t>MANUAL DEL PROGRAMADOR</w:t>
      </w:r>
    </w:p>
    <w:p xmlns:wp14="http://schemas.microsoft.com/office/word/2010/wordml" w:rsidP="06A147D8" w14:paraId="35F3B035" wp14:textId="2632A314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xmlns:wp14="http://schemas.microsoft.com/office/word/2010/wordml" w:rsidP="06A147D8" w14:paraId="2C69DF41" wp14:textId="5D51F478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xmlns:wp14="http://schemas.microsoft.com/office/word/2010/wordml" w:rsidP="06A147D8" w14:paraId="4DDC0A9B" wp14:textId="0D38F6A3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6A147D8" w:rsidR="7693D2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Prof. Alberto F. Martínez</w:t>
      </w:r>
    </w:p>
    <w:p xmlns:wp14="http://schemas.microsoft.com/office/word/2010/wordml" w:rsidP="06A147D8" w14:paraId="2F76DC1A" wp14:textId="3F0764C9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xmlns:wp14="http://schemas.microsoft.com/office/word/2010/wordml" w:rsidP="06A147D8" w14:paraId="6B656F23" wp14:textId="0AF079E5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6A147D8" w:rsidR="7693D2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  <w:t>Alicia Josefina de la Garza Montelongo | A01198742</w:t>
      </w:r>
      <w:r w:rsidRPr="06A147D8" w:rsidR="7693D2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 </w:t>
      </w:r>
    </w:p>
    <w:p xmlns:wp14="http://schemas.microsoft.com/office/word/2010/wordml" w:rsidP="06A147D8" w14:paraId="17CB1ED8" wp14:textId="2B64C5B3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6A147D8" w:rsidR="7693D2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  <w:t>Gisel Regina Benítez Calvillo | A00228137</w:t>
      </w:r>
      <w:r w:rsidRPr="06A147D8" w:rsidR="7693D2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 </w:t>
      </w:r>
    </w:p>
    <w:p xmlns:wp14="http://schemas.microsoft.com/office/word/2010/wordml" w:rsidP="06A147D8" w14:paraId="656CFDF0" wp14:textId="55FEC675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6A147D8" w:rsidR="7693D2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  <w:t>Lillianne Sepúlveda Cuevas | A00839109</w:t>
      </w:r>
      <w:r w:rsidRPr="06A147D8" w:rsidR="7693D2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 </w:t>
      </w:r>
    </w:p>
    <w:p xmlns:wp14="http://schemas.microsoft.com/office/word/2010/wordml" w:rsidP="06A147D8" w14:paraId="121E85AE" wp14:textId="224EEB2D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6A147D8" w:rsidR="7693D2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  <w:t>Axel Xavier Olivar Lozano | A01286176</w:t>
      </w:r>
      <w:r w:rsidRPr="06A147D8" w:rsidR="7693D2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 </w:t>
      </w:r>
    </w:p>
    <w:p xmlns:wp14="http://schemas.microsoft.com/office/word/2010/wordml" w:rsidP="06A147D8" w14:paraId="73DC96A1" wp14:textId="127DE252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6A147D8" w:rsidR="7693D2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  <w:t>Jorge Eduardo Avila Montoya | A01410275</w:t>
      </w:r>
      <w:r w:rsidRPr="06A147D8" w:rsidR="7693D2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 </w:t>
      </w:r>
    </w:p>
    <w:p xmlns:wp14="http://schemas.microsoft.com/office/word/2010/wordml" w:rsidP="06A147D8" w14:paraId="46058896" wp14:textId="750657E7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>
        <w:br/>
      </w:r>
    </w:p>
    <w:p xmlns:wp14="http://schemas.microsoft.com/office/word/2010/wordml" w:rsidP="06A147D8" w14:paraId="606AE5BC" wp14:textId="0930942E">
      <w:pPr>
        <w:pStyle w:val="Title"/>
        <w:rPr>
          <w:color w:val="auto"/>
        </w:rPr>
      </w:pPr>
      <w:r w:rsidRPr="06A147D8" w:rsidR="06A147D8">
        <w:rPr>
          <w:color w:val="auto"/>
        </w:rPr>
        <w:t>SDK y Manual del Programador</w:t>
      </w:r>
    </w:p>
    <w:p xmlns:wp14="http://schemas.microsoft.com/office/word/2010/wordml" w:rsidP="06A147D8" w14:paraId="41B602AF" wp14:textId="77777777">
      <w:pPr>
        <w:rPr>
          <w:color w:val="auto"/>
        </w:rPr>
      </w:pPr>
      <w:r w:rsidRPr="06A147D8" w:rsidR="06A147D8">
        <w:rPr>
          <w:color w:val="auto"/>
        </w:rPr>
        <w:t>Sistema de Gestión de Identidades Digitales (Casa Monarca)</w:t>
      </w:r>
      <w:r>
        <w:br/>
      </w:r>
      <w:r w:rsidRPr="06A147D8" w:rsidR="06A147D8">
        <w:rPr>
          <w:color w:val="auto"/>
        </w:rPr>
        <w:t>Versión desarrollada para documentación técnica universitaria.</w:t>
      </w:r>
    </w:p>
    <w:p xmlns:wp14="http://schemas.microsoft.com/office/word/2010/wordml" w:rsidP="06A147D8" w14:paraId="681E3E05" wp14:textId="77777777">
      <w:pPr>
        <w:pStyle w:val="Heading1"/>
        <w:rPr>
          <w:color w:val="auto"/>
        </w:rPr>
      </w:pPr>
      <w:r w:rsidRPr="06A147D8" w:rsidR="06A147D8">
        <w:rPr>
          <w:color w:val="auto"/>
        </w:rPr>
        <w:t>15.1 Introducción</w:t>
      </w:r>
    </w:p>
    <w:p xmlns:wp14="http://schemas.microsoft.com/office/word/2010/wordml" w:rsidP="06A147D8" w14:paraId="758DB74D" wp14:textId="77777777">
      <w:pPr>
        <w:rPr>
          <w:color w:val="auto"/>
        </w:rPr>
      </w:pPr>
      <w:r w:rsidRPr="06A147D8" w:rsidR="06A147D8">
        <w:rPr>
          <w:color w:val="auto"/>
        </w:rPr>
        <w:t>El presente documento describe los elementos técnicos necesarios para la instalación,</w:t>
      </w:r>
      <w:r>
        <w:br/>
      </w:r>
      <w:r w:rsidRPr="06A147D8" w:rsidR="06A147D8">
        <w:rPr>
          <w:color w:val="auto"/>
        </w:rPr>
        <w:t>configuración, mantenimiento y extensión del Sistema de Gestión de Identidades Digitales.</w:t>
      </w:r>
      <w:r>
        <w:br/>
      </w:r>
      <w:r w:rsidRPr="06A147D8" w:rsidR="06A147D8">
        <w:rPr>
          <w:color w:val="auto"/>
        </w:rPr>
        <w:t>Su propósito es servir como guía para desarrolladores, administradores de sistemas y futuros</w:t>
      </w:r>
      <w:r>
        <w:br/>
      </w:r>
      <w:r w:rsidRPr="06A147D8" w:rsidR="06A147D8">
        <w:rPr>
          <w:color w:val="auto"/>
        </w:rPr>
        <w:t>equipos de trabajo que requieran desplegar, modificar o ampliar las funcionalidades del proyecto.</w:t>
      </w:r>
    </w:p>
    <w:p xmlns:wp14="http://schemas.microsoft.com/office/word/2010/wordml" w:rsidP="06A147D8" w14:paraId="68075E6F" wp14:textId="77777777">
      <w:pPr>
        <w:pStyle w:val="Heading1"/>
        <w:rPr>
          <w:color w:val="auto"/>
        </w:rPr>
      </w:pPr>
      <w:r w:rsidRPr="06A147D8" w:rsidR="06A147D8">
        <w:rPr>
          <w:color w:val="auto"/>
        </w:rPr>
        <w:t>15.2 Objetivos del SDK</w:t>
      </w:r>
    </w:p>
    <w:p xmlns:wp14="http://schemas.microsoft.com/office/word/2010/wordml" w:rsidP="06A147D8" w14:paraId="0880507D" wp14:textId="77777777">
      <w:pPr>
        <w:rPr>
          <w:color w:val="auto"/>
        </w:rPr>
      </w:pPr>
      <w:r w:rsidRPr="06A147D8" w:rsidR="06A147D8">
        <w:rPr>
          <w:color w:val="auto"/>
        </w:rPr>
        <w:t>• Facilitar la instalación del sistema.</w:t>
      </w:r>
      <w:r>
        <w:br/>
      </w:r>
      <w:r w:rsidRPr="06A147D8" w:rsidR="06A147D8">
        <w:rPr>
          <w:color w:val="auto"/>
        </w:rPr>
        <w:t>• Proporcionar una guía para nuevos desarrolladores.</w:t>
      </w:r>
      <w:r>
        <w:br/>
      </w:r>
      <w:r w:rsidRPr="06A147D8" w:rsidR="06A147D8">
        <w:rPr>
          <w:color w:val="auto"/>
        </w:rPr>
        <w:t>• Documentar la arquitectura y dependencias.</w:t>
      </w:r>
      <w:r>
        <w:br/>
      </w:r>
      <w:r w:rsidRPr="06A147D8" w:rsidR="06A147D8">
        <w:rPr>
          <w:color w:val="auto"/>
        </w:rPr>
        <w:t>• Explicar la estructura interna del proyecto.</w:t>
      </w:r>
      <w:r>
        <w:br/>
      </w:r>
      <w:r w:rsidRPr="06A147D8" w:rsidR="06A147D8">
        <w:rPr>
          <w:color w:val="auto"/>
        </w:rPr>
        <w:t>• Permitir futuras ampliaciones y mantenimiento.</w:t>
      </w:r>
      <w:r>
        <w:br/>
      </w:r>
      <w:r w:rsidRPr="06A147D8" w:rsidR="06A147D8">
        <w:rPr>
          <w:color w:val="auto"/>
        </w:rPr>
        <w:t>• Estandarizar el proceso de despliegue.</w:t>
      </w:r>
    </w:p>
    <w:p xmlns:wp14="http://schemas.microsoft.com/office/word/2010/wordml" w:rsidP="06A147D8" w14:paraId="73E91618" wp14:textId="77777777">
      <w:pPr>
        <w:pStyle w:val="Heading1"/>
        <w:rPr>
          <w:color w:val="auto"/>
        </w:rPr>
      </w:pPr>
      <w:r w:rsidRPr="06A147D8" w:rsidR="06A147D8">
        <w:rPr>
          <w:color w:val="auto"/>
        </w:rPr>
        <w:t>15.3 Arquitectura General del Sistema</w:t>
      </w:r>
    </w:p>
    <w:p xmlns:wp14="http://schemas.microsoft.com/office/word/2010/wordml" w:rsidP="06A147D8" w14:paraId="7173C4E5" wp14:textId="77777777">
      <w:pPr>
        <w:rPr>
          <w:color w:val="auto"/>
        </w:rPr>
      </w:pPr>
      <w:r w:rsidRPr="06A147D8" w:rsidR="06A147D8">
        <w:rPr>
          <w:color w:val="auto"/>
        </w:rPr>
        <w:t>La solución utiliza una arquitectura cliente-servidor compuesta por una interfaz gráfica</w:t>
      </w:r>
      <w:r>
        <w:br/>
      </w:r>
      <w:r w:rsidRPr="06A147D8" w:rsidR="06A147D8">
        <w:rPr>
          <w:color w:val="auto"/>
        </w:rPr>
        <w:t>desarrollada en Tkinter, una API REST desarrollada en Flask y una base de datos SQLite.</w:t>
      </w:r>
      <w:r>
        <w:br/>
      </w:r>
      <w:r w:rsidRPr="06A147D8" w:rsidR="06A147D8">
        <w:rPr>
          <w:color w:val="auto"/>
        </w:rPr>
        <w:t>El cliente consume los servicios ofrecidos por el servidor utilizando HTTP y autenticación basada en tokens.</w:t>
      </w:r>
    </w:p>
    <w:p xmlns:wp14="http://schemas.microsoft.com/office/word/2010/wordml" w:rsidP="06A147D8" w14:paraId="7F2D6F80" wp14:textId="77777777">
      <w:pPr>
        <w:pStyle w:val="Heading1"/>
        <w:rPr>
          <w:color w:val="auto"/>
        </w:rPr>
      </w:pPr>
      <w:r w:rsidRPr="06A147D8" w:rsidR="06A147D8">
        <w:rPr>
          <w:color w:val="auto"/>
        </w:rPr>
        <w:t>15.4 Requisitos de Hardware</w:t>
      </w:r>
    </w:p>
    <w:p xmlns:wp14="http://schemas.microsoft.com/office/word/2010/wordml" w:rsidP="06A147D8" w14:paraId="46962C2B" wp14:textId="77777777">
      <w:pPr>
        <w:rPr>
          <w:color w:val="auto"/>
        </w:rPr>
      </w:pPr>
      <w:r w:rsidRPr="06A147D8" w:rsidR="06A147D8">
        <w:rPr>
          <w:color w:val="auto"/>
        </w:rPr>
        <w:t>Cliente:</w:t>
      </w:r>
      <w:r>
        <w:br/>
      </w:r>
      <w:r w:rsidRPr="06A147D8" w:rsidR="06A147D8">
        <w:rPr>
          <w:color w:val="auto"/>
        </w:rPr>
        <w:t>- Procesador Intel Core i5 o superior.</w:t>
      </w:r>
      <w:r>
        <w:br/>
      </w:r>
      <w:r w:rsidRPr="06A147D8" w:rsidR="06A147D8">
        <w:rPr>
          <w:color w:val="auto"/>
        </w:rPr>
        <w:t>- 8 GB de memoria RAM.</w:t>
      </w:r>
      <w:r>
        <w:br/>
      </w:r>
      <w:r w:rsidRPr="06A147D8" w:rsidR="06A147D8">
        <w:rPr>
          <w:color w:val="auto"/>
        </w:rPr>
        <w:t>- 500 MB de espacio libre.</w:t>
      </w:r>
      <w:r>
        <w:br/>
      </w:r>
      <w:r>
        <w:br/>
      </w:r>
      <w:r w:rsidRPr="06A147D8" w:rsidR="06A147D8">
        <w:rPr>
          <w:color w:val="auto"/>
        </w:rPr>
        <w:t>Servidor:</w:t>
      </w:r>
      <w:r>
        <w:br/>
      </w:r>
      <w:r w:rsidRPr="06A147D8" w:rsidR="06A147D8">
        <w:rPr>
          <w:color w:val="auto"/>
        </w:rPr>
        <w:t>- Procesador de 2 núcleos o superior.</w:t>
      </w:r>
      <w:r>
        <w:br/>
      </w:r>
      <w:r w:rsidRPr="06A147D8" w:rsidR="06A147D8">
        <w:rPr>
          <w:color w:val="auto"/>
        </w:rPr>
        <w:t>- 4 GB de RAM mínimo.</w:t>
      </w:r>
      <w:r>
        <w:br/>
      </w:r>
      <w:r w:rsidRPr="06A147D8" w:rsidR="06A147D8">
        <w:rPr>
          <w:color w:val="auto"/>
        </w:rPr>
        <w:t>- 2 GB de almacenamiento.</w:t>
      </w:r>
      <w:r>
        <w:br/>
      </w:r>
      <w:r w:rsidRPr="06A147D8" w:rsidR="06A147D8">
        <w:rPr>
          <w:color w:val="auto"/>
        </w:rPr>
        <w:t>- Acceso permanente a Internet.</w:t>
      </w:r>
    </w:p>
    <w:p xmlns:wp14="http://schemas.microsoft.com/office/word/2010/wordml" w:rsidP="06A147D8" w14:paraId="4A625B99" wp14:textId="77777777">
      <w:pPr>
        <w:pStyle w:val="Heading1"/>
        <w:rPr>
          <w:color w:val="auto"/>
        </w:rPr>
      </w:pPr>
      <w:r w:rsidRPr="06A147D8" w:rsidR="06A147D8">
        <w:rPr>
          <w:color w:val="auto"/>
        </w:rPr>
        <w:t>15.5 Requisitos de Software</w:t>
      </w:r>
    </w:p>
    <w:p xmlns:wp14="http://schemas.microsoft.com/office/word/2010/wordml" w:rsidP="06A147D8" w14:paraId="4A3F5BBF" wp14:textId="77777777">
      <w:pPr>
        <w:rPr>
          <w:color w:val="auto"/>
        </w:rPr>
      </w:pPr>
      <w:r w:rsidRPr="06A147D8" w:rsidR="06A147D8">
        <w:rPr>
          <w:color w:val="auto"/>
        </w:rPr>
        <w:t>- Python 3.10 o superior.</w:t>
      </w:r>
      <w:r>
        <w:br/>
      </w:r>
      <w:r w:rsidRPr="06A147D8" w:rsidR="06A147D8">
        <w:rPr>
          <w:color w:val="auto"/>
        </w:rPr>
        <w:t>- SQLite 3.</w:t>
      </w:r>
      <w:r>
        <w:br/>
      </w:r>
      <w:r w:rsidRPr="06A147D8" w:rsidR="06A147D8">
        <w:rPr>
          <w:color w:val="auto"/>
        </w:rPr>
        <w:t>- Git.</w:t>
      </w:r>
      <w:r>
        <w:br/>
      </w:r>
      <w:r w:rsidRPr="06A147D8" w:rsidR="06A147D8">
        <w:rPr>
          <w:color w:val="auto"/>
        </w:rPr>
        <w:t>- Visual Studio Code.</w:t>
      </w:r>
      <w:r>
        <w:br/>
      </w:r>
      <w:r w:rsidRPr="06A147D8" w:rsidR="06A147D8">
        <w:rPr>
          <w:color w:val="auto"/>
        </w:rPr>
        <w:t>- Railway (para despliegue).</w:t>
      </w:r>
      <w:r>
        <w:br/>
      </w:r>
      <w:r w:rsidRPr="06A147D8" w:rsidR="06A147D8">
        <w:rPr>
          <w:color w:val="auto"/>
        </w:rPr>
        <w:t>- Windows 10/11 o Linux Ubuntu 20.04+.</w:t>
      </w:r>
    </w:p>
    <w:p xmlns:wp14="http://schemas.microsoft.com/office/word/2010/wordml" w:rsidP="06A147D8" w14:paraId="548A09D3" wp14:textId="77777777">
      <w:pPr>
        <w:pStyle w:val="Heading1"/>
        <w:rPr>
          <w:color w:val="auto"/>
        </w:rPr>
      </w:pPr>
      <w:r w:rsidRPr="06A147D8" w:rsidR="06A147D8">
        <w:rPr>
          <w:color w:val="auto"/>
        </w:rPr>
        <w:t>15.6 Dependencias del Proyecto</w:t>
      </w:r>
    </w:p>
    <w:p xmlns:wp14="http://schemas.microsoft.com/office/word/2010/wordml" w:rsidP="06A147D8" w14:paraId="05B15DD1" wp14:textId="77777777">
      <w:pPr>
        <w:rPr>
          <w:color w:val="auto"/>
        </w:rPr>
      </w:pPr>
      <w:r w:rsidRPr="06A147D8" w:rsidR="06A147D8">
        <w:rPr>
          <w:color w:val="auto"/>
        </w:rPr>
        <w:t>Flask, gunicorn, cryptography, requests, python-docx, lxml, pypdf, reportlab,</w:t>
      </w:r>
      <w:r>
        <w:br/>
      </w:r>
      <w:r w:rsidRPr="06A147D8" w:rsidR="06A147D8">
        <w:rPr>
          <w:color w:val="auto"/>
        </w:rPr>
        <w:t>Pillow, tzdata, PyInstaller y bibliotecas estándar de Python como hashlib,</w:t>
      </w:r>
      <w:r>
        <w:br/>
      </w:r>
      <w:r w:rsidRPr="06A147D8" w:rsidR="06A147D8">
        <w:rPr>
          <w:color w:val="auto"/>
        </w:rPr>
        <w:t>sqlite3, secrets, json, base64 y urllib.</w:t>
      </w:r>
    </w:p>
    <w:p xmlns:wp14="http://schemas.microsoft.com/office/word/2010/wordml" w:rsidP="06A147D8" w14:paraId="3BB7DCDF" wp14:textId="77777777">
      <w:pPr>
        <w:pStyle w:val="Heading1"/>
        <w:rPr>
          <w:color w:val="auto"/>
        </w:rPr>
      </w:pPr>
      <w:r w:rsidRPr="06A147D8" w:rsidR="06A147D8">
        <w:rPr>
          <w:color w:val="auto"/>
        </w:rPr>
        <w:t>15.7 Instalación del Entorno</w:t>
      </w:r>
    </w:p>
    <w:p xmlns:wp14="http://schemas.microsoft.com/office/word/2010/wordml" w:rsidP="06A147D8" w14:paraId="07FD567F" wp14:textId="77777777">
      <w:pPr>
        <w:rPr>
          <w:color w:val="auto"/>
        </w:rPr>
      </w:pPr>
      <w:r w:rsidRPr="06A147D8" w:rsidR="06A147D8">
        <w:rPr>
          <w:color w:val="auto"/>
        </w:rPr>
        <w:t>1. Clonar el repositorio.</w:t>
      </w:r>
      <w:r>
        <w:br/>
      </w:r>
      <w:r w:rsidRPr="06A147D8" w:rsidR="06A147D8">
        <w:rPr>
          <w:color w:val="auto"/>
        </w:rPr>
        <w:t>2. Crear un entorno virtual.</w:t>
      </w:r>
      <w:r>
        <w:br/>
      </w:r>
      <w:r w:rsidRPr="06A147D8" w:rsidR="06A147D8">
        <w:rPr>
          <w:color w:val="auto"/>
        </w:rPr>
        <w:t>3. Activar el entorno virtual.</w:t>
      </w:r>
      <w:r>
        <w:br/>
      </w:r>
      <w:r w:rsidRPr="06A147D8" w:rsidR="06A147D8">
        <w:rPr>
          <w:color w:val="auto"/>
        </w:rPr>
        <w:t>4. Instalar dependencias mediante requirements.txt.</w:t>
      </w:r>
      <w:r>
        <w:br/>
      </w:r>
      <w:r w:rsidRPr="06A147D8" w:rsidR="06A147D8">
        <w:rPr>
          <w:color w:val="auto"/>
        </w:rPr>
        <w:t>5. Configurar variables de entorno.</w:t>
      </w:r>
      <w:r>
        <w:br/>
      </w:r>
      <w:r w:rsidRPr="06A147D8" w:rsidR="06A147D8">
        <w:rPr>
          <w:color w:val="auto"/>
        </w:rPr>
        <w:t>6. Ejecutar la aplicación.</w:t>
      </w:r>
    </w:p>
    <w:p xmlns:wp14="http://schemas.microsoft.com/office/word/2010/wordml" w:rsidP="06A147D8" w14:paraId="7CF25E25" wp14:textId="77777777">
      <w:pPr>
        <w:pStyle w:val="Heading1"/>
        <w:rPr>
          <w:color w:val="auto"/>
        </w:rPr>
      </w:pPr>
      <w:r w:rsidRPr="06A147D8" w:rsidR="06A147D8">
        <w:rPr>
          <w:color w:val="auto"/>
        </w:rPr>
        <w:t>15.8 Estructura del Proyecto</w:t>
      </w:r>
    </w:p>
    <w:p xmlns:wp14="http://schemas.microsoft.com/office/word/2010/wordml" w:rsidP="06A147D8" w14:paraId="41DAE5AE" wp14:textId="77777777">
      <w:pPr>
        <w:rPr>
          <w:color w:val="auto"/>
        </w:rPr>
      </w:pPr>
      <w:r w:rsidRPr="06A147D8" w:rsidR="06A147D8">
        <w:rPr>
          <w:color w:val="auto"/>
        </w:rPr>
        <w:t>auth/: autenticación y permisos.</w:t>
      </w:r>
      <w:r>
        <w:br/>
      </w:r>
      <w:r w:rsidRPr="06A147D8" w:rsidR="06A147D8">
        <w:rPr>
          <w:color w:val="auto"/>
        </w:rPr>
        <w:t>crypto/: generación de claves, certificados y firmas.</w:t>
      </w:r>
      <w:r>
        <w:br/>
      </w:r>
      <w:r w:rsidRPr="06A147D8" w:rsidR="06A147D8">
        <w:rPr>
          <w:color w:val="auto"/>
        </w:rPr>
        <w:t>db/: persistencia y consultas SQL.</w:t>
      </w:r>
      <w:r>
        <w:br/>
      </w:r>
      <w:r w:rsidRPr="06A147D8" w:rsidR="06A147D8">
        <w:rPr>
          <w:color w:val="auto"/>
        </w:rPr>
        <w:t>server/: API REST.</w:t>
      </w:r>
      <w:r>
        <w:br/>
      </w:r>
      <w:r w:rsidRPr="06A147D8" w:rsidR="06A147D8">
        <w:rPr>
          <w:color w:val="auto"/>
        </w:rPr>
        <w:t>client/: comunicación HTTP.</w:t>
      </w:r>
      <w:r>
        <w:br/>
      </w:r>
      <w:r w:rsidRPr="06A147D8" w:rsidR="06A147D8">
        <w:rPr>
          <w:color w:val="auto"/>
        </w:rPr>
        <w:t>ui/: interfaz gráfica.</w:t>
      </w:r>
      <w:r>
        <w:br/>
      </w:r>
      <w:r w:rsidRPr="06A147D8" w:rsidR="06A147D8">
        <w:rPr>
          <w:color w:val="auto"/>
        </w:rPr>
        <w:t>config/: configuración general.</w:t>
      </w:r>
    </w:p>
    <w:p xmlns:wp14="http://schemas.microsoft.com/office/word/2010/wordml" w:rsidP="06A147D8" w14:paraId="1FF01F49" wp14:textId="77777777">
      <w:pPr>
        <w:pStyle w:val="Heading1"/>
        <w:rPr>
          <w:color w:val="auto"/>
        </w:rPr>
      </w:pPr>
      <w:r w:rsidRPr="06A147D8" w:rsidR="06A147D8">
        <w:rPr>
          <w:color w:val="auto"/>
        </w:rPr>
        <w:t>15.9 Base de Datos</w:t>
      </w:r>
    </w:p>
    <w:p xmlns:wp14="http://schemas.microsoft.com/office/word/2010/wordml" w:rsidP="06A147D8" w14:paraId="4635CCB0" wp14:textId="77777777">
      <w:pPr>
        <w:rPr>
          <w:color w:val="auto"/>
        </w:rPr>
      </w:pPr>
      <w:r w:rsidRPr="06A147D8" w:rsidR="06A147D8">
        <w:rPr>
          <w:color w:val="auto"/>
        </w:rPr>
        <w:t>La base de datos utiliza SQLite y almacena usuarios, certificados,</w:t>
      </w:r>
      <w:r>
        <w:br/>
      </w:r>
      <w:r w:rsidRPr="06A147D8" w:rsidR="06A147D8">
        <w:rPr>
          <w:color w:val="auto"/>
        </w:rPr>
        <w:t>claves públicas, solicitudes de firma, rutas de firmas, certificados revocados</w:t>
      </w:r>
      <w:r>
        <w:br/>
      </w:r>
      <w:r w:rsidRPr="06A147D8" w:rsidR="06A147D8">
        <w:rPr>
          <w:color w:val="auto"/>
        </w:rPr>
        <w:t>y registros de auditoría.</w:t>
      </w:r>
    </w:p>
    <w:p xmlns:wp14="http://schemas.microsoft.com/office/word/2010/wordml" w:rsidP="06A147D8" w14:paraId="06702753" wp14:textId="77777777">
      <w:pPr>
        <w:pStyle w:val="Heading1"/>
        <w:rPr>
          <w:color w:val="auto"/>
        </w:rPr>
      </w:pPr>
      <w:r w:rsidRPr="06A147D8" w:rsidR="06A147D8">
        <w:rPr>
          <w:color w:val="auto"/>
        </w:rPr>
        <w:t>15.10 API REST</w:t>
      </w:r>
    </w:p>
    <w:p xmlns:wp14="http://schemas.microsoft.com/office/word/2010/wordml" w:rsidP="06A147D8" w14:paraId="6649DC8E" wp14:textId="77777777">
      <w:pPr>
        <w:rPr>
          <w:color w:val="auto"/>
        </w:rPr>
      </w:pPr>
      <w:r w:rsidRPr="06A147D8" w:rsidR="06A147D8">
        <w:rPr>
          <w:color w:val="auto"/>
        </w:rPr>
        <w:t>La API proporciona servicios para autenticación, administración de usuarios,</w:t>
      </w:r>
      <w:r>
        <w:br/>
      </w:r>
      <w:r w:rsidRPr="06A147D8" w:rsidR="06A147D8">
        <w:rPr>
          <w:color w:val="auto"/>
        </w:rPr>
        <w:t>descarga de certificados, gestión de claves, firma digital, verificación de documentos</w:t>
      </w:r>
      <w:r>
        <w:br/>
      </w:r>
      <w:r w:rsidRPr="06A147D8" w:rsidR="06A147D8">
        <w:rPr>
          <w:color w:val="auto"/>
        </w:rPr>
        <w:t>y administración del flujo de aprobación de firmas.</w:t>
      </w:r>
    </w:p>
    <w:p xmlns:wp14="http://schemas.microsoft.com/office/word/2010/wordml" w:rsidP="06A147D8" w14:paraId="433CC535" wp14:textId="77777777">
      <w:pPr>
        <w:pStyle w:val="Heading1"/>
        <w:rPr>
          <w:color w:val="auto"/>
        </w:rPr>
      </w:pPr>
      <w:r w:rsidRPr="06A147D8" w:rsidR="06A147D8">
        <w:rPr>
          <w:color w:val="auto"/>
        </w:rPr>
        <w:t>15.11 Seguridad</w:t>
      </w:r>
    </w:p>
    <w:p xmlns:wp14="http://schemas.microsoft.com/office/word/2010/wordml" w:rsidP="06A147D8" w14:paraId="6335C8C0" wp14:textId="77777777">
      <w:pPr>
        <w:rPr>
          <w:color w:val="auto"/>
        </w:rPr>
      </w:pPr>
      <w:r w:rsidRPr="06A147D8" w:rsidR="06A147D8">
        <w:rPr>
          <w:color w:val="auto"/>
        </w:rPr>
        <w:t>El sistema implementa PBKDF2-HMAC-SHA256 para el almacenamiento de contraseñas,</w:t>
      </w:r>
      <w:r>
        <w:br/>
      </w:r>
      <w:r w:rsidRPr="06A147D8" w:rsidR="06A147D8">
        <w:rPr>
          <w:color w:val="auto"/>
        </w:rPr>
        <w:t>RSA-2048 para criptografía asimétrica, RSA-PSS para firmas digitales,</w:t>
      </w:r>
      <w:r>
        <w:br/>
      </w:r>
      <w:r w:rsidRPr="06A147D8" w:rsidR="06A147D8">
        <w:rPr>
          <w:color w:val="auto"/>
        </w:rPr>
        <w:t>SHA-256 para integridad y autenticación mediante tokens Bearer.</w:t>
      </w:r>
    </w:p>
    <w:p xmlns:wp14="http://schemas.microsoft.com/office/word/2010/wordml" w:rsidP="06A147D8" w14:paraId="3D268303" wp14:textId="77777777">
      <w:pPr>
        <w:pStyle w:val="Heading1"/>
        <w:rPr>
          <w:color w:val="auto"/>
        </w:rPr>
      </w:pPr>
      <w:r w:rsidRPr="06A147D8" w:rsidR="06A147D8">
        <w:rPr>
          <w:color w:val="auto"/>
        </w:rPr>
        <w:t>15.12 Procedimiento de Compilación</w:t>
      </w:r>
    </w:p>
    <w:p xmlns:wp14="http://schemas.microsoft.com/office/word/2010/wordml" w:rsidP="06A147D8" w14:paraId="21587875" wp14:textId="77777777">
      <w:pPr>
        <w:rPr>
          <w:color w:val="auto"/>
        </w:rPr>
      </w:pPr>
      <w:r w:rsidRPr="06A147D8" w:rsidR="06A147D8">
        <w:rPr>
          <w:color w:val="auto"/>
        </w:rPr>
        <w:t>El cliente puede convertirse en un ejecutable de Windows utilizando PyInstaller.</w:t>
      </w:r>
      <w:r>
        <w:br/>
      </w:r>
      <w:r w:rsidRPr="06A147D8" w:rsidR="06A147D8">
        <w:rPr>
          <w:color w:val="auto"/>
        </w:rPr>
        <w:t>La configuración se encuentra en SistemaIdentidad.spec y build.bat.</w:t>
      </w:r>
    </w:p>
    <w:p xmlns:wp14="http://schemas.microsoft.com/office/word/2010/wordml" w:rsidP="06A147D8" w14:paraId="1B16C0F1" wp14:textId="77777777">
      <w:pPr>
        <w:pStyle w:val="Heading1"/>
        <w:rPr>
          <w:color w:val="auto"/>
        </w:rPr>
      </w:pPr>
      <w:r w:rsidRPr="06A147D8" w:rsidR="06A147D8">
        <w:rPr>
          <w:color w:val="auto"/>
        </w:rPr>
        <w:t>15.13 Despliegue</w:t>
      </w:r>
    </w:p>
    <w:p xmlns:wp14="http://schemas.microsoft.com/office/word/2010/wordml" w:rsidP="06A147D8" w14:paraId="0EB9C1C7" wp14:textId="77777777">
      <w:pPr>
        <w:rPr>
          <w:color w:val="auto"/>
        </w:rPr>
      </w:pPr>
      <w:r w:rsidRPr="06A147D8" w:rsidR="06A147D8">
        <w:rPr>
          <w:color w:val="auto"/>
        </w:rPr>
        <w:t>El servidor puede desplegarse localmente o en Railway.</w:t>
      </w:r>
      <w:r>
        <w:br/>
      </w:r>
      <w:r w:rsidRPr="06A147D8" w:rsidR="06A147D8">
        <w:rPr>
          <w:color w:val="auto"/>
        </w:rPr>
        <w:t>Las variables principales son PORT, RESET_SECRET y</w:t>
      </w:r>
      <w:r>
        <w:br/>
      </w:r>
      <w:r w:rsidRPr="06A147D8" w:rsidR="06A147D8">
        <w:rPr>
          <w:color w:val="auto"/>
        </w:rPr>
        <w:t>RAILWAY_VOLUME_MOUNT_PATH.</w:t>
      </w:r>
    </w:p>
    <w:p xmlns:wp14="http://schemas.microsoft.com/office/word/2010/wordml" w:rsidP="06A147D8" w14:paraId="72818763" wp14:textId="77777777">
      <w:pPr>
        <w:pStyle w:val="Heading1"/>
        <w:rPr>
          <w:color w:val="auto"/>
        </w:rPr>
      </w:pPr>
      <w:r w:rsidRPr="06A147D8" w:rsidR="06A147D8">
        <w:rPr>
          <w:color w:val="auto"/>
        </w:rPr>
        <w:t>15.14 Mantenimiento</w:t>
      </w:r>
    </w:p>
    <w:p xmlns:wp14="http://schemas.microsoft.com/office/word/2010/wordml" w:rsidP="06A147D8" w14:paraId="70F0206B" wp14:textId="77777777">
      <w:pPr>
        <w:rPr>
          <w:color w:val="auto"/>
        </w:rPr>
      </w:pPr>
      <w:r w:rsidRPr="06A147D8" w:rsidR="06A147D8">
        <w:rPr>
          <w:color w:val="auto"/>
        </w:rPr>
        <w:t>Se recomienda realizar respaldos periódicos de la base de datos,</w:t>
      </w:r>
      <w:r>
        <w:br/>
      </w:r>
      <w:r w:rsidRPr="06A147D8" w:rsidR="06A147D8">
        <w:rPr>
          <w:color w:val="auto"/>
        </w:rPr>
        <w:t>monitorear los registros de auditoría, actualizar dependencias y revisar</w:t>
      </w:r>
      <w:r>
        <w:br/>
      </w:r>
      <w:r w:rsidRPr="06A147D8" w:rsidR="06A147D8">
        <w:rPr>
          <w:color w:val="auto"/>
        </w:rPr>
        <w:t>periódicamente la configuración de seguridad.</w:t>
      </w:r>
    </w:p>
    <w:p xmlns:wp14="http://schemas.microsoft.com/office/word/2010/wordml" w:rsidP="06A147D8" w14:paraId="06CC3989" wp14:textId="77777777">
      <w:pPr>
        <w:pStyle w:val="Heading1"/>
        <w:rPr>
          <w:color w:val="auto"/>
        </w:rPr>
      </w:pPr>
      <w:r w:rsidRPr="06A147D8" w:rsidR="06A147D8">
        <w:rPr>
          <w:color w:val="auto"/>
        </w:rPr>
        <w:t>15.15 Solución de Problemas</w:t>
      </w:r>
    </w:p>
    <w:p xmlns:wp14="http://schemas.microsoft.com/office/word/2010/wordml" w:rsidP="06A147D8" w14:paraId="60B22E55" wp14:textId="77777777">
      <w:pPr>
        <w:rPr>
          <w:color w:val="auto"/>
        </w:rPr>
      </w:pPr>
      <w:r w:rsidRPr="06A147D8" w:rsidR="06A147D8">
        <w:rPr>
          <w:color w:val="auto"/>
        </w:rPr>
        <w:t>Problemas comunes:</w:t>
      </w:r>
      <w:r>
        <w:br/>
      </w:r>
      <w:r w:rsidRPr="06A147D8" w:rsidR="06A147D8">
        <w:rPr>
          <w:color w:val="auto"/>
        </w:rPr>
        <w:t>- Error de dependencias faltantes.</w:t>
      </w:r>
      <w:r>
        <w:br/>
      </w:r>
      <w:r w:rsidRPr="06A147D8" w:rsidR="06A147D8">
        <w:rPr>
          <w:color w:val="auto"/>
        </w:rPr>
        <w:t>- Error de conexión con el servidor.</w:t>
      </w:r>
      <w:r>
        <w:br/>
      </w:r>
      <w:r w:rsidRPr="06A147D8" w:rsidR="06A147D8">
        <w:rPr>
          <w:color w:val="auto"/>
        </w:rPr>
        <w:t>- Pérdida de la clave privada.</w:t>
      </w:r>
      <w:r>
        <w:br/>
      </w:r>
      <w:r w:rsidRPr="06A147D8" w:rsidR="06A147D8">
        <w:rPr>
          <w:color w:val="auto"/>
        </w:rPr>
        <w:t>- Problemas de permisos.</w:t>
      </w:r>
      <w:r>
        <w:br/>
      </w:r>
      <w:r w:rsidRPr="06A147D8" w:rsidR="06A147D8">
        <w:rPr>
          <w:color w:val="auto"/>
        </w:rPr>
        <w:t>- Errores durante el despliegue en Railway.</w:t>
      </w:r>
    </w:p>
    <w:p xmlns:wp14="http://schemas.microsoft.com/office/word/2010/wordml" w:rsidP="06A147D8" w14:paraId="2BB76CB1" wp14:textId="77777777">
      <w:pPr>
        <w:pStyle w:val="Heading1"/>
        <w:rPr>
          <w:color w:val="auto"/>
        </w:rPr>
      </w:pPr>
      <w:r w:rsidRPr="06A147D8" w:rsidR="06A147D8">
        <w:rPr>
          <w:color w:val="auto"/>
        </w:rPr>
        <w:t>15.16 Recomendaciones para Desarrolladores</w:t>
      </w:r>
    </w:p>
    <w:p xmlns:wp14="http://schemas.microsoft.com/office/word/2010/wordml" w:rsidP="06A147D8" w14:paraId="23E6C4BA" wp14:textId="77777777">
      <w:pPr>
        <w:rPr>
          <w:color w:val="auto"/>
        </w:rPr>
      </w:pPr>
      <w:r w:rsidRPr="06A147D8" w:rsidR="06A147D8">
        <w:rPr>
          <w:color w:val="auto"/>
        </w:rPr>
        <w:t>Mantener la separación de responsabilidades entre módulos,</w:t>
      </w:r>
      <w:r>
        <w:br/>
      </w:r>
      <w:r w:rsidRPr="06A147D8" w:rsidR="06A147D8">
        <w:rPr>
          <w:color w:val="auto"/>
        </w:rPr>
        <w:t>documentar nuevas funciones, implementar pruebas unitarias y seguir</w:t>
      </w:r>
      <w:r>
        <w:br/>
      </w:r>
      <w:r w:rsidRPr="06A147D8" w:rsidR="06A147D8">
        <w:rPr>
          <w:color w:val="auto"/>
        </w:rPr>
        <w:t>las buenas prácticas de desarrollo seguro.</w:t>
      </w:r>
    </w:p>
    <w:p xmlns:wp14="http://schemas.microsoft.com/office/word/2010/wordml" w:rsidP="06A147D8" w14:paraId="1B7B0A0E" wp14:textId="50D1D53B">
      <w:pPr>
        <w:rPr>
          <w:color w:val="auto"/>
        </w:rPr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A147D8"/>
    <w:rsid w:val="6AC1AE33"/>
    <w:rsid w:val="7693D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37CC70DE-3444-4AF6-922F-B6FA48653B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51827482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Alicia Josefina de la Garza Montelongo</lastModifiedBy>
  <revision>2</revision>
  <dcterms:created xsi:type="dcterms:W3CDTF">2013-12-23T23:15:00.0000000Z</dcterms:created>
  <dcterms:modified xsi:type="dcterms:W3CDTF">2026-06-11T01:15:13.7013260Z</dcterms:modified>
  <category/>
</coreProperties>
</file>