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 w:after="360"/>
        <w:jc w:val="center"/>
      </w:pPr>
      <w:r>
        <w:rPr>
          <w:rFonts w:ascii="Calibri" w:hAnsi="Calibri" w:eastAsia="Microsoft YaHei"/>
          <w:b/>
          <w:i w:val="0"/>
          <w:color w:val="0D7A75"/>
          <w:sz w:val="22"/>
        </w:rPr>
        <w:t>系统设计与实施手册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i w:val="0"/>
          <w:color w:val="0B2545"/>
          <w:sz w:val="58"/>
        </w:rPr>
        <w:t>爆款文案逆向工程系统</w:t>
      </w:r>
    </w:p>
    <w:p>
      <w:pPr>
        <w:spacing w:after="480"/>
        <w:jc w:val="center"/>
      </w:pPr>
      <w:r>
        <w:rPr>
          <w:rFonts w:ascii="Calibri" w:hAnsi="Calibri" w:eastAsia="Microsoft YaHei"/>
          <w:b/>
          <w:i w:val="0"/>
          <w:color w:val="2E74B5"/>
          <w:sz w:val="38"/>
        </w:rPr>
        <w:t>阶段 1-8 工作流（重构版）</w:t>
      </w:r>
    </w:p>
    <w:p>
      <w:pPr>
        <w:spacing w:after="840"/>
        <w:jc w:val="center"/>
      </w:pPr>
      <w:r>
        <w:rPr>
          <w:rFonts w:ascii="Calibri" w:hAnsi="Calibri" w:eastAsia="Microsoft YaHei"/>
          <w:b w:val="0"/>
          <w:i w:val="0"/>
          <w:color w:val="5C6773"/>
          <w:sz w:val="24"/>
        </w:rPr>
        <w:t>Title + SRT  →  Framework / Timeline / Style / Examples + 留存卡</w:t>
      </w:r>
    </w:p>
    <w:p>
      <w:pPr>
        <w:spacing w:after="1100" w:line="324" w:lineRule="auto"/>
        <w:ind w:left="648" w:right="648"/>
        <w:jc w:val="center"/>
      </w:pPr>
      <w:r>
        <w:rPr>
          <w:rFonts w:ascii="Calibri" w:hAnsi="Calibri" w:eastAsia="Microsoft YaHei"/>
          <w:b w:val="0"/>
          <w:i w:val="0"/>
          <w:color w:val="202730"/>
          <w:sz w:val="25"/>
        </w:rPr>
        <w:t>保留 V2.2 引擎 A 的八阶段分析逻辑，将最终交付从“人类可读分析报告”改造为“机器可导入的四层资产数据”。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i w:val="0"/>
          <w:color w:val="0B2545"/>
          <w:sz w:val="21"/>
        </w:rPr>
        <w:t>版本 1.1  |  2026-10-22（在 1.0 基础上增补留存卡）</w:t>
      </w:r>
    </w:p>
    <w:p>
      <w:pPr>
        <w:jc w:val="center"/>
      </w:pPr>
      <w:r>
        <w:rPr>
          <w:rFonts w:ascii="Calibri" w:hAnsi="Calibri" w:eastAsia="Microsoft YaHei"/>
          <w:b w:val="0"/>
          <w:i/>
          <w:color w:val="5C6773"/>
          <w:sz w:val="19"/>
        </w:rPr>
        <w:t>适用范围：MVP、Claude 工作流交接、后端导入与质量验收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  <w:sz w:val="32"/>
        </w:rPr>
        <w:t>v1.1 修订说明</w:t>
      </w:r>
    </w:p>
    <w:p>
      <w:pPr>
        <w:spacing w:after="160"/>
      </w:pPr>
      <w:r>
        <w:rPr>
          <w:rFonts w:ascii="Calibri" w:hAnsi="Calibri" w:eastAsia="Microsoft YaHei"/>
          <w:b w:val="0"/>
          <w:i w:val="0"/>
          <w:color w:val="202730"/>
        </w:rPr>
        <w:t>1.1 版只增补，不改动 1.0 已有的四层资产格式。用 1.0 拆好的资产可以直接用程序补出留存卡，不需要重新拆解。主要变化：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阶段 8 多输出一个文件 retention_cards.json（留存卡）：框架里每个结构段一张卡，共 7 项——段与位置、持有的高峰、悬念、原片做法、抽象动作、替换条件、可删性。格式见 6.6。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留存卡是派生数据：前三项由程序从 timeline.json 对齐，后三项文字由 LLM 写（或取自阶段 2、4 已有的 purpose、required_payload、information_move），可删性由程序按固定规则判定。它单独成文件，不写进 framework.json，可以随时重建。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阶段 8 的处理步骤由七步变为八步（新增“生成留存卡”），导出目录、导入顺序、Normalizer 提示词、验收清单、附录 A/B/C 同步增补，增补处都标了“v1.1”。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阶段 7 补充说明：style.json 只记录原片作者的写法；自己频道的语体、称呼、自称等“频道声音设定”不在拆解里产出，由成稿平台单独维护。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原 6.6“核心枚举与校验规则”顺延为 6.7。</w:t>
      </w:r>
    </w:p>
    <w:p>
      <w:pPr>
        <w:spacing w:after="160"/>
      </w:pPr>
      <w:r>
        <w:rPr>
          <w:rFonts w:ascii="Calibri" w:hAnsi="Calibri" w:eastAsia="Microsoft YaHei"/>
          <w:b w:val="0"/>
          <w:i w:val="0"/>
          <w:color w:val="202730"/>
        </w:rPr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  <w:sz w:val="32"/>
        </w:rPr>
        <w:t>1. 执行摘要</w:t>
      </w:r>
    </w:p>
    <w:p>
      <w:pPr>
        <w:spacing w:before="100" w:after="160" w:line="300" w:lineRule="auto"/>
        <w:ind w:left="173" w:right="115"/>
        <w:pBdr>
          <w:left w:val="single" w:sz="10" w:space="8" w:color="0D7A75"/>
        </w:pBdr>
        <w:shd w:fill="E9F5F3"/>
      </w:pPr>
      <w:r>
        <w:rPr>
          <w:rFonts w:ascii="Calibri" w:hAnsi="Calibri" w:eastAsia="Microsoft YaHei"/>
          <w:b/>
          <w:color w:val="1F4D78"/>
          <w:sz w:val="21"/>
        </w:rPr>
        <w:t xml:space="preserve">最终决策  </w:t>
      </w:r>
      <w:r>
        <w:rPr>
          <w:rFonts w:ascii="Calibri" w:hAnsi="Calibri" w:eastAsia="Microsoft YaHei"/>
          <w:color w:val="202730"/>
          <w:sz w:val="21"/>
        </w:rPr>
        <w:t>标题与 SRT 为必填输入。引擎 A 连续执行阶段 1-8；阶段 8 在完成结尾机制分析后，统一标准化并输出 framework.json、timeline.json、style.json、examples.json。默认批处理模式不要求用户逐阶段确认，但每阶段都保存可追溯中间结果。v1.1 起，阶段 8 同时输出第五个文件 retention_cards.json（留存卡，见 6.6）。</w:t>
      </w:r>
    </w:p>
    <w:p>
      <w:pPr>
        <w:spacing w:after="160"/>
      </w:pPr>
      <w:r>
        <w:rPr>
          <w:rFonts w:ascii="Calibri" w:hAnsi="Calibri" w:eastAsia="Microsoft YaHei"/>
          <w:b w:val="0"/>
          <w:i w:val="0"/>
          <w:color w:val="202730"/>
        </w:rPr>
        <w:t>本重构不把单条爆款视频直接认定为“已验证通用框架”。由单条标题与 SRT 产出的 Framework 状态必须是 candidate（候选框架）；只有在多个案例或真实 CTR、留存、观看时长等数据支持后，才能升级为 validated。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100"/>
        <w:gridCol w:w="2200"/>
        <w:gridCol w:w="3460"/>
      </w:tblGrid>
      <w:tr>
        <w:trPr>
          <w:tblHeader w:val="true"/>
          <w:cantSplit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资产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核心问题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主要来源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阶段8用途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Framework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为什么有效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阶段1-3、5-6、8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保存可迁移机制，不保存原文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Timeline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何时发生、节奏如何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SRT + 阶段2-6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保存绝对时间与归一化时间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Style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如何表达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阶段7 + 全文证据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保存语言人格、句式、节奏与禁用规则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Examples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真实感觉如何校准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阶段3、5、7、8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保存10-20个短样本及时间证据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留存卡（v1.1）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每段靠什么留住观众、换题时怎么接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阶段2、4、5、6 + 程序对齐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每段 7 项留存卡，供写前分析和留存检查使用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1.1 本文档回答的六个问题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标题与 SRT 进入系统后，八个阶段分别做什么。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哪些步骤应由确定性程序完成，哪些步骤适合交给 Claude/LLM。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每阶段的输入、输出、通过条件与失败处理是什么。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四层资产如何分工、关联并直接导入数据库。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JSON 字段、ID、时间、置信度与缺失值如何统一。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MVP 应实现什么、暂缓什么，以及如何验收。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  <w:sz w:val="32"/>
        </w:rPr>
        <w:t>2. 产品目标与边界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2.1 产品目标</w:t>
      </w:r>
    </w:p>
    <w:p>
      <w:r>
        <w:rPr>
          <w:rFonts w:ascii="Calibri" w:hAnsi="Calibri" w:eastAsia="Microsoft YaHei"/>
          <w:b w:val="0"/>
          <w:i w:val="0"/>
          <w:color w:val="202730"/>
        </w:rPr>
        <w:t>将一条已表现优秀的视频从“标题 + SRT 字幕”逆向拆解为可计算、可检索、可生成、可复核的内容资产。系统不是把字幕换词改写，而是保留可迁移的结构、节奏与表达机制，并保留原始证据定位。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color w:val="202730"/>
          <w:sz w:val="22"/>
        </w:rPr>
        <w:t>核心输入：</w:t>
      </w:r>
      <w:r>
        <w:rPr>
          <w:rFonts w:ascii="Calibri" w:hAnsi="Calibri" w:eastAsia="Microsoft YaHei"/>
          <w:b w:val="0"/>
          <w:color w:val="202730"/>
          <w:sz w:val="22"/>
        </w:rPr>
        <w:t>视频标题 + 合法 SRT 文件；封面文案、播放数据、CTR、留存曲线等只作为可选增强信息。</w:t>
      </w:r>
    </w:p>
    <w:p>
      <w:pPr>
        <w:spacing w:after="120" w:line="300" w:lineRule="auto"/>
      </w:pPr>
      <w:r>
        <w:rPr>
          <w:rFonts w:ascii="Calibri" w:hAnsi="Calibri" w:eastAsia="Microsoft YaHei"/>
          <w:b/>
          <w:color w:val="202730"/>
          <w:sz w:val="22"/>
        </w:rPr>
        <w:t>核心输出：</w:t>
      </w:r>
      <w:r>
        <w:rPr>
          <w:rFonts w:ascii="Calibri" w:hAnsi="Calibri" w:eastAsia="Microsoft YaHei"/>
          <w:b w:val="0"/>
          <w:color w:val="202730"/>
          <w:sz w:val="22"/>
        </w:rPr>
        <w:t>同一 asset_bundle_id 下的四个 JSON 文件，可由导入服务直接校验并写入数据库。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2.2 双分支中的位置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2600"/>
        <w:gridCol w:w="1600"/>
        <w:gridCol w:w="1900"/>
        <w:gridCol w:w="2160"/>
      </w:tblGrid>
      <w:tr>
        <w:trPr>
          <w:tblHeader w:val="true"/>
          <w:cantSplit/>
        </w:trPr>
        <w:tc>
          <w:tcPr>
            <w:tcW w:type="dxa" w:w="1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分支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回答的问题</w:t>
            </w:r>
          </w:p>
        </w:tc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输入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输出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本文件覆盖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A：验证框架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这条爆款为什么有效，哪些机制值得复用？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标题 + SRT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四层资产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完整覆盖阶段1-8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B：验证主题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某个新主题是否适合某个候选框架？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四层资产 + 新主题 + 素材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Blueprint、时间轴脚本、质量评估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只定义接口，不展开生成流程</w:t>
            </w:r>
          </w:p>
        </w:tc>
      </w:tr>
    </w:tbl>
    <w:p>
      <w:pPr>
        <w:spacing w:after="60"/>
      </w:pPr>
    </w:p>
    <w:p>
      <w:pPr>
        <w:spacing w:before="100" w:after="160" w:line="300" w:lineRule="auto"/>
        <w:ind w:left="173" w:right="115"/>
        <w:pBdr>
          <w:left w:val="single" w:sz="10" w:space="8" w:color="A67600"/>
        </w:pBdr>
        <w:shd w:fill="FFF8E8"/>
      </w:pPr>
      <w:r>
        <w:rPr>
          <w:rFonts w:ascii="Calibri" w:hAnsi="Calibri" w:eastAsia="Microsoft YaHei"/>
          <w:b/>
          <w:color w:val="1F4D78"/>
          <w:sz w:val="21"/>
        </w:rPr>
        <w:t xml:space="preserve">边界提醒  </w:t>
      </w:r>
      <w:r>
        <w:rPr>
          <w:rFonts w:ascii="Calibri" w:hAnsi="Calibri" w:eastAsia="Microsoft YaHei"/>
          <w:color w:val="202730"/>
          <w:sz w:val="21"/>
        </w:rPr>
        <w:t>标题 + SRT 只能证明“结构上发生了什么”，不能单独证明“这些机制导致了爆款”。无真实表现数据时，系统只能输出结构证据、迁移条件和分析置信度，不能输出确定性的爆款概率。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2.3 可验证成功标准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合法标题与 SRT 能被确定性解析；cue 顺序、时间戳、持续时长和文本哈希可复现。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阶段 2-7 的关键结论均带 evidence_refs，能够回指 SRT cue 或时间段。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阶段 8 只输出四个文件，四个文件通过 JSON Schema、跨文件 ID、时间覆盖和枚举校验。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Framework 的 data 区不含原人物、具体年份、原句或案例细节；这些内容仅允许存在于 provenance 或 Examples 的受限短样本中。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Timeline 同时保留 observed（绝对时间）与 normalized（0-1 比例）两套表达。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Examples 为 10-20 条、每条不超过 25 个词，且不得拼接成连续原文。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缺乏证据时写 null 并登记 unknown_fields，禁止为了填满 Schema 而推测。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  <w:sz w:val="32"/>
        </w:rPr>
        <w:t>3. 整体流程与执行架构</w:t>
      </w:r>
    </w:p>
    <w:p>
      <w:r>
        <w:rPr>
          <w:rFonts w:ascii="Calibri" w:hAnsi="Calibri" w:eastAsia="Microsoft YaHei"/>
          <w:b w:val="0"/>
          <w:i w:val="0"/>
          <w:color w:val="202730"/>
        </w:rPr>
        <w:t>工作流保留 V2.2 引擎 A 的核心分析顺序：定性与底层卖点、功能骨架、标题与 Hook、Retention Map、三线推进与爆点、Open Loop、Voice Bible、结尾机制。重构只改变输入准入、证据链和最终输出形态。</w:t>
      </w:r>
    </w:p>
    <w:p>
      <w:r>
        <w:drawing>
          <wp:inline xmlns:a="http://schemas.openxmlformats.org/drawingml/2006/main" xmlns:pic="http://schemas.openxmlformats.org/drawingml/2006/picture">
            <wp:extent cx="5943600" cy="3090672"/>
            <wp:docPr id="1" name="Picture 1" descr="引擎A从标题和SRT依次经过八个阶段，并在阶段8导出四层JSON资产的流程图" title="八阶段流程总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rFonts w:ascii="Calibri" w:hAnsi="Calibri" w:eastAsia="Microsoft YaHei"/>
          <w:b w:val="0"/>
          <w:i w:val="0"/>
          <w:color w:val="5C6773"/>
          <w:sz w:val="18"/>
        </w:rPr>
        <w:t>图 1  重构后的引擎 A：八阶段分析与四层资产导出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3.1 逻辑 Agent 与物理服务分离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200"/>
        <w:gridCol w:w="36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负责内容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适合实现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确定性层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SRT 解析、时间计算、哈希、ID、统计、Schema 校验、跨文件校验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后端程序；不得交给 LLM 猜测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语义分析层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功能、心理目的、情绪、Open Loop、表达机制、迁移条件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Claude/LLM 分阶段调用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编排层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状态机、重试、缓存、人工复核、版本与审计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Workflow Orchestrator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存储层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原始 SRT、中间产物、四层资产、导入日志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对象存储 + PostgreSQL/JSONB</w:t>
            </w:r>
          </w:p>
        </w:tc>
      </w:tr>
    </w:tbl>
    <w:p>
      <w:pPr>
        <w:spacing w:after="60"/>
      </w:pPr>
    </w:p>
    <w:p>
      <w:pPr>
        <w:spacing w:before="100" w:after="160" w:line="300" w:lineRule="auto"/>
        <w:ind w:left="173" w:right="115"/>
        <w:pBdr>
          <w:left w:val="single" w:sz="10" w:space="8" w:color="2E74B5"/>
        </w:pBdr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MVP 关键取舍  </w:t>
      </w:r>
      <w:r>
        <w:rPr>
          <w:rFonts w:ascii="Calibri" w:hAnsi="Calibri" w:eastAsia="Microsoft YaHei"/>
          <w:color w:val="202730"/>
          <w:sz w:val="21"/>
        </w:rPr>
        <w:t>“八个 Agent”是八个职责边界，不要求部署八套模型服务。MVP 可使用同一模型、八套版本化提示词，加确定性解析与验证器；这样成本更低、结果仍可分阶段重跑。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3.2 默认执行模式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600"/>
        <w:gridCol w:w="30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模式</w:t>
            </w:r>
          </w:p>
        </w:tc>
        <w:tc>
          <w:tcPr>
            <w:tcW w:type="dxa" w:w="4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行为</w:t>
            </w:r>
          </w:p>
        </w:tc>
        <w:tc>
          <w:tcPr>
            <w:tcW w:type="dxa" w:w="3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适用场景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batch（默认）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阶段1通过后自动运行至阶段8；仅在硬性校验失败时停止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批量验证、节省时间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review（可选）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在阶段1、3、6、7后允许人工修订或确认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高价值案例、提示词迭代、质量标注</w:t>
            </w:r>
          </w:p>
        </w:tc>
      </w:tr>
    </w:tbl>
    <w:p>
      <w:pPr>
        <w:spacing w:after="60"/>
      </w:pPr>
    </w:p>
    <w:p>
      <w:r>
        <w:rPr>
          <w:rFonts w:ascii="Calibri" w:hAnsi="Calibri" w:eastAsia="Microsoft YaHei"/>
          <w:b w:val="0"/>
          <w:i w:val="0"/>
          <w:color w:val="202730"/>
        </w:rPr>
        <w:t>无论哪种模式，每一阶段都必须保存 analysis_run_id、prompt_version、model_run_id、输入哈希、输出 JSON 和验证结果。这样即使 Schema 迭代，也可从中间结果重新生成阶段8资产，而不必重新上传或重新分析整条 SRT。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  <w:sz w:val="32"/>
        </w:rPr>
        <w:t>4. 阶段 1-8 详细工作流</w:t>
      </w:r>
    </w:p>
    <w:p>
      <w:pPr>
        <w:spacing w:before="100" w:after="160" w:line="300" w:lineRule="auto"/>
        <w:ind w:left="173" w:right="115"/>
        <w:pBdr>
          <w:left w:val="single" w:sz="10" w:space="8" w:color="0D7A75"/>
        </w:pBdr>
        <w:shd w:fill="E9F5F3"/>
      </w:pPr>
      <w:r>
        <w:rPr>
          <w:rFonts w:ascii="Calibri" w:hAnsi="Calibri" w:eastAsia="Microsoft YaHei"/>
          <w:b/>
          <w:color w:val="1F4D78"/>
          <w:sz w:val="21"/>
        </w:rPr>
        <w:t xml:space="preserve">通用证据规则  </w:t>
      </w:r>
      <w:r>
        <w:rPr>
          <w:rFonts w:ascii="Calibri" w:hAnsi="Calibri" w:eastAsia="Microsoft YaHei"/>
          <w:color w:val="202730"/>
          <w:sz w:val="21"/>
        </w:rPr>
        <w:t>阶段2-8的每个关键判断必须包含 evidence_refs（cue_id、start_ms、end_ms）与 confidence（0-1）。没有证据时使用 null，不得用模型常识补齐源视频事实。</w:t>
      </w:r>
    </w:p>
    <w:p>
      <w:pPr>
        <w:pStyle w:val="Heading2"/>
        <w:keepNext/>
        <w:spacing w:before="360" w:after="100"/>
      </w:pPr>
      <w:r>
        <w:rPr>
          <w:rFonts w:ascii="Calibri" w:hAnsi="Calibri" w:eastAsia="Microsoft YaHei"/>
          <w:b/>
          <w:color w:val="0D7A75"/>
          <w:sz w:val="24"/>
        </w:rPr>
        <w:t xml:space="preserve">阶段 1  </w:t>
      </w:r>
      <w:r>
        <w:rPr>
          <w:rFonts w:ascii="Calibri" w:hAnsi="Calibri" w:eastAsia="Microsoft YaHei"/>
          <w:b/>
          <w:color w:val="0B2545"/>
          <w:sz w:val="31"/>
        </w:rPr>
        <w:t>输入准入、SRT 标准化与定性卡片</w:t>
      </w:r>
    </w:p>
    <w:p>
      <w:pPr>
        <w:keepNext/>
        <w:spacing w:after="200"/>
      </w:pPr>
      <w:r>
        <w:rPr>
          <w:rFonts w:ascii="Calibri" w:hAnsi="Calibri" w:eastAsia="Microsoft YaHei"/>
          <w:i/>
          <w:color w:val="5C6773"/>
          <w:sz w:val="20"/>
        </w:rPr>
        <w:t>保留 V2.2 的定性逻辑，同时把标题与 SRT 设为强制输入门槛。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46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建立可信的 Source Case；判断内容类型、表面主题、底层卖点、目标受众与主要叙事驱动。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必填输入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title；一个 .srt 文件。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可选输入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thumbnail_text、channel、publish_date、views、ctr、average_view_duration、retention_curve、language_hint。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确定性输出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source_case_id、asset_bundle_id、input_sha256、normalized_cues、duration_ms、cue_count、字符数、解析质量报告。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LLM 输出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qualitative_card：content_type、surface_topic、deep_promise、target_audience、narrative_driver、initial_transfer_hypothesis。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负责 Agent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Input Validator + SRT Parser + Qualitative Analyst。</w:t>
            </w:r>
          </w:p>
        </w:tc>
      </w:tr>
    </w:tbl>
    <w:p>
      <w:pPr>
        <w:spacing w:after="60"/>
      </w:pPr>
    </w:p>
    <w:p>
      <w:pPr>
        <w:pStyle w:val="Heading3"/>
        <w:keepNext/>
        <w:keepLines/>
      </w:pPr>
      <w:r>
        <w:rPr>
          <w:rFonts w:ascii="Calibri" w:hAnsi="Calibri" w:eastAsia="Microsoft YaHei"/>
          <w:b/>
          <w:color w:val="1F4D78"/>
          <w:sz w:val="24"/>
        </w:rPr>
        <w:t>执行步骤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校验标题：去除首尾空白后 5-200 个字符；保留原始语言，不自动改写标题。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校验文件：扩展名为 .srt；编码优先 UTF-8/UTF-8 BOM，必要时检测并转码；MVP 建议上限 2 MB、90 分钟。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解析 cue：生成稳定 cue_id，统一为整数毫秒；修正纯格式问题，但不改写字幕文本。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计算确定性指标：视频时长、cue 间隔、重叠、空白区间、字符/词速率、前30秒覆盖。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仅在解析通过后调用 LLM，生成定性卡片，并要求每个判断回指证据。</w:t>
      </w:r>
    </w:p>
    <w:p>
      <w:pPr>
        <w:pStyle w:val="Heading3"/>
        <w:keepNext/>
        <w:keepLines/>
      </w:pPr>
      <w:r>
        <w:rPr>
          <w:rFonts w:ascii="Calibri" w:hAnsi="Calibri" w:eastAsia="Microsoft YaHei"/>
          <w:b/>
          <w:color w:val="1F4D78"/>
          <w:sz w:val="24"/>
        </w:rPr>
        <w:t>硬性失败条件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无标题、文件为空、无法解析任何有效 cue。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结束时间早于开始时间，且自动修复会改变内容顺序。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有效字幕覆盖不足以分析，例如全片仅有极少片段。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解析语言与标题明显不一致且用户未提供语言说明；转入人工复核，不自行翻译。</w:t>
      </w:r>
    </w:p>
    <w:p>
      <w:pPr>
        <w:spacing w:before="100" w:after="160" w:line="300" w:lineRule="auto"/>
        <w:ind w:left="173" w:right="115"/>
        <w:pBdr>
          <w:left w:val="single" w:sz="10" w:space="8" w:color="2E74B5"/>
        </w:pBdr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通过条件  </w:t>
      </w:r>
      <w:r>
        <w:rPr>
          <w:rFonts w:ascii="Calibri" w:hAnsi="Calibri" w:eastAsia="Microsoft YaHei"/>
          <w:color w:val="202730"/>
          <w:sz w:val="21"/>
        </w:rPr>
        <w:t>parse_status=passed；cue 按 start_ms 升序；duration_ms&gt;0；input_sha256 已记录；qualitative_card 的关键字段至少各有一条 evidence_ref。</w:t>
      </w:r>
    </w:p>
    <w:p>
      <w:pPr>
        <w:pStyle w:val="Heading2"/>
        <w:keepNext/>
        <w:spacing w:before="360" w:after="100"/>
      </w:pPr>
      <w:r>
        <w:rPr>
          <w:rFonts w:ascii="Calibri" w:hAnsi="Calibri" w:eastAsia="Microsoft YaHei"/>
          <w:b/>
          <w:color w:val="0D7A75"/>
          <w:sz w:val="24"/>
        </w:rPr>
        <w:t xml:space="preserve">阶段 2  </w:t>
      </w:r>
      <w:r>
        <w:rPr>
          <w:rFonts w:ascii="Calibri" w:hAnsi="Calibri" w:eastAsia="Microsoft YaHei"/>
          <w:b/>
          <w:color w:val="0B2545"/>
          <w:sz w:val="31"/>
        </w:rPr>
        <w:t>功能结构骨架提取</w:t>
      </w:r>
    </w:p>
    <w:p>
      <w:pPr>
        <w:keepNext/>
        <w:spacing w:after="200"/>
      </w:pPr>
      <w:r>
        <w:rPr>
          <w:rFonts w:ascii="Calibri" w:hAnsi="Calibri" w:eastAsia="Microsoft YaHei"/>
          <w:i/>
          <w:color w:val="5C6773"/>
          <w:sz w:val="20"/>
        </w:rPr>
        <w:t>把字幕切成“完成什么作用”的功能段，而不是按“讲了什么内容”做摘要。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46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得到覆盖全片的 functional_segments，提取可迁移的结构顺序和每段的进入/退出条件。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输入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阶段1 normalized_cues、qualitative_card、title。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输出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functional_structure：stage_id、start/end、function、purpose、viewer_state、required_payload、entry_condition、exit_condition。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负责 Agent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Functional Structure Analyst。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主要进入资产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Framework.structure_pattern；Timeline.observed_segments。</w:t>
            </w:r>
          </w:p>
        </w:tc>
      </w:tr>
    </w:tbl>
    <w:p>
      <w:pPr>
        <w:spacing w:after="60"/>
      </w:pPr>
    </w:p>
    <w:p>
      <w:pPr>
        <w:pStyle w:val="Heading3"/>
        <w:keepNext/>
        <w:keepLines/>
      </w:pPr>
      <w:r>
        <w:rPr>
          <w:rFonts w:ascii="Calibri" w:hAnsi="Calibri" w:eastAsia="Microsoft YaHei"/>
          <w:b/>
          <w:color w:val="1F4D78"/>
          <w:sz w:val="24"/>
        </w:rPr>
        <w:t>分析规则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段落标签使用稳定功能码，例如 identity_entry、belief_challenge、evidence_build、conflict_escalation、reveal、worldview_upgrade、closure。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同一段可有一个 primary_function 和最多两个 secondary_functions；禁止用具体人物或事件作为 function。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功能段必须覆盖 0-100% 内容区间；相邻段允许边界重合不超过一个 cue。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同时保留绝对毫秒和 normalized_ratio，为不同目标时长迁移提供基础。</w:t>
      </w:r>
    </w:p>
    <w:p>
      <w:pPr>
        <w:pStyle w:val="Heading3"/>
        <w:keepNext/>
        <w:keepLines/>
      </w:pPr>
      <w:r>
        <w:rPr>
          <w:rFonts w:ascii="Calibri" w:hAnsi="Calibri" w:eastAsia="Microsoft YaHei"/>
          <w:b/>
          <w:color w:val="1F4D78"/>
          <w:sz w:val="24"/>
        </w:rPr>
        <w:t>质量门槛</w:t>
      </w:r>
    </w:p>
    <w:p>
      <w:r>
        <w:rPr>
          <w:rFonts w:ascii="Calibri" w:hAnsi="Calibri" w:eastAsia="Microsoft YaHei"/>
          <w:b w:val="0"/>
          <w:i w:val="0"/>
          <w:color w:val="202730"/>
        </w:rPr>
        <w:t>功能段数量通常为 4-16 段。少于 4 段往往过度概括；多于 16 段应检查是否把内容主题误当成功能。自动规则不强制截断，而是标记 granularity_warning。</w:t>
      </w:r>
    </w:p>
    <w:p>
      <w:pPr>
        <w:pStyle w:val="Heading2"/>
        <w:keepNext/>
        <w:spacing w:before="360" w:after="100"/>
      </w:pPr>
      <w:r>
        <w:rPr>
          <w:rFonts w:ascii="Calibri" w:hAnsi="Calibri" w:eastAsia="Microsoft YaHei"/>
          <w:b/>
          <w:color w:val="0D7A75"/>
          <w:sz w:val="24"/>
        </w:rPr>
        <w:t xml:space="preserve">阶段 3  </w:t>
      </w:r>
      <w:r>
        <w:rPr>
          <w:rFonts w:ascii="Calibri" w:hAnsi="Calibri" w:eastAsia="Microsoft YaHei"/>
          <w:b/>
          <w:color w:val="0B2545"/>
          <w:sz w:val="31"/>
        </w:rPr>
        <w:t>标题—开头 Hook 契约分析</w:t>
      </w:r>
    </w:p>
    <w:p>
      <w:pPr>
        <w:keepNext/>
        <w:spacing w:after="200"/>
      </w:pPr>
      <w:r>
        <w:rPr>
          <w:rFonts w:ascii="Calibri" w:hAnsi="Calibri" w:eastAsia="Microsoft YaHei"/>
          <w:i/>
          <w:color w:val="5C6773"/>
          <w:sz w:val="20"/>
        </w:rPr>
        <w:t>保留 V2.2 的标题/封面/开头联动思想；在无封面输入时绝不虚构封面结论。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46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判断标题提出了什么承诺，前30秒如何兑现、延迟或重构该承诺。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输入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title、前30-60秒 cues、阶段1定性卡片；thumbnail_text 可选。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输出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title_hook_contract、hook_windows、first_payoff_ms、curiosity_gap、promise_delivery_mode、risk_flags。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负责 Agent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CTR &amp; Hook Contract Analyst。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主要进入资产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Framework.title_hook_contract；Timeline.hook_window；Examples 中的 hook 样本。</w:t>
            </w:r>
          </w:p>
        </w:tc>
      </w:tr>
    </w:tbl>
    <w:p>
      <w:pPr>
        <w:spacing w:after="60"/>
      </w:pPr>
    </w:p>
    <w:p>
      <w:pPr>
        <w:pStyle w:val="Heading3"/>
        <w:keepNext/>
        <w:keepLines/>
      </w:pPr>
      <w:r>
        <w:rPr>
          <w:rFonts w:ascii="Calibri" w:hAnsi="Calibri" w:eastAsia="Microsoft YaHei"/>
          <w:b/>
          <w:color w:val="1F4D78"/>
          <w:sz w:val="24"/>
        </w:rPr>
        <w:t>必做判断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标题公式：只抽象语义结构，不照抄标题，例如“被忽视的 X 如何改变 Y”。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点击触发器：curiosity、risk、identity、authority、conflict、transformation 等稳定枚举。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开头兑现类型：immediate_payoff、partial_payoff、delayed_payoff、promise_reframe。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第一刺激点、第一开放循环、第一实际奖励的出现时间。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标题与开头是否错配；存在夸大但未兑现时标记 promise_gap_risk。</w:t>
      </w:r>
    </w:p>
    <w:p>
      <w:pPr>
        <w:spacing w:before="100" w:after="160" w:line="300" w:lineRule="auto"/>
        <w:ind w:left="173" w:right="115"/>
        <w:pBdr>
          <w:left w:val="single" w:sz="10" w:space="8" w:color="A67600"/>
        </w:pBdr>
        <w:shd w:fill="FFF8E8"/>
      </w:pPr>
      <w:r>
        <w:rPr>
          <w:rFonts w:ascii="Calibri" w:hAnsi="Calibri" w:eastAsia="Microsoft YaHei"/>
          <w:b/>
          <w:color w:val="1F4D78"/>
          <w:sz w:val="21"/>
        </w:rPr>
        <w:t xml:space="preserve">封面处理  </w:t>
      </w:r>
      <w:r>
        <w:rPr>
          <w:rFonts w:ascii="Calibri" w:hAnsi="Calibri" w:eastAsia="Microsoft YaHei"/>
          <w:color w:val="202730"/>
          <w:sz w:val="21"/>
        </w:rPr>
        <w:t>只有用户提供 thumbnail_text 或后续图像分析结果时，才生成 thumbnail_contract。未提供时固定写 null，并在 unknown_fields 中记录 thumbnail_contract；不得根据标题推测封面。</w:t>
      </w:r>
    </w:p>
    <w:p>
      <w:pPr>
        <w:pStyle w:val="Heading2"/>
        <w:keepNext/>
        <w:spacing w:before="360" w:after="100"/>
      </w:pPr>
      <w:r>
        <w:rPr>
          <w:rFonts w:ascii="Calibri" w:hAnsi="Calibri" w:eastAsia="Microsoft YaHei"/>
          <w:b/>
          <w:color w:val="0D7A75"/>
          <w:sz w:val="24"/>
        </w:rPr>
        <w:t xml:space="preserve">阶段 4  </w:t>
      </w:r>
      <w:r>
        <w:rPr>
          <w:rFonts w:ascii="Calibri" w:hAnsi="Calibri" w:eastAsia="Microsoft YaHei"/>
          <w:b/>
          <w:color w:val="0B2545"/>
          <w:sz w:val="31"/>
        </w:rPr>
        <w:t>Retention Map 与 Timeline 事实层</w:t>
      </w:r>
    </w:p>
    <w:p>
      <w:pPr>
        <w:keepNext/>
        <w:spacing w:after="200"/>
      </w:pPr>
      <w:r>
        <w:rPr>
          <w:rFonts w:ascii="Calibri" w:hAnsi="Calibri" w:eastAsia="Microsoft YaHei"/>
          <w:i/>
          <w:color w:val="5C6773"/>
          <w:sz w:val="20"/>
        </w:rPr>
        <w:t>把 SRT 的“什么时候”与前面阶段的“为什么”合并为可迁移节奏资产。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46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按时间生成留存地图，识别刺激点、信息奖励、模式打断、情绪变化和弱区。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输入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normalized_cues、functional_structure、title_hook_contract。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输出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retention_events、observed_segments、hook_intervals、strong_points、weak_points、pacing_metrics。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负责 Agent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Timeline &amp; Retention Analyst；时间统计由确定性程序完成。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主要进入资产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timeline.json。</w:t>
            </w:r>
          </w:p>
        </w:tc>
      </w:tr>
    </w:tbl>
    <w:p>
      <w:pPr>
        <w:spacing w:after="60"/>
      </w:pPr>
    </w:p>
    <w:p>
      <w:pPr>
        <w:pStyle w:val="Heading3"/>
        <w:keepNext/>
        <w:keepLines/>
      </w:pPr>
      <w:r>
        <w:rPr>
          <w:rFonts w:ascii="Calibri" w:hAnsi="Calibri" w:eastAsia="Microsoft YaHei"/>
          <w:b/>
          <w:color w:val="1F4D78"/>
          <w:sz w:val="24"/>
        </w:rPr>
        <w:t>切片方法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固定观察窗：0-30秒 Hook；随后以60秒为统计窗，90秒为最大无新刺激预警阈值（阈值可配置，不是普适爆款定律）。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语义事件窗：当功能、情绪、信息状态或 Open Loop 状态变化时创建事件，不强行等长切割。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每个 retention_event 记录 event_type、mechanism、viewer_reason_to_continue、evidence_refs 与 confidence。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保留观察事实与推断标签：时间、cue、字数属于 measured；心理目的与情绪属于 inferred。</w:t>
      </w:r>
    </w:p>
    <w:p>
      <w:pPr>
        <w:pStyle w:val="Heading3"/>
        <w:keepNext/>
        <w:keepLines/>
      </w:pPr>
      <w:r>
        <w:rPr>
          <w:rFonts w:ascii="Calibri" w:hAnsi="Calibri" w:eastAsia="Microsoft YaHei"/>
          <w:b/>
          <w:color w:val="1F4D78"/>
          <w:sz w:val="24"/>
        </w:rPr>
        <w:t>禁止事项</w:t>
      </w:r>
    </w:p>
    <w:p>
      <w:r>
        <w:rPr>
          <w:rFonts w:ascii="Calibri" w:hAnsi="Calibri" w:eastAsia="Microsoft YaHei"/>
          <w:b w:val="0"/>
          <w:i w:val="0"/>
          <w:color w:val="202730"/>
        </w:rPr>
        <w:t>不得仅凭字幕预测“30秒留存85%”之类业务指标。没有真实 Analytics 时，只能输出 retention_design_strength 或 coverage_gap，不能伪造实际留存率。</w:t>
      </w:r>
    </w:p>
    <w:p>
      <w:pPr>
        <w:pStyle w:val="Heading2"/>
        <w:keepNext/>
        <w:spacing w:before="360" w:after="100"/>
      </w:pPr>
      <w:r>
        <w:rPr>
          <w:rFonts w:ascii="Calibri" w:hAnsi="Calibri" w:eastAsia="Microsoft YaHei"/>
          <w:b/>
          <w:color w:val="0D7A75"/>
          <w:sz w:val="24"/>
        </w:rPr>
        <w:t xml:space="preserve">阶段 5  </w:t>
      </w:r>
      <w:r>
        <w:rPr>
          <w:rFonts w:ascii="Calibri" w:hAnsi="Calibri" w:eastAsia="Microsoft YaHei"/>
          <w:b/>
          <w:color w:val="0B2545"/>
          <w:sz w:val="31"/>
        </w:rPr>
        <w:t>三线推进与爆点分布</w:t>
      </w:r>
    </w:p>
    <w:p>
      <w:pPr>
        <w:keepNext/>
        <w:spacing w:after="200"/>
      </w:pPr>
      <w:r>
        <w:rPr>
          <w:rFonts w:ascii="Calibri" w:hAnsi="Calibri" w:eastAsia="Microsoft YaHei"/>
          <w:i/>
          <w:color w:val="5C6773"/>
          <w:sz w:val="20"/>
        </w:rPr>
        <w:t>同步分析信息线、情绪线和故事/论证线，识别它们何时交汇成高价值爆点。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46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解释观众在每个阶段知道什么、感觉什么、看到什么进展，并识别主要认知或情绪奖励。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输入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functional_structure、retention_map、全量 cues。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输出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information_arc、emotion_arc、story_or_argument_arc、peak_points、alignment_gaps。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负责 Agent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Multi-Arc &amp; Peak Analyst。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主要进入资产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Framework.core_engine / emotion_curve；Timeline.peak_points；Examples 中的 reveal/payoff 样本。</w:t>
            </w:r>
          </w:p>
        </w:tc>
      </w:tr>
    </w:tbl>
    <w:p>
      <w:pPr>
        <w:spacing w:after="60"/>
      </w:pPr>
    </w:p>
    <w:p>
      <w:pPr>
        <w:pStyle w:val="Heading3"/>
        <w:keepNext/>
        <w:keepLines/>
      </w:pPr>
      <w:r>
        <w:rPr>
          <w:rFonts w:ascii="Calibri" w:hAnsi="Calibri" w:eastAsia="Microsoft YaHei"/>
          <w:b/>
          <w:color w:val="1F4D78"/>
          <w:sz w:val="24"/>
        </w:rPr>
        <w:t>爆点判定标准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信息变化显著：关键答案、反常证据、尺度跃迁或因果重构。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观众状态变化显著：从怀疑到相信、从焦虑到释然、从局部理解到世界观升级。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结构上承担功能：关闭旧 Loop、开启更大 Loop、转入新阶段或兑现标题承诺。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必须有时间证据；只写“这里很震撼”而无具体文本与位置视为无效。</w:t>
      </w:r>
    </w:p>
    <w:p>
      <w:r>
        <w:rPr>
          <w:rFonts w:ascii="Calibri" w:hAnsi="Calibri" w:eastAsia="Microsoft YaHei"/>
          <w:b w:val="0"/>
          <w:i w:val="0"/>
          <w:color w:val="202730"/>
        </w:rPr>
        <w:t>输出中的 peak_position 使用 0-1 小数，而不是“22%”字符串；原案例的具体峰值可保留在 Timeline，但不得硬编码为通用 Framework 的固定比例。</w:t>
      </w:r>
    </w:p>
    <w:p>
      <w:pPr>
        <w:pStyle w:val="Heading2"/>
        <w:keepNext/>
        <w:spacing w:before="360" w:after="100"/>
      </w:pPr>
      <w:r>
        <w:rPr>
          <w:rFonts w:ascii="Calibri" w:hAnsi="Calibri" w:eastAsia="Microsoft YaHei"/>
          <w:b/>
          <w:color w:val="0D7A75"/>
          <w:sz w:val="24"/>
        </w:rPr>
        <w:t xml:space="preserve">阶段 6  </w:t>
      </w:r>
      <w:r>
        <w:rPr>
          <w:rFonts w:ascii="Calibri" w:hAnsi="Calibri" w:eastAsia="Microsoft YaHei"/>
          <w:b/>
          <w:color w:val="0B2545"/>
          <w:sz w:val="31"/>
        </w:rPr>
        <w:t>Open Loop、悬念账本与回报闭环</w:t>
      </w:r>
    </w:p>
    <w:p>
      <w:pPr>
        <w:keepNext/>
        <w:spacing w:after="200"/>
      </w:pPr>
      <w:r>
        <w:rPr>
          <w:rFonts w:ascii="Calibri" w:hAnsi="Calibri" w:eastAsia="Microsoft YaHei"/>
          <w:i/>
          <w:color w:val="5C6773"/>
          <w:sz w:val="20"/>
        </w:rPr>
        <w:t>记录问题何时开启、何时关闭、悬挂多久、是否嵌套，以及结尾是否完成承诺回收。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46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形成 loop_ledger，避免把“每段有悬念”写成空泛规则。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输入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title_hook_contract、retention_events、multi_arc_map、全量 cues。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输出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open_loops、nested_relations、payoff_events、unresolved_loops、controversy_loops。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负责 Agent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Open Loop &amp; Payoff Analyst。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主要进入资产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Framework.retention_system；Timeline.loop_events；Examples 中的 transition/payoff/ending 样本。</w:t>
            </w:r>
          </w:p>
        </w:tc>
      </w:tr>
    </w:tbl>
    <w:p>
      <w:pPr>
        <w:spacing w:after="60"/>
      </w:pPr>
    </w:p>
    <w:p>
      <w:pPr>
        <w:pStyle w:val="Heading3"/>
        <w:keepNext/>
        <w:keepLines/>
      </w:pPr>
      <w:r>
        <w:rPr>
          <w:rFonts w:ascii="Calibri" w:hAnsi="Calibri" w:eastAsia="Microsoft YaHei"/>
          <w:b/>
          <w:color w:val="1F4D78"/>
          <w:sz w:val="24"/>
        </w:rPr>
        <w:t>Loop 数据要求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每个 loop_id 必须有 open_time、open_question_or_tension、status 和 evidence_refs。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closed 的 Loop 必须有 close_time、payoff_type、payoff_strength；open-ended 争议须说明其叙事用途。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嵌套关系使用 parent_loop_id，禁止只写“有嵌套悬念”。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悬挂时长由程序计算；LLM 只解释其功能。</w:t>
      </w:r>
    </w:p>
    <w:p>
      <w:pPr>
        <w:spacing w:before="100" w:after="160" w:line="300" w:lineRule="auto"/>
        <w:ind w:left="173" w:right="115"/>
        <w:pBdr>
          <w:left w:val="single" w:sz="10" w:space="8" w:color="9B1C1C"/>
        </w:pBdr>
        <w:shd w:fill="FDEEEE"/>
      </w:pPr>
      <w:r>
        <w:rPr>
          <w:rFonts w:ascii="Calibri" w:hAnsi="Calibri" w:eastAsia="Microsoft YaHei"/>
          <w:b/>
          <w:color w:val="1F4D78"/>
          <w:sz w:val="21"/>
        </w:rPr>
        <w:t xml:space="preserve">风险门槛  </w:t>
      </w:r>
      <w:r>
        <w:rPr>
          <w:rFonts w:ascii="Calibri" w:hAnsi="Calibri" w:eastAsia="Microsoft YaHei"/>
          <w:color w:val="202730"/>
          <w:sz w:val="21"/>
        </w:rPr>
        <w:t>若标题主承诺在结尾仍未兑现，必须生成 unresolved_primary_promise 风险；阶段8不能以“风格化开放结尾”为理由自动消除该风险。</w:t>
      </w:r>
    </w:p>
    <w:p>
      <w:pPr>
        <w:pStyle w:val="Heading2"/>
        <w:keepNext/>
        <w:spacing w:before="360" w:after="100"/>
      </w:pPr>
      <w:r>
        <w:rPr>
          <w:rFonts w:ascii="Calibri" w:hAnsi="Calibri" w:eastAsia="Microsoft YaHei"/>
          <w:b/>
          <w:color w:val="0D7A75"/>
          <w:sz w:val="24"/>
        </w:rPr>
        <w:t xml:space="preserve">阶段 7  </w:t>
      </w:r>
      <w:r>
        <w:rPr>
          <w:rFonts w:ascii="Calibri" w:hAnsi="Calibri" w:eastAsia="Microsoft YaHei"/>
          <w:b/>
          <w:color w:val="0B2545"/>
          <w:sz w:val="31"/>
        </w:rPr>
        <w:t>Voice Bible 与 Reference Example 候选集</w:t>
      </w:r>
    </w:p>
    <w:p>
      <w:pPr>
        <w:keepNext/>
        <w:spacing w:after="200"/>
      </w:pPr>
      <w:r>
        <w:rPr>
          <w:rFonts w:ascii="Calibri" w:hAnsi="Calibri" w:eastAsia="Microsoft YaHei"/>
          <w:i/>
          <w:color w:val="5C6773"/>
          <w:sz w:val="20"/>
        </w:rPr>
        <w:t>把“怎么说”与“说了什么”分开，并为生成模型保留少量、可定位的真实表达校准样本。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46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提取旁白人格、语气、句式、节奏、幽默、修辞与禁用表达；筛选10-20个短样本。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输入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全量 cues、阶段3 Hook、阶段5爆点、阶段6回报事件。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输出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voice_bible、style_measurements、language_patterns、example_candidates。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负责 Agent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Style Analyst + Example Curator。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主要进入资产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style.json 与 examples.json。</w:t>
            </w:r>
          </w:p>
        </w:tc>
      </w:tr>
    </w:tbl>
    <w:p>
      <w:pPr>
        <w:spacing w:after="60"/>
      </w:pPr>
    </w:p>
    <w:p>
      <w:pPr>
        <w:pStyle w:val="Heading3"/>
        <w:keepNext/>
        <w:keepLines/>
      </w:pPr>
      <w:r>
        <w:rPr>
          <w:rFonts w:ascii="Calibri" w:hAnsi="Calibri" w:eastAsia="Microsoft YaHei"/>
          <w:b/>
          <w:color w:val="1F4D78"/>
          <w:sz w:val="24"/>
        </w:rPr>
        <w:t>Style 的证据纪律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句长比例、词速等统计由程序计算；自动字幕缺少标点时，sentence_metrics.measurement_quality 必须降级。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旁白人格、幽默机制、修辞功能为 LLM 推断，必须有多处证据而非单句印象。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Style 不包含主题事实、人物、年份或故事结构。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forbidden_style 同时记录源作者明显避免的表达，以及系统为防止 AI 腔额外设定的规则；二者需区分来源。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（v1.1 说明）style.json 只记录原片作者的写法。自己频道的语体、称呼观众的方式、自称、固定开场结尾等“频道声音设定”不在拆解里产出，由成稿平台单独维护（app/voices/）；写稿时两者冲突，语体、称呼、自称和固定用语以频道声音设定为准，节奏和修辞仍按 style.json。</w:t>
      </w:r>
    </w:p>
    <w:p>
      <w:pPr>
        <w:pStyle w:val="Heading3"/>
        <w:keepNext/>
        <w:keepLines/>
      </w:pPr>
      <w:r>
        <w:rPr>
          <w:rFonts w:ascii="Calibri" w:hAnsi="Calibri" w:eastAsia="Microsoft YaHei"/>
          <w:b/>
          <w:color w:val="1F4D78"/>
          <w:sz w:val="24"/>
        </w:rPr>
        <w:t>Example 选择规则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数量 10-20 条；单条最多 25 个词；优先覆盖 hook、transition、information_reveal、emotional_payoff、humor、worldview_shift、ending。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必须保存 source_cue_ids、source_start_ms、source_end_ms 和 exact_excerpt=true。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相邻样本不得拼接后构成连续长段；重复表达只保留最具代表性的一条。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usage_instruction 说明“学什么机制”；negative_instruction 明确“不要复制哪些词或事实”。</w:t>
      </w:r>
    </w:p>
    <w:p>
      <w:pPr>
        <w:pStyle w:val="Heading2"/>
        <w:keepNext/>
        <w:spacing w:before="360" w:after="100"/>
      </w:pPr>
      <w:r>
        <w:rPr>
          <w:rFonts w:ascii="Calibri" w:hAnsi="Calibri" w:eastAsia="Microsoft YaHei"/>
          <w:b/>
          <w:color w:val="0D7A75"/>
          <w:sz w:val="24"/>
        </w:rPr>
        <w:t xml:space="preserve">阶段 8  </w:t>
      </w:r>
      <w:r>
        <w:rPr>
          <w:rFonts w:ascii="Calibri" w:hAnsi="Calibri" w:eastAsia="Microsoft YaHei"/>
          <w:b/>
          <w:color w:val="0B2545"/>
          <w:sz w:val="31"/>
        </w:rPr>
        <w:t>结尾机制分析、四层标准化与导出</w:t>
      </w:r>
    </w:p>
    <w:p>
      <w:pPr>
        <w:keepNext/>
        <w:spacing w:after="200"/>
      </w:pPr>
      <w:r>
        <w:rPr>
          <w:rFonts w:ascii="Calibri" w:hAnsi="Calibri" w:eastAsia="Microsoft YaHei"/>
          <w:i/>
          <w:color w:val="5C6773"/>
          <w:sz w:val="20"/>
        </w:rPr>
        <w:t>保留原阶段8的结尾分析，并把所有阶段结果规范化为四个可直接入库的 JSON 文件；v1.1 起另外输出一份留存卡 retention_cards.json。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460"/>
            <w:shd w:fill="E9F5F3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目标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确认结尾如何回收标题、核心情绪与 Open Loop；随后完成抽象、分层、关联、校验和导出。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输入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阶段1-7全部中间 JSON、确定性指标、预分配 ID、schema_version。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输出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framework.json、timeline.json、style.json、examples.json。； v1.1 新增 retention_cards.json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负责 Agent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Ending Mechanism Analyst + Asset Normalizer + Deterministic Validators。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运行原则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LLM 负责映射与抽象；程序负责 ID、哈希、时间、Schema、跨文件和版权约束。</w:t>
            </w:r>
          </w:p>
        </w:tc>
      </w:tr>
    </w:tbl>
    <w:p>
      <w:pPr>
        <w:spacing w:after="60"/>
      </w:pPr>
    </w:p>
    <w:p>
      <w:pPr>
        <w:pStyle w:val="Heading3"/>
        <w:keepNext/>
        <w:keepLines/>
      </w:pPr>
      <w:r>
        <w:rPr>
          <w:rFonts w:ascii="Calibri" w:hAnsi="Calibri" w:eastAsia="Microsoft YaHei"/>
          <w:b/>
          <w:color w:val="1F4D78"/>
          <w:sz w:val="24"/>
        </w:rPr>
        <w:t>阶段8的八步处理（v1.1）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分析结尾：主承诺是否兑现、情绪是否回收、世界观是否升级、CTA 是否与内容一致。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把具体案例机制与可迁移机制分离：Framework.data 只保留后者。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生成 observed Timeline 和 normalized Timeline；验证时间覆盖与排序。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（v1.1 新增）生成留存卡：程序按 normalized_pattern 的起止比例，把 peak_points、open_loops、retention_events 归到每个结构段（边界重叠时归开始位置更靠后的段），填好段与位置、持有的高峰、悬念；LLM 为每段写原片做法、抽象动作、替换条件；可删性由程序按规则判定。格式见 6.6。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生成 Style；把 measured 与 inferred 字段分开并记录置信度。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从候选集中去重、截断并选择 10-20 条 Examples。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运行四个 JSON Schema 和跨文件外键校验；失败只重跑相关资产，不重跑整条链路。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以同一 asset_bundle_id 写入一个目录；导入成功后把 workflow_run 标记为 exported。</w:t>
      </w:r>
    </w:p>
    <w:p>
      <w:pPr>
        <w:pStyle w:val="Heading3"/>
        <w:keepNext/>
        <w:keepLines/>
      </w:pPr>
      <w:r>
        <w:rPr>
          <w:rFonts w:ascii="Calibri" w:hAnsi="Calibri" w:eastAsia="Microsoft YaHei"/>
          <w:b/>
          <w:color w:val="1F4D78"/>
          <w:sz w:val="24"/>
        </w:rPr>
        <w:t>导出目录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BND_&lt;uuid&gt;/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framework.json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timeline.json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style.json</w:t>
      </w:r>
    </w:p>
    <w:p>
      <w:pPr>
        <w:pStyle w:val="CodeBlock"/>
        <w:keepLines w:val="0"/>
        <w:spacing w:before="0" w:after="6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examples.json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retention_cards.json      (v1.1 新增)</w:t>
      </w:r>
    </w:p>
    <w:p>
      <w:pPr>
        <w:spacing w:before="100" w:after="160" w:line="300" w:lineRule="auto"/>
        <w:ind w:left="173" w:right="115"/>
        <w:pBdr>
          <w:left w:val="single" w:sz="10" w:space="8" w:color="0D7A75"/>
        </w:pBdr>
        <w:shd w:fill="E9F5F3"/>
      </w:pPr>
      <w:r>
        <w:rPr>
          <w:rFonts w:ascii="Calibri" w:hAnsi="Calibri" w:eastAsia="Microsoft YaHei"/>
          <w:b/>
          <w:color w:val="1F4D78"/>
          <w:sz w:val="21"/>
        </w:rPr>
        <w:t xml:space="preserve">最终状态  </w:t>
      </w:r>
      <w:r>
        <w:rPr>
          <w:rFonts w:ascii="Calibri" w:hAnsi="Calibri" w:eastAsia="Microsoft YaHei"/>
          <w:color w:val="202730"/>
          <w:sz w:val="21"/>
        </w:rPr>
        <w:t>单案例生成的 framework.status 固定为 candidate；当至少多个独立案例或真实表现数据完成验证后，由单独的验证流程升级，而不是由阶段8自行宣布 validated。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  <w:sz w:val="32"/>
        </w:rPr>
        <w:t>5. 四层资产模型与数据库关系</w:t>
      </w:r>
    </w:p>
    <w:p>
      <w:r>
        <w:drawing>
          <wp:inline xmlns:a="http://schemas.openxmlformats.org/drawingml/2006/main" xmlns:pic="http://schemas.openxmlformats.org/drawingml/2006/picture">
            <wp:extent cx="5943600" cy="2815389"/>
            <wp:docPr id="2" name="Picture 2" descr="Framework、Timeline、Style与Examples四层资产通过共同Bundle和来源标识关联的关系图" title="四层资产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_relationshi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5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rFonts w:ascii="Calibri" w:hAnsi="Calibri" w:eastAsia="Microsoft YaHei"/>
          <w:b w:val="0"/>
          <w:i w:val="0"/>
          <w:color w:val="5C6773"/>
          <w:sz w:val="18"/>
        </w:rPr>
        <w:t>图 2  四层资产共享同一 Bundle、来源案例与 Schema 版本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5.1 共同标识与生成责任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1800"/>
        <w:gridCol w:w="1800"/>
        <w:gridCol w:w="4110"/>
      </w:tblGrid>
      <w:tr>
        <w:trPr>
          <w:tblHeader w:val="true"/>
          <w:cantSplit/>
        </w:trPr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格式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生成者</w:t>
            </w:r>
          </w:p>
        </w:tc>
        <w:tc>
          <w:tcPr>
            <w:tcW w:type="dxa" w:w="41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schema_version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SemVer，如 1.0.0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后端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四文件必须完全一致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asset_bundle_id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BND_&lt;UUID&gt;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后端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同次导出共享；LLM 只能原样回显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source_case_id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CASE_&lt;UUID&gt;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后端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对应标题 + SRT 输入案例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framework_id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FW_&lt;UUID&gt;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后端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Timeline、Style、Examples 必须引用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timeline_id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TL_&lt;UUID&gt;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后端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Examples 可引用具体时间资产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style_id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ST_&lt;UUID&gt;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后端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Examples 必须引用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example_id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EX_&lt;UUID&gt;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后端或导入器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每条样本唯一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analysis_run_id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RUN_&lt;UUID&gt;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编排器</w:t>
            </w:r>
          </w:p>
        </w:tc>
        <w:tc>
          <w:tcPr>
            <w:tcW w:type="dxa" w:w="41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用于追踪模型、提示词与重跑</w:t>
            </w:r>
          </w:p>
        </w:tc>
      </w:tr>
    </w:tbl>
    <w:p>
      <w:pPr>
        <w:spacing w:after="60"/>
      </w:pPr>
    </w:p>
    <w:p>
      <w:pPr>
        <w:spacing w:before="100" w:after="160" w:line="300" w:lineRule="auto"/>
        <w:ind w:left="173" w:right="115"/>
        <w:pBdr>
          <w:left w:val="single" w:sz="10" w:space="8" w:color="2E74B5"/>
        </w:pBdr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重要实现规则  </w:t>
      </w:r>
      <w:r>
        <w:rPr>
          <w:rFonts w:ascii="Calibri" w:hAnsi="Calibri" w:eastAsia="Microsoft YaHei"/>
          <w:color w:val="202730"/>
          <w:sz w:val="21"/>
        </w:rPr>
        <w:t>ID、时间戳、哈希、字数和比率由程序生成并作为已知值传给 Claude。不要让 Claude 自己“创造”生产 ID 或计算哈希，否则无法保证幂等与关联一致性。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5.2 四层职责边界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4200"/>
        <w:gridCol w:w="3760"/>
      </w:tblGrid>
      <w:tr>
        <w:trPr>
          <w:tblHeader w:val="true"/>
          <w:cantSplit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层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必须包含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必须排除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Framework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核心承诺、受众心理、叙事引擎、功能结构、留存与迁移规则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原句、人物、具体年份、固定案例数据、绝对时间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Timeline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原始时段、相对比例、留存事件、峰值、Loop 时间与节奏指标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未经证据支持的真实留存率、通用成功结论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Style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旁白人格、语气、句式、节奏、幽默、修辞、禁用表达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主题事实、故事顺序、原文长段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Examples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短原文样本、功能、位置、心理目的、表达机制、使用与禁用说明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长段、连续拼接、完整脚本、无时间证据样本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5.3 建议数据库表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202730"/>
          <w:sz w:val="22"/>
        </w:rPr>
        <w:t>source_cases：</w:t>
      </w:r>
      <w:r>
        <w:rPr>
          <w:rFonts w:ascii="Calibri" w:hAnsi="Calibri" w:eastAsia="Microsoft YaHei"/>
          <w:b w:val="0"/>
          <w:color w:val="202730"/>
          <w:sz w:val="22"/>
        </w:rPr>
        <w:t>保存原始标题、SRT 对象地址、哈希、语言与可选表现数据。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202730"/>
          <w:sz w:val="22"/>
        </w:rPr>
        <w:t>analysis_runs：</w:t>
      </w:r>
      <w:r>
        <w:rPr>
          <w:rFonts w:ascii="Calibri" w:hAnsi="Calibri" w:eastAsia="Microsoft YaHei"/>
          <w:b w:val="0"/>
          <w:color w:val="202730"/>
          <w:sz w:val="22"/>
        </w:rPr>
        <w:t>保存阶段状态、提示词版本、模型运行信息、重试与验证日志。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202730"/>
          <w:sz w:val="22"/>
        </w:rPr>
        <w:t>framework_assets：</w:t>
      </w:r>
      <w:r>
        <w:rPr>
          <w:rFonts w:ascii="Calibri" w:hAnsi="Calibri" w:eastAsia="Microsoft YaHei"/>
          <w:b w:val="0"/>
          <w:color w:val="202730"/>
          <w:sz w:val="22"/>
        </w:rPr>
        <w:t>保存 framework.json 的 data、状态与证据摘要。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202730"/>
          <w:sz w:val="22"/>
        </w:rPr>
        <w:t>timeline_assets：</w:t>
      </w:r>
      <w:r>
        <w:rPr>
          <w:rFonts w:ascii="Calibri" w:hAnsi="Calibri" w:eastAsia="Microsoft YaHei"/>
          <w:b w:val="0"/>
          <w:color w:val="202730"/>
          <w:sz w:val="22"/>
        </w:rPr>
        <w:t>保存 timeline.json；大数组可使用 JSONB 或拆分 events 表。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202730"/>
          <w:sz w:val="22"/>
        </w:rPr>
        <w:t>style_assets：</w:t>
      </w:r>
      <w:r>
        <w:rPr>
          <w:rFonts w:ascii="Calibri" w:hAnsi="Calibri" w:eastAsia="Microsoft YaHei"/>
          <w:b w:val="0"/>
          <w:color w:val="202730"/>
          <w:sz w:val="22"/>
        </w:rPr>
        <w:t>保存 style.json；同一 Style 可在后期被多个 Framework 复用。</w:t>
      </w:r>
    </w:p>
    <w:p>
      <w:pPr>
        <w:spacing w:after="80" w:line="300" w:lineRule="auto"/>
      </w:pPr>
      <w:r>
        <w:rPr>
          <w:rFonts w:ascii="Calibri" w:hAnsi="Calibri" w:eastAsia="Microsoft YaHei"/>
          <w:b/>
          <w:color w:val="202730"/>
          <w:sz w:val="22"/>
        </w:rPr>
        <w:t>reference_examples：</w:t>
      </w:r>
      <w:r>
        <w:rPr>
          <w:rFonts w:ascii="Calibri" w:hAnsi="Calibri" w:eastAsia="Microsoft YaHei"/>
          <w:b w:val="0"/>
          <w:color w:val="202730"/>
          <w:sz w:val="22"/>
        </w:rPr>
        <w:t>一条样本一行，并同时带 framework_id、style_id、timeline_id、source_case_id。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5.4 导入顺序与事务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读取 framework.json，创建或确认 source_case 与 framework_asset。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导入 timeline.json，校验 framework_id、source_case_id 与 bundle 一致。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导入 style.json，校验 framework_id 与来源一致。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导入 examples.json，逐条校验 framework_id、style_id、timeline_id 以及字数限制。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（v1.1）导入 retention_cards.json：校验 framework_id、timeline_id，以及卡片段号与 normalized_pattern 一一对应。它是派生数据，导入失败不回滚四层资产，可由程序重建。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四步必须在一个数据库事务中完成；任一失败则整包回滚，并保留 import_error_log。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  <w:sz w:val="32"/>
        </w:rPr>
        <w:t>6. JSON 输出规范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6.1 通用约束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编码：UTF-8，无 BOM；文件内容必须是单一 JSON object，不输出 Markdown、解释文字或代码围栏。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键名：snake_case 英文稳定码；面向用户的中文说明放在 *_label_zh 或 description 中。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时间：计算字段使用整数毫秒；显示字段可附 HH:MM:SS.mmm；不得用“约3分钟”替代。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比例：统一使用 0.0-1.0 数值；分数统一使用 0-100 整数；confidence 使用 0.0-1.0。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缺失：字段保留并写 null，同时把 JSON Pointer 记入 quality.unknown_fields；禁止空字符串冒充未知。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证据：语义判断使用 evidence_refs；引用 cue_id 和时间，不把整段字幕复制到非 Examples 资产。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状态：single-case 输出为 candidate；validated 只能由后续证据流程写入。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枚举：未知枚举写 other，并在 other_detail 中说明；不得临时创造同义值。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6.2 framework.json</w:t>
      </w:r>
    </w:p>
    <w:p>
      <w:r>
        <w:rPr>
          <w:rFonts w:ascii="Calibri" w:hAnsi="Calibri" w:eastAsia="Microsoft YaHei"/>
          <w:b w:val="0"/>
          <w:i w:val="0"/>
          <w:color w:val="202730"/>
        </w:rPr>
        <w:t>Framework 只保存可迁移机制。provenance 是审计信封，不参与主题匹配；真正参与检索与生成的是 data。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"schema_version": "1.0.0",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"asset_type": "framework",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"asset_bundle_id": "BND_&lt;uuid&gt;",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"framework_id": "FW_&lt;uuid&gt;",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"source_case_id": "CASE_&lt;uuid&gt;",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"status": "candidate",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"provenance":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"source_title": "&lt;原始标题&gt;",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"source_srt_sha256": "&lt;64位小写十六进制&gt;",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"source_language": "en-US",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"source_duration_ms":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"analysis_run_id": "RUN_&lt;uuid&gt;",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"prompt_version": "engine-a-stage8-v1.0.0",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"parser_version": "srt-parser-v1.0.0",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"generated_at": "2026-07-27T00:00:00Z"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"data":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"name": "&lt;可迁移机制名称&gt;",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"description": "&lt;不含具体案例的机制说明&gt;",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"content_profile":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"content_type": "documentary_explainer",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"genres":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"history",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"science"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"narrative_mode": "belief_transformation",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"recommended_duration_ms":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"min":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"max": 0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"core_engine":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"surface_promise_pattern": "&lt;标题表层承诺模式&gt;",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"deep_emotional_promise":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"identity_validation"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"audience_transformation":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"before_state": "&lt;观看前状态&gt;",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"after_state": "&lt;观看后状态&gt;"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"audience_psychology":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"target_identity_traits":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"&lt;特征&gt;"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"pain_points":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"&lt;痛点&gt;"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"desires":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"&lt;欲望&gt;"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"click_triggers":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"curiosity"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"title_hook_contract":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"title_formula": "&lt;抽象公式&gt;",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"opening_delivery_mode": "partial_payoff",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"must_deliver":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"&lt;必须兑现&gt;"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"risk_flags": []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"story_engine":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"engine_type": "belief_transformation",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"core_question_pattern": "&lt;核心问题模板&gt;",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"tension_source":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"&lt;张力来源&gt;"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"belief_shift":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"old_belief": "&lt;旧认知&gt;",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"new_belief": "&lt;新认知&gt;"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"structure_pattern":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"stage_id": "FS01",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"order": 1,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"function": "identity_entry",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"purpose": "&lt;阶段目的&gt;",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"entry_condition": "&lt;进入条件&gt;",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"exit_condition": "&lt;退出条件&gt;",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"required_payload":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  "&lt;必须具备的素材类型&gt;"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"optional_payload": []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"retention_system":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"mechanisms":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"curiosity_gap"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"open_loop_policy":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"&lt;可迁移规则&gt;"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"payoff_policy":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"&lt;回报规则&gt;"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"information_release_strategy": "&lt;释放策略&gt;"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"emotion_curve":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"stage_id": "FS01",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"emotion": "curiosity",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"purpose": "&lt;心理作用&gt;"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"transferability":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"best_topic_traits":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"&lt;主题特征&gt;"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"avoid_topic_traits":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"&lt;不适用特征&gt;"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"prerequisites":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"&lt;使用前提&gt;"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"risk_flags":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"&lt;迁移风险&gt;"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"migration_rules":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"must_preserve":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"&lt;机制&gt;"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"must_replace":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"具体人物",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"具体事实",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"具体例证"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"forbidden_copy_elements":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"原句",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"专有比喻",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"原案例顺序细节"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"quality":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"analysis_confidence": 0.0,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"source_case_count": 1,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"evidence_refs":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"cue_ids":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  "C0001"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"start_ms":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"end_ms": 0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"unknown_fields": [],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"warnings":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"single_case_framework"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}</w:t>
      </w:r>
    </w:p>
    <w:p>
      <w:pPr>
        <w:pStyle w:val="CodeBlock"/>
        <w:keepLines w:val="0"/>
        <w:spacing w:before="0" w:after="6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}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6.3 timeline.json</w:t>
      </w:r>
    </w:p>
    <w:p>
      <w:r>
        <w:rPr>
          <w:rFonts w:ascii="Calibri" w:hAnsi="Calibri" w:eastAsia="Microsoft YaHei"/>
          <w:b w:val="0"/>
          <w:i w:val="0"/>
          <w:color w:val="202730"/>
        </w:rPr>
        <w:t>Timeline 同时保存 observed（源视频事实）和 normalized（可迁移比例）。两者不能互相替代。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"schema_version": "1.0.0",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"asset_type": "timeline",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"asset_bundle_id": "BND_&lt;uuid&gt;",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"timeline_id": "TL_&lt;uuid&gt;",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"framework_id": "FW_&lt;uuid&gt;",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"source_case_id": "CASE_&lt;uuid&gt;",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"provenance":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"source_title": "&lt;原始标题&gt;",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"source_srt_sha256": "&lt;64位小写十六进制&gt;",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"source_language": "en-US",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"source_duration_ms":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"analysis_run_id": "RUN_&lt;uuid&gt;",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"prompt_version": "engine-a-stage8-v1.0.0",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"parser_version": "srt-parser-v1.0.0",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"generated_at": "2026-07-27T00:00:00Z"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"data":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"duration_profile":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"observed_duration_ms":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"duration_type": "long_form",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"recommended_duration_ms":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"min":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"max": 0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"subtitle_metrics":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"cue_count":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"token_or_word_count":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"average_words_per_minute": null,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"measurement_quality": "high"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"hook_window":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"start_ms":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"end_ms": 30000,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"hook_type": "&lt;枚举&gt;",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"first_stimulus_ms":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"first_payoff_ms": null,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"evidence_refs":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"C0001"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"observed_segments":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"segment_id": "TS01",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"start_ms":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"end_ms":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"start_timecode": "00:00:00.000",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"end_timecode": "00:00:00.000",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"start_ratio": 0.0,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"end_ratio": 0.0,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"primary_function": "identity_entry",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"viewer_goal": "&lt;继续观看原因&gt;",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"information_move": "&lt;信息变化&gt;",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"emotion": "curiosity",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"retention_triggers":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  "curiosity_gap"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"loop_events":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  "LOOP01_OPEN"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"source_cue_ids":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  "C0001"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"confidence": 0.0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"normalized_pattern":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"stage_id": "FS01",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"start_ratio": 0.0,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"end_ratio": 0.1,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"function": "identity_entry",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"required_retention_events":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  "&lt;机制&gt;"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"scaling_rule": "preserve_ratio"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"retention_events":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"event_id": "RE01",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"time_ms":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"position_ratio": 0.0,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"event_type": "new_question",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"mechanism": "curiosity_gap",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"viewer_reason_to_continue": "&lt;原因&gt;",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"source_cue_ids":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  "C0001"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"confidence": 0.0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"open_loops":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"loop_id": "LOOP01",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"parent_loop_id": null,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"open_ms":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"close_ms": null,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"status": "open_ended",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"tension_function": "&lt;功能&gt;",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"payoff_type": null,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"source_cue_ids":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  "C0001"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"peak_points":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"peak_id": "PK01",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"time_ms":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"position_ratio": 0.0,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"peak_type": "worldview_shift",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"strength":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"reason": "&lt;原因&gt;",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"source_cue_ids":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  "C0001"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"pacing_rules":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"rule": "&lt;可迁移节奏规则&gt;",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"evidence_count":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"confidence": 0.0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"quality":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"coverage_ratio": 0.0,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"segments_sorted": true,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"invalid_overlaps": [],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"unknown_fields": [],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"warnings": []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}</w:t>
      </w:r>
    </w:p>
    <w:p>
      <w:pPr>
        <w:pStyle w:val="CodeBlock"/>
        <w:keepLines w:val="0"/>
        <w:spacing w:before="0" w:after="6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}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6.4 style.json</w:t>
      </w:r>
    </w:p>
    <w:p>
      <w:r>
        <w:rPr>
          <w:rFonts w:ascii="Calibri" w:hAnsi="Calibri" w:eastAsia="Microsoft YaHei"/>
          <w:b w:val="0"/>
          <w:i w:val="0"/>
          <w:color w:val="202730"/>
        </w:rPr>
        <w:t>Style 的 measured 指标与 inferred 判断必须分开；自动字幕缺少标点时，不得给出高置信度句长比例。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"schema_version": "1.0.0",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"asset_type": "style",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"asset_bundle_id": "BND_&lt;uuid&gt;",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"style_id": "ST_&lt;uuid&gt;",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"framework_id": "FW_&lt;uuid&gt;",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"source_case_id": "CASE_&lt;uuid&gt;",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"provenance":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"source_title": "&lt;原始标题&gt;",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"source_srt_sha256": "&lt;64位小写十六进制&gt;",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"source_language": "en-US",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"source_duration_ms":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"analysis_run_id": "RUN_&lt;uuid&gt;",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"prompt_version": "engine-a-stage8-v1.0.0",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"parser_version": "srt-parser-v1.0.0",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"generated_at": "2026-07-27T00:00:00Z"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"data":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"voice_persona":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"name": "&lt;人格名称&gt;",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"description": "&lt;不含具体主题的描述&gt;",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"relationship_to_viewer": "&lt;关系&gt;",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"authority_posture": "&lt;权威姿态&gt;",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"confidence": 0.0,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"evidence_refs":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"C0001"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"tone_profile":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"primary_tones":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"conversational"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"formality_score":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"emotional_intensity_score":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"humor_level_score":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"certainty_style": "&lt;确定性表达方式&gt;"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"measured_sentence_profile":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"short_ratio": null,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"medium_ratio": null,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"long_ratio": null,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"average_words_per_sentence": null,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"measurement_quality": "low"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"rhythm_rules":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"rule": "&lt;节奏规则&gt;",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"function": "&lt;作用&gt;",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"confidence": 0.0,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"evidence_refs":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  "C0001"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"narration_rules":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"person_usage":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"second_person"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"dialogue_usage": "low",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"pause_and_emphasis":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"&lt;规则&gt;"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"transition_style":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"&lt;规则&gt;"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"humor_system":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"humor_types":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"dry_humor"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"frequency_pattern": "&lt;频率&gt;",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"placement_rules":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"&lt;位置规则&gt;"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"avoid_rules":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"&lt;禁忌&gt;"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"language_patterns":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"pattern_id": "LP01",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"pattern_name": "&lt;稳定名称&gt;",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"formula": "&lt;抽象公式&gt;",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"purpose": "&lt;作用&gt;",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"evidence_refs":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  "C0001"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"lexicon_profile":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"preferred_traits":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"&lt;词汇特征&gt;"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"avoid_traits":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"&lt;避免特征&gt;"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"forbidden_style":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"rule": "&lt;禁用表达&gt;",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"source": "observed_or_system_guardrail"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"transfer_guardrails":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"模仿语气、句法和节奏，不复制专有措辞、事实或比喻"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"quality":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"analysis_confidence": 0.0,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"evidence_span_count":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"unknown_fields": [],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"warnings": []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}</w:t>
      </w:r>
    </w:p>
    <w:p>
      <w:pPr>
        <w:pStyle w:val="CodeBlock"/>
        <w:keepLines w:val="0"/>
        <w:spacing w:before="0" w:after="6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}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6.5 examples.json</w:t>
      </w:r>
    </w:p>
    <w:p>
      <w:r>
        <w:rPr>
          <w:rFonts w:ascii="Calibri" w:hAnsi="Calibri" w:eastAsia="Microsoft YaHei"/>
          <w:b w:val="0"/>
          <w:i w:val="0"/>
          <w:color w:val="202730"/>
        </w:rPr>
        <w:t>Examples 必须同时关联 framework_id、style_id 与 timeline_id。每条样本可作为独立数据库行导入。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"schema_version": "1.0.0",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"asset_type": "reference_examples",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"asset_bundle_id": "BND_&lt;uuid&gt;",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"example_set_id": "ES_&lt;uuid&gt;",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"framework_id": "FW_&lt;uuid&gt;",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"timeline_id": "TL_&lt;uuid&gt;",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"style_id": "ST_&lt;uuid&gt;",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"source_case_id": "CASE_&lt;uuid&gt;",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"provenance":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"source_title": "&lt;原始标题&gt;",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"source_srt_sha256": "&lt;64位小写十六进制&gt;",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"source_language": "en-US",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"source_duration_ms":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"analysis_run_id": "RUN_&lt;uuid&gt;",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"prompt_version": "engine-a-stage8-v1.0.0",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"parser_version": "srt-parser-v1.0.0",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"generated_at": "2026-07-27T00:00:00Z"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"policy":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"min_examples": 10,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"max_examples": 20,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"max_words_per_example": 25,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"exact_excerpt_required": true,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"adjacent_stitching_forbidden": true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"examples":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"example_id": "EX_&lt;uuid&gt;",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"framework_id": "FW_&lt;uuid&gt;",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"timeline_id": "TL_&lt;uuid&gt;",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"style_id": "ST_&lt;uuid&gt;",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"source_case_id": "CASE_&lt;uuid&gt;",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"type": "hook",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"function": "identity_entry",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"position": "opening",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"source_start_ms":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"source_end_ms":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"source_cue_ids":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  "C0001"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"psychological_goal": "&lt;心理目的&gt;",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"expression_mechanism": "&lt;表达机制&gt;",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"example_text": "&lt;不超过25词的精确短样本&gt;",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"word_count": 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"usage_instruction": "&lt;学习什么&gt;",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"negative_instruction": "&lt;不得复制什么&gt;"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"quality":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"example_count": 10,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"all_word_limits_passed": true,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"duplicate_or_adjacent_flags": [],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"unknown_fields": [],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"warnings": []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}</w:t>
      </w:r>
    </w:p>
    <w:p>
      <w:pPr>
        <w:pStyle w:val="CodeBlock"/>
        <w:keepLines w:val="0"/>
        <w:spacing w:before="0" w:after="6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}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6.6 retention_cards.json（v1.1 新增）</w:t>
      </w:r>
    </w:p>
    <w:p>
      <w:pPr>
        <w:spacing w:after="160"/>
      </w:pPr>
      <w:r>
        <w:rPr>
          <w:rFonts w:ascii="Calibri" w:hAnsi="Calibri" w:eastAsia="Microsoft YaHei"/>
          <w:b w:val="0"/>
          <w:i w:val="0"/>
          <w:color w:val="202730"/>
        </w:rPr>
        <w:t>留存卡回答两件事：这段在原片里靠什么让观众继续看；换题时要用什么来接。每个结构段一张卡，段号与 framework.structure_pattern、timeline.normalized_pattern 的 stage_id 一一对应。成稿平台的写前分析（决定哪些段能删、怎么换内容）和蓝图后的留存检查都读它。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1800"/>
        <w:gridCol w:w="1800"/>
        <w:gridCol w:w="4110"/>
      </w:tblGrid>
      <w:tr>
        <w:trPr>
          <w:tblHeader w:val="true"/>
          <w:cantSplit/>
        </w:trPr>
        <w:tc>
          <w:tcPr>
            <w:tcW w:type="dxa" w:w="124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</w:t>
            </w:r>
          </w:p>
        </w:tc>
        <w:tc>
          <w:tcPr>
            <w:tcW w:type="dxa" w:w="260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19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谁填</w:t>
            </w:r>
          </w:p>
        </w:tc>
        <w:tc>
          <w:tcPr>
            <w:tcW w:type="dxa" w:w="36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① 段与位置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stage_id、function、start/end_ratio、start/end_sec、position_label、purpose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程序</w:t>
            </w:r>
          </w:p>
        </w:tc>
        <w:tc>
          <w:tcPr>
            <w:tcW w:type="dxa" w:w="36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取 normalized_pattern 与 observed_segments；observed 没有 stage_id 时按同序号、再按位置重叠匹配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② 持有的高峰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peaks[]：peak_id、peak_type、strength、position_ratio、reason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程序</w:t>
            </w:r>
          </w:p>
        </w:tc>
        <w:tc>
          <w:tcPr>
            <w:tcW w:type="dxa" w:w="36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按 position_ratio 归段；边界重叠归开始更靠后的段；全部 peak_points 必须都有归属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③ 悬念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loops_opened[]（含 closes_in）、loops_closed[]（含 opened_in）、loops_open_ended[]、retention_events[]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程序</w:t>
            </w:r>
          </w:p>
        </w:tc>
        <w:tc>
          <w:tcPr>
            <w:tcW w:type="dxa" w:w="36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按 open_ms / close_ms 换算比例后归段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④ 原片做法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original_moves[]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LLM（初稿可取 observed_segments.information_move）</w:t>
            </w:r>
          </w:p>
        </w:tc>
        <w:tc>
          <w:tcPr>
            <w:tcW w:type="dxa" w:w="36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一句一个动作，可以带原片内容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⑤ 抽象动作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abstract_move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LLM（初稿可取 structure_pattern.purpose）</w:t>
            </w:r>
          </w:p>
        </w:tc>
        <w:tc>
          <w:tcPr>
            <w:tcW w:type="dxa" w:w="36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去掉行业、人物、数字后的留存动作；不得出现原片行业名词、专名和数字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⑥ 替换条件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replacement_needs[]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LLM（初稿可取 structure_pattern.required_payload）</w:t>
            </w:r>
          </w:p>
        </w:tc>
        <w:tc>
          <w:tcPr>
            <w:tcW w:type="dxa" w:w="36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2-4 条“需要哪类事实”，写类型不写具体内容</w:t>
            </w:r>
          </w:p>
        </w:tc>
      </w:tr>
      <w:tr>
        <w:trPr>
          <w:cantSplit/>
        </w:trPr>
        <w:tc>
          <w:tcPr>
            <w:tcW w:type="dxa" w:w="1247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⑦ 可删性</w:t>
            </w:r>
          </w:p>
        </w:tc>
        <w:tc>
          <w:tcPr>
            <w:tcW w:type="dxa" w:w="260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deletability、deletability_reason、merge_keep、loss_if_deleted[]</w:t>
            </w:r>
          </w:p>
        </w:tc>
        <w:tc>
          <w:tcPr>
            <w:tcW w:type="dxa" w:w="19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程序（规则）</w:t>
            </w:r>
          </w:p>
        </w:tc>
        <w:tc>
          <w:tcPr>
            <w:tcW w:type="dxa" w:w="3628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开场段、持有高峰、或悬念跨段（这里开别处合/别处开这里合/不闭合）= 不可删；只有段内开合的小悬念 = 可并入（写明相邻段要补的小问答）；都没有 = 可删</w:t>
            </w:r>
          </w:p>
        </w:tc>
      </w:tr>
    </w:tbl>
    <w:p>
      <w:pPr>
        <w:spacing w:after="160"/>
      </w:pPr>
      <w:r>
        <w:rPr>
          <w:rFonts w:ascii="Calibri" w:hAnsi="Calibri" w:eastAsia="Microsoft YaHei"/>
          <w:b w:val="0"/>
          <w:i w:val="0"/>
          <w:color w:val="202730"/>
        </w:rPr>
        <w:t>文件结构示例（节选一段；真实文件见成稿平台 assets/&lt;资产id&gt;/retention_cards.json）：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{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"version": "1.1",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"generated_at": "2026-10-22T06:40:00Z",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"source": "program",                     // program 或 program + ai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"field_sources": { ... },                 // 每项文字的来源,便于复核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"cards": [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{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"stage_id": "FS05",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"function": "delivery_cost_reframe",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"start_ratio": 0.2127, "end_ratio": 0.3307,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"start_sec": 287.2, "end_sec": 446.5,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"position_label": "21.3%–33.1%(4:47–7:27)",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"purpose": "沿履约渠道拆解销量贡献与隐性劳动……",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"peaks": [{"peak_id": "PK03", "peak_type": "information_reveal", "strength": 74, "reason": "……"}],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"loops_opened": [{"loop_id": "LOOP04", "tension": "……", "closes_in": "FS05"}],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"loops_closed": [{"loop_id": "LOOP04", "payoff_type": "……", "opened_in": "FS05"}],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"loops_open_ended": [],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"retention_events": [{"event_id": "RE14", "event_type": "new_question", "mechanism": "……"}],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"original_moves": ["……", "……"],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"abstract_move": "二选一设问 + 反直觉答案 + 比例数据证实",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"replacement_needs": ["一个可以二选一的设问", "一个支撑答案的比例数据"],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"deletability": "不可删",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"deletability_reason": "持有高峰 PK03(74)。事实不够时只能换内容保功能……",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"merge_keep": "",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"loss_if_deleted": [{"peak_id": "PK03", "strength": 74}],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"ai_refined": false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]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}</w:t>
      </w:r>
    </w:p>
    <w:p>
      <w:pPr>
        <w:spacing w:after="160"/>
      </w:pPr>
      <w:r>
        <w:rPr>
          <w:rFonts w:ascii="Calibri" w:hAnsi="Calibri" w:eastAsia="Microsoft YaHei"/>
          <w:b w:val="0"/>
          <w:i w:val="0"/>
          <w:color w:val="202730"/>
        </w:rPr>
        <w:t>规则：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卡片数等于 normalized_pattern 段数；所有 peak_points 恰好归属一段。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前三项和可删性只能由程序生成，LLM 不得改动；LLM 只写原片做法、抽象动作、替换条件。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文件允许人工修改文字项；重建时默认保留已润色或人工修改的文字，只有显式要求覆盖时才重写。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不写进 framework.json：四层资产带哈希和溯源，留存卡会随规则与人工修改迭代，分开存放才能随时重建而不动四层资产。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6.7 核心枚举与校验规则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300"/>
        <w:gridCol w:w="43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字段组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允许值/约束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校验说明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status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candidate | validated | deprecated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阶段8只能写 candidate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asset_type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framework | timeline | style | reference_examples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必须与文件名匹配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example.type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hook | transition | information_reveal | emotional_payoff | humor | worldview_shift | ending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不允许临时同义枚举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confidence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0.0-1.0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不得用百分数字符串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scores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0-100 整数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必须说明是结构评估，不是实际业务表现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time_ms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&gt;=0 整数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必须由解析器计算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position_ratio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0.0-1.0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end_ratio &gt;= start_ratio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evidence_refs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至少 cue_id 或时间范围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无证据则对应结论为 null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unknown_fields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JSON Pointer 数组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用于显式标记缺失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  <w:sz w:val="32"/>
        </w:rPr>
        <w:t>7. Claude / LLM Agent 实现合同</w:t>
      </w:r>
    </w:p>
    <w:p>
      <w:r>
        <w:rPr>
          <w:rFonts w:ascii="Calibri" w:hAnsi="Calibri" w:eastAsia="Microsoft YaHei"/>
          <w:b w:val="0"/>
          <w:i w:val="0"/>
          <w:color w:val="202730"/>
        </w:rPr>
        <w:t>Claude 接收的是阶段化、已结构化的输入，不直接接收“请分析这篇爆款”这种开放任务。每次调用均使用固定角色、输入字段、输出 Schema、证据要求和失败策略。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7.1 所有语义 Agent 共用的系统规则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只使用用户标题、SRT、可选元数据和上游阶段结果；不得补充外部事实。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输出仅为合法 JSON；不得输出 Markdown、解释或前后缀。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每个关键结论附 evidence_refs 与 confidence；证据不足则 value=null。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区分 observed、measured、inferred；不得把推断写成测量事实。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保留输入 ID 与 schema_version，逐字回显，禁止自行生成生产 ID。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不得改写字幕、补全缺失句或翻译后再当作原文证据。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Framework 抽象机制；Timeline 保留时间；Style 只描述表达；Examples 只保存受限短样本。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7.2 各阶段逻辑 Agent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300"/>
        <w:gridCol w:w="4100"/>
        <w:gridCol w:w="2260"/>
      </w:tblGrid>
      <w:tr>
        <w:trPr>
          <w:tblHeader w:val="true"/>
          <w:cantSplit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逻辑 Agent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核心职责</w:t>
            </w:r>
          </w:p>
        </w:tc>
        <w:tc>
          <w:tcPr>
            <w:tcW w:type="dxa" w:w="2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内部产物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Qualitative Analyst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定性卡片与底层卖点；不负责 SRT 计算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stage1_positioning.json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Functional Structure Analyst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功能段、进入/退出条件、可迁移角色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stage2_structure.json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3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CTR &amp; Hook Analyst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标题承诺、开头兑现、Hook 窗口与错配风险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stage3_hook.json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Timeline &amp; Retention Analyst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给确定性时间事实添加留存语义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stage4_retention.json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5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Multi-Arc &amp; Peak Analyst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三线推进、爆点和对齐缺口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stage5_arcs.json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6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Loop &amp; Payoff Analyst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Loop 开启/关闭/嵌套与回报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stage6_loops.json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7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Style Analyst + Example Curator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Voice Bible、语言规则、样本候选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stage7_style_examples.json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8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Ending Analyst + Asset Normalizer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结尾回收、四层映射与标准化；生成留存卡（v1.1）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四个最终 JSON + retention_cards.json（v1.1）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7.3 编排器调用合同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"run":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"analysis_run_id": "RUN_&lt;uuid&gt;",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"execution_mode": "batch",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"schema_version": "1.0.0",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"prompt_versions":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"stage_1": "1.0.0",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"stage_2": "1.0.0",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"stage_3": "1.0.0",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"stage_4": "1.0.0",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"stage_5": "1.0.0",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"stage_6": "1.0.0",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"stage_7": "1.0.0",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"stage_8": "1.0.0"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"retry_policy": 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"json_repair_attempts": 1,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"semantic_retry_attempts": 1,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  "full_pipeline_retry_forbidden": true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}</w:t>
      </w:r>
    </w:p>
    <w:p>
      <w:pPr>
        <w:pStyle w:val="CodeBlock"/>
        <w:keepLines w:val="0"/>
        <w:spacing w:before="0" w:after="6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}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7.4 阶段8 Normalizer 提示词骨架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角色：四层资产标准化工程师。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输入：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1. 预分配 IDs、schema_version、provenance；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2. 阶段1-7的结构化 JSON；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3. 结尾机制分析；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4. 四个目标 Schema。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任务：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- 将可迁移机制放入 framework.data；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- 将绝对时间事实与归一化规则放入 timeline.data；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- 将表达规则放入 style.data；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- 从候选集中选出10-20条短样本放入 examples；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- (v1.1)为每个结构段写留存卡的 original_moves、abstract_move、replacement_needs;段与位置、高峰、悬念、可删性由程序预填,不得改动;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- 不改变任何预分配 ID、哈希或时间；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- 缺失字段写 null 并登记 unknown_fields；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- 只输出指定资产对象，不输出解释。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禁止：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- 把具体案例写进 Framework.data；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- 推测封面、CTR、真实留存率；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- 生成无 evidence_refs 的关键结论；</w:t>
      </w:r>
    </w:p>
    <w:p>
      <w:pPr>
        <w:pStyle w:val="CodeBlock"/>
        <w:keepLines w:val="0"/>
        <w:spacing w:before="0" w:after="6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- 用新写的句子冒充 example_text。</w:t>
      </w:r>
    </w:p>
    <w:p>
      <w:pPr>
        <w:pStyle w:val="CodeBlock"/>
        <w:keepLines w:val="0"/>
        <w:spacing w:before="0" w:after="6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- (v1.1)在 abstract_move 里出现原片的行业名词、专名或数字。</w:t>
      </w:r>
    </w:p>
    <w:p>
      <w:pPr>
        <w:spacing w:before="100" w:after="160" w:line="300" w:lineRule="auto"/>
        <w:ind w:left="173" w:right="115"/>
        <w:pBdr>
          <w:left w:val="single" w:sz="10" w:space="8" w:color="2E74B5"/>
        </w:pBdr>
        <w:shd w:fill="F4F6F9"/>
      </w:pPr>
      <w:r>
        <w:rPr>
          <w:rFonts w:ascii="Calibri" w:hAnsi="Calibri" w:eastAsia="Microsoft YaHei"/>
          <w:b/>
          <w:color w:val="1F4D78"/>
          <w:sz w:val="21"/>
        </w:rPr>
        <w:t xml:space="preserve">重试策略  </w:t>
      </w:r>
      <w:r>
        <w:rPr>
          <w:rFonts w:ascii="Calibri" w:hAnsi="Calibri" w:eastAsia="Microsoft YaHei"/>
          <w:color w:val="202730"/>
          <w:sz w:val="21"/>
        </w:rPr>
        <w:t>JSON 语法失败先做一次纯格式修复；语义校验失败只回传错误路径和相关上游数据，让对应 Agent 局部重跑。最多两次局部尝试，随后进入 needs_review，禁止无限循环。</w:t>
      </w:r>
    </w:p>
    <w:p>
      <w:pPr>
        <w:pStyle w:val="Heading3"/>
        <w:keepNext/>
        <w:keepLines/>
      </w:pPr>
      <w:r>
        <w:rPr>
          <w:rFonts w:ascii="Calibri" w:hAnsi="Calibri" w:eastAsia="Microsoft YaHei"/>
          <w:b/>
          <w:color w:val="1F4D78"/>
          <w:sz w:val="24"/>
        </w:rPr>
        <w:t>留存卡提示词（v1.1）</w:t>
      </w:r>
    </w:p>
    <w:p>
      <w:pPr>
        <w:spacing w:after="160"/>
      </w:pPr>
      <w:r>
        <w:rPr>
          <w:rFonts w:ascii="Calibri" w:hAnsi="Calibri" w:eastAsia="Microsoft YaHei"/>
          <w:b w:val="0"/>
          <w:i w:val="0"/>
          <w:color w:val="202730"/>
        </w:rPr>
        <w:t>程序先算好每段的位置、高峰、悬念和可删性，再把整份初稿交给 LLM 一次写完全部段的三项文字。成稿平台的 app/prompts/retention_card.md 就是这段提示词。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你是视频结构分析员。下面是某个爆款视频框架的全部结构段，以及程序整理出的每段留存卡初稿（段与位置、持有的高峰、悬念、可删性已由程序算好，不要改）。请重写每段的三项文字说明。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【框架结构段（段号 功能：目的；原片要素）】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{{structure}}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【留存卡初稿】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{{cards}}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每段输出：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1. original_moves：原片在这段依次做了哪些动作，一句一个，可以带原片内容。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2. abstract_move：去掉原片的行业、人物、数字后，这段让观众继续看下去的动作是什么。不得出现原片的行业名词、专名和数字。写法参考：“二选一设问 + 反直觉答案 + 比例数据证实 + 硬约束证明”。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3. replacement_needs：新题目要用哪些类型的事实才能完成同一个动作，列 2–4 条，写“类型”，不写具体内容。例：“一个支撑答案的比例数据”“一个硬约束（容量、法规、时间）”。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只输出 JSON 数组，段号与初稿一一对应，禁止代码围栏和解释：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[{"stage_id": "FS01", "original_moves": [""], "abstract_move": "", "replacement_needs": [""]}]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  <w:sz w:val="32"/>
        </w:rPr>
        <w:t>8. 与原 V2.2 工作流的差异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3400"/>
        <w:gridCol w:w="4760"/>
      </w:tblGrid>
      <w:tr>
        <w:trPr>
          <w:tblHeader w:val="true"/>
          <w:cantSplit/>
        </w:trPr>
        <w:tc>
          <w:tcPr>
            <w:tcW w:type="dxa" w:w="1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维度</w:t>
            </w:r>
          </w:p>
        </w:tc>
        <w:tc>
          <w:tcPr>
            <w:tcW w:type="dxa" w:w="3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原 V2.2 侧重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重构后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输入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可接受全文或多种材料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标题 + SRT 强制；其他材料可选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阶段结果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面向人的《爆款基因档案》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阶段 JSON + 最终四层机器资产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时间轴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作为分析维度呈现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SRT 事实层；绝对时间与0-1比例并存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封面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标题-封面-开头三位一体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封面缺失时显式 null，绝不推测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结构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深度案例分析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区分案例证据与可迁移机制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Style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Voice Bible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measured 与 inferred 分离，并附证据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Examples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原文表达可供人参考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10-20条受限短样本，可独立入库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阶段8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结尾机制与档案完成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先保留结尾分析，再标准化、校验并导出四文件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验证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人工判断为主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JSON Schema、外键、时间、覆盖、枚举、短样本自动校验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框架状态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容易把单案例当作框架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单案例固定 candidate，后续证据才可 validated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运行方式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阶段确认较强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默认 batch；保留 review 模式和阶段快照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8.1 保留不变的核心思想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按功能拆解，而不是做内容摘要。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先提取爆款基因，再进行迁移，不直接换词改写。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重视标题、Hook、Retention、三线推进、Open Loop、Voice Bible 与结尾回收。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每一阶段都有清晰任务边界，避免模型一步到位导致结构丢失。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原始分析与可迁移资产分离，保留后续复核与迭代能力。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  <w:sz w:val="32"/>
        </w:rPr>
        <w:t>9. MVP 实现建议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9.1 MVP 必做范围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上传页：标题输入、SRT 文件上传、语言提示和可选元数据。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确定性 SRT Parser：cue、毫秒、时长、哈希、前30秒窗口、质量报告。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八阶段编排：同一模型、版本化提示词、阶段 JSON、局部重试。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四个 JSON Schema 与跨文件 Validator。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Bundle 下载与数据库事务导入。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简单人工复核页：显示关键结论及其时间证据。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9.2 MVP 暂不实现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自动抓取 YouTube、下载视频、ASR 转录。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Framework 聚类、向量检索和结构迁移 Agent。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自动预测爆款概率或伪造留存曲线。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完整事实核查、去 AI 感、作者级风格克隆。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Framework A+B 自动组合或跨赛道创造新结构。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无限自动重写；仅允许局部重跑与人工复核。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9.3 推荐技术架构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150"/>
        <w:gridCol w:w="4760"/>
      </w:tblGrid>
      <w:tr>
        <w:trPr>
          <w:tblHeader w:val="true"/>
          <w:cantSplit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组件</w:t>
            </w:r>
          </w:p>
        </w:tc>
        <w:tc>
          <w:tcPr>
            <w:tcW w:type="dxa" w:w="3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MVP 推荐</w:t>
            </w:r>
          </w:p>
        </w:tc>
        <w:tc>
          <w:tcPr>
            <w:tcW w:type="dxa" w:w="4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原因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前端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Next.js 或现有 Web 框架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上传、进度、复核与下载足够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API / Job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FastAPI + 异步任务队列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适合 SRT 解析、阶段状态和模型调用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数据库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PostgreSQL + JSONB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先保留灵活 Schema，后续再拆热点字段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对象存储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本地受控目录或 S3 兼容存储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保存原 SRT 与阶段产物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Schema 校验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Pydantic / JSON Schema Draft 2020-12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导出前和导入时双重校验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LLM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同一可靠模型 + 8套提示词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MVP 无需部署多模型或复杂 Agent 平台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观测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run 日志、token/cost、阶段耗时、失败路径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便于定位哪一阶段不稳定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9.4 最小 API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POST /api/source-cases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multipart: title, srt_file, optional metadata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POST /api/analysis-runs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body: source_case_id, execution_mode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GET /api/analysis-runs/{run_id}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returns: stage, status, validation_errors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GET /api/analysis-runs/{run_id}/bundle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returns: framework.json, timeline.json, style.json, examples.json, retention_cards.json (v1.1)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POST /api/asset-bundles/import</w:t>
      </w:r>
    </w:p>
    <w:p>
      <w:pPr>
        <w:pStyle w:val="CodeBlock"/>
        <w:keepLines w:val="0"/>
        <w:spacing w:before="0" w:after="6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validates and imports four files in one transaction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9.5 状态机</w:t>
      </w:r>
    </w:p>
    <w:p>
      <w:pPr>
        <w:pStyle w:val="CodeBlock"/>
        <w:keepLines w:val="0"/>
        <w:spacing w:before="6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{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"states": [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"uploaded",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"parsing",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"stage_1",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"stage_2",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"stage_3",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"stage_4",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"stage_5",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"stage_6",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"stage_7",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"stage_8",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"validating",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"exported",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"needs_review",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  "failed"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],</w:t>
      </w:r>
    </w:p>
    <w:p>
      <w:pPr>
        <w:pStyle w:val="CodeBlock"/>
        <w:keepLines w:val="0"/>
        <w:spacing w:before="0" w:after="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 xml:space="preserve">  "rule": "Only validation failures may move to needs_review; retry the smallest failed stage."</w:t>
      </w:r>
    </w:p>
    <w:p>
      <w:pPr>
        <w:pStyle w:val="CodeBlock"/>
        <w:keepLines w:val="0"/>
        <w:spacing w:before="0" w:after="60"/>
        <w:ind w:left="173" w:right="115"/>
        <w:shd w:fill="F5F7FA"/>
      </w:pPr>
      <w:r>
        <w:rPr>
          <w:rFonts w:ascii="Consolas" w:hAnsi="Consolas" w:eastAsia="Microsoft YaHei"/>
          <w:color w:val="2F3742"/>
          <w:sz w:val="16"/>
        </w:rPr>
        <w:t>}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9.6 两周实施顺序（建议）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100"/>
        <w:gridCol w:w="3760"/>
      </w:tblGrid>
      <w:tr>
        <w:trPr>
          <w:tblHeader w:val="true"/>
          <w:cantSplit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时间</w:t>
            </w:r>
          </w:p>
        </w:tc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交付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验收点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第1-2天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SRT Parser、Source Case、哈希与质量报告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同一输入结果可复现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第3-5天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阶段1-3语义分析与证据引用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标题/Hook/结构结果可回指 cue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第6-7天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阶段4-6 Timeline、三线与 Loop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时间排序、覆盖与 Loop 关系有效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第8-9天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阶段7 Style 与 Examples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样本数量、字数、去重规则通过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第10-11天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阶段8 Normalizer 与四个 Schema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四文件可一次导入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9"/>
              </w:rPr>
              <w:t>第12-14天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人工复核页、错误重跑、端到端测试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3-5条真实 SRT 全链路通过</w:t>
            </w:r>
          </w:p>
        </w:tc>
      </w:tr>
    </w:tbl>
    <w:p>
      <w:pPr>
        <w:spacing w:after="60"/>
      </w:pP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  <w:sz w:val="32"/>
        </w:rPr>
        <w:t>10. 验收清单与测试用例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10.1 文件与结构验收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输出目录中恰好存在 framework.json、timeline.json、style.json、examples.json，以及 v1.1 的 retention_cards.json。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四文件 schema_version、asset_bundle_id、source_case_id、framework_id 一致。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每个 JSON 可由标准解析器读取，无尾随文本、注释、NaN 或重复键。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Timeline 事件按时间升序，所有时间位于 0-duration_ms 范围。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normalized segments 的 start/end 为 0-1，覆盖率达到配置阈值。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Examples 数量 10-20，单条 word_count&lt;=25，所有外键一致。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Framework.data 不包含 source title、人物名、具体年份或 example_text。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所有 null 均在 unknown_fields 登记；所有 warnings 可追溯。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（v1.1）retention_cards.json 的卡片数等于 normalized_pattern 段数，全部 peak_points 都有归属，可删性与规则一致。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（v1.1）abstract_move 不含原片行业名词、专名和数字；每个赛道人工抽查 2–3 份。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10.2 语义与证据验收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600"/>
        <w:gridCol w:w="4310"/>
      </w:tblGrid>
      <w:tr>
        <w:trPr>
          <w:tblHeader w:val="true"/>
          <w:cantSplit/>
        </w:trPr>
        <w:tc>
          <w:tcPr>
            <w:tcW w:type="dxa" w:w="1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测试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输入情形</w:t>
            </w:r>
          </w:p>
        </w:tc>
        <w:tc>
          <w:tcPr>
            <w:tcW w:type="dxa" w:w="4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预期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无封面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仅标题 + SRT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thumbnail_contract=null；不得生成封面描述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字幕缺标点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自动字幕式长句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句长统计 measurement_quality=low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主承诺未兑现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结尾未回答标题问题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unresolved_primary_promise 风险存在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事实不足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无法判断受众痛点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对应值为 null，unknown_fields 登记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单案例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只有一条爆款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framework.status=candidate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重复样本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候选句高度相邻或重复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去重或标记 duplicate_or_adjacent_flags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超长样本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候选超过25词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重新选择自然短样本；不得机械截断破坏语义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8"/>
              </w:rPr>
              <w:t>局部失败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style.json Schema 失败</w:t>
            </w:r>
          </w:p>
        </w:tc>
        <w:tc>
          <w:tcPr>
            <w:tcW w:type="dxa" w:w="43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8"/>
              </w:rPr>
              <w:t>只重跑 Stage7/Style 映射，不重跑 Timeline</w:t>
            </w:r>
          </w:p>
        </w:tc>
      </w:tr>
    </w:tbl>
    <w:p>
      <w:pPr>
        <w:spacing w:after="60"/>
      </w:pPr>
    </w:p>
    <w:p>
      <w:pPr>
        <w:pStyle w:val="Heading2"/>
        <w:keepNext/>
        <w:keepLines/>
      </w:pPr>
      <w:r>
        <w:rPr>
          <w:rFonts w:ascii="Calibri" w:hAnsi="Calibri" w:eastAsia="Microsoft YaHei"/>
          <w:b/>
          <w:color w:val="2E74B5"/>
          <w:sz w:val="26"/>
        </w:rPr>
        <w:t>10.3 业务解释验收</w:t>
      </w:r>
    </w:p>
    <w:p>
      <w:pPr>
        <w:spacing w:before="100" w:after="160" w:line="300" w:lineRule="auto"/>
        <w:ind w:left="173" w:right="115"/>
        <w:pBdr>
          <w:left w:val="single" w:sz="10" w:space="8" w:color="A67600"/>
        </w:pBdr>
        <w:shd w:fill="FFF8E8"/>
      </w:pPr>
      <w:r>
        <w:rPr>
          <w:rFonts w:ascii="Calibri" w:hAnsi="Calibri" w:eastAsia="Microsoft YaHei"/>
          <w:b/>
          <w:color w:val="1F4D78"/>
          <w:sz w:val="21"/>
        </w:rPr>
        <w:t xml:space="preserve">必须清楚展示  </w:t>
      </w:r>
      <w:r>
        <w:rPr>
          <w:rFonts w:ascii="Calibri" w:hAnsi="Calibri" w:eastAsia="Microsoft YaHei"/>
          <w:color w:val="202730"/>
          <w:sz w:val="21"/>
        </w:rPr>
        <w:t>AI 给出的 framework_reusability、hook_strength 等仅为结构性评估；没有实际 CTR、留存与观看数据时，界面不得把它们命名为“爆款概率”“预计播放量”或“真实留存”。</w:t>
      </w:r>
    </w:p>
    <w:p>
      <w:r>
        <w:br w:type="page"/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  <w:sz w:val="32"/>
        </w:rPr>
        <w:t>附录 A：阶段产物与四层字段映射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400"/>
        <w:gridCol w:w="1760"/>
        <w:gridCol w:w="1760"/>
        <w:gridCol w:w="1360"/>
        <w:gridCol w:w="1360"/>
      </w:tblGrid>
      <w:tr>
        <w:trPr>
          <w:tblHeader w:val="true"/>
          <w:cantSplit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阶段</w:t>
            </w:r>
          </w:p>
        </w:tc>
        <w:tc>
          <w:tcPr>
            <w:tcW w:type="dxa" w:w="2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主要内部产物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Framework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Timeline</w:t>
            </w:r>
          </w:p>
        </w:tc>
        <w:tc>
          <w:tcPr>
            <w:tcW w:type="dxa" w:w="1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Style</w:t>
            </w:r>
          </w:p>
        </w:tc>
        <w:tc>
          <w:tcPr>
            <w:tcW w:type="dxa" w:w="1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Examples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1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定性卡片、Source Case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核心定位、受众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来源时长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2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功能结构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结构顺序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时段功能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3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标题/Hook 契约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承诺规则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Hook窗口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Hook样本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4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Retention Map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留存规则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事件与弱区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5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三线与爆点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核心引擎、情绪曲线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峰值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Reveal/Payoff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6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Loop账本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Open Loop策略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开启/关闭时间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Transition/Payoff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7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Voice Bible、候选样本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全部Style字段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候选集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8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结尾机制、标准化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结尾/迁移规则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Ending事件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结尾语气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Ending样本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color w:val="202730"/>
                <w:sz w:val="17"/>
              </w:rPr>
              <w:t>8（v1.1）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留存卡 retention_cards.json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purpose / required_payload → 抽象动作、替换条件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  <w:t>peak_points / open_loops / retention_events → 高峰、悬念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7"/>
              </w:rPr>
            </w:r>
          </w:p>
        </w:tc>
      </w:tr>
    </w:tbl>
    <w:p>
      <w:pPr>
        <w:spacing w:after="60"/>
      </w:pP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  <w:sz w:val="32"/>
        </w:rPr>
        <w:t>附录 B：阶段8导出前检查顺序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syntax_validation：四个 JSON 均为合法 JSON。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schema_validation：字段、类型、枚举、必填项与数值范围通过。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referential_validation：Bundle、Case、Framework、Timeline、Style、Examples 外键一致。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timeline_validation：时间排序、覆盖、重叠、比例和 cue 引用有效。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abstraction_validation：Framework.data 无案例专属内容。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style_validation：Style 无故事事实；measured/inferred 已区分。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example_validation：数量、词数、去重、相邻拼接、精确引用与时间定位通过。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status_validation：单案例为 candidate，未擅自升级。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transactional_import_test：四文件在测试数据库中可一次导入并回滚。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202730"/>
          <w:sz w:val="22"/>
        </w:rPr>
        <w:t>retention_card_validation（v1.1）：段号对应、高峰全部归段、可删性按规则、抽象动作无原片专属内容。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b/>
          <w:color w:val="2E74B5"/>
          <w:sz w:val="32"/>
        </w:rPr>
        <w:t>附录 C：实施决策记录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  <w:cantSplit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决策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理由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不再把《爆款基因档案》作为最终交付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报告适合人阅读，但格式不稳定、难以直接导入和重算。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保留每阶段中间 JSON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Schema 变化时可重跑阶段8，避免重复消耗整条分析。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Timeline 同时保留绝对和相对时间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绝对时间用于证据，比例用于新时长迁移。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Examples 同时带 Framework/Style/Timeline ID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避免跨框架、跨风格检索时归属混乱。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单案例只能生成候选框架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防止把模型抽象误当成市场验证。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默认 batch，保留 review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满足节省验证时间，同时保留高价值案例的人审能力。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（v1.1）留存卡单独成文件，不写进 framework.json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四层资产带哈希与溯源，是拆解的定稿；留存卡是派生数据，会随规则和人工修改迭代。分开存放可以随时重建，也不需要重新拆解旧资产。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（v1.1）可删性由程序按规则判定，不交给 LLM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可删性决定写前分析能不能删段，规则明确（高峰、跨段悬念、开场段），程序判定稳定且可复核。</w:t>
            </w:r>
          </w:p>
        </w:tc>
      </w:tr>
      <w:tr>
        <w:trPr>
          <w:cantSplit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（v1.1）频道声音设定不进拆解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9D2DC"/>
              <w:left w:val="single" w:sz="4" w:space="0" w:color="C9D2DC"/>
              <w:bottom w:val="single" w:sz="4" w:space="0" w:color="C9D2DC"/>
              <w:right w:val="single" w:sz="4" w:space="0" w:color="C9D2DC"/>
              <w:insideH w:val="single" w:sz="4" w:space="0" w:color="C9D2DC"/>
              <w:insideV w:val="single" w:sz="4" w:space="0" w:color="C9D2DC"/>
            </w:tcBorders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color w:val="202730"/>
                <w:sz w:val="19"/>
              </w:rPr>
              <w:t>它描述的是自己的频道，不是原片；放在成稿平台按频道维护，写稿时与 style.json 叠加使用。</w:t>
            </w:r>
          </w:p>
        </w:tc>
      </w:tr>
    </w:tbl>
    <w:p>
      <w:pPr>
        <w:spacing w:after="60"/>
      </w:pPr>
    </w:p>
    <w:p>
      <w:pPr>
        <w:spacing w:before="100" w:after="160" w:line="300" w:lineRule="auto"/>
        <w:ind w:left="173" w:right="115"/>
        <w:pBdr>
          <w:left w:val="single" w:sz="10" w:space="8" w:color="0D7A75"/>
        </w:pBdr>
        <w:shd w:fill="E9F5F3"/>
      </w:pPr>
      <w:r>
        <w:rPr>
          <w:rFonts w:ascii="Calibri" w:hAnsi="Calibri" w:eastAsia="Microsoft YaHei"/>
          <w:b/>
          <w:color w:val="1F4D78"/>
          <w:sz w:val="21"/>
        </w:rPr>
        <w:t xml:space="preserve">交付结果  </w:t>
      </w:r>
      <w:r>
        <w:rPr>
          <w:rFonts w:ascii="Calibri" w:hAnsi="Calibri" w:eastAsia="Microsoft YaHei"/>
          <w:color w:val="202730"/>
          <w:sz w:val="21"/>
        </w:rPr>
        <w:t>完成本规格后，Claude 的任务不再是写一份自由格式分析报告，而是按八个受控阶段生成证据充分的中间 JSON，并在阶段8导出一个可校验、可导入、可重跑的四层资产包。</w:t>
      </w:r>
    </w:p>
    <w:sectPr w:rsidR="00FC693F" w:rsidRPr="0006063C" w:rsidSect="00034616">
      <w:headerReference w:type="default" r:id="rId9"/>
      <w:footerReference w:type="default" r:id="rId10"/>
      <w:footerReference w:type="first" r:id="rId13"/>
      <w:headerReference w:type="first" r:id="rId14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Microsoft YaHei"/>
        <w:color w:val="5C6773"/>
        <w:sz w:val="18"/>
      </w:rPr>
      <w:t xml:space="preserve">工作流规格 v1.1  ·  第 </w:t>
    </w:r>
    <w:r>
      <w:rPr>
        <w:rFonts w:ascii="Calibri" w:hAnsi="Calibri" w:eastAsia="Microsoft YaHei"/>
        <w:color w:val="5C67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C6773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C6773"/>
        <w:sz w:val="17"/>
      </w:rPr>
      <w:t>爆款文案逆向工程系统  |  阶段1-8工作流（重构版）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eastAsia="Microsoft YaHei"/>
      <w:color w:val="2027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contextualSpacing/>
    </w:pPr>
    <w:rPr>
      <w:rFonts w:ascii="Calibri" w:hAnsi="Calibri" w:eastAsia="Microsoft YaHe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40" w:lineRule="auto"/>
    </w:pPr>
    <w:rPr>
      <w:rFonts w:ascii="Consolas" w:hAnsi="Consolas" w:eastAsia="Microsoft YaHe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footer" Target="footer2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爆款文案逆向工程系统：阶段1-8工作流（重构版）</dc:title>
  <dc:subject>标题 + SRT 输入，阶段8输出四层资产 JSON</dc:subject>
  <dc:creator>Codex</dc:creator>
  <cp:keywords>Viral Framework, SRT, Framework, Timeline, Style, Examples, Claude</cp:keywords>
  <dc:description>Version 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