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i w:val="0"/>
          <w:sz w:val="28"/>
          <w:szCs w:val="28"/>
        </w:rPr>
      </w:pPr>
      <w:r w:rsidDel="00000000" w:rsidR="00000000" w:rsidRPr="00000000">
        <w:rPr>
          <w:i w:val="0"/>
          <w:sz w:val="28"/>
          <w:szCs w:val="28"/>
          <w:rtl w:val="0"/>
        </w:rPr>
        <w:t xml:space="preserve">London Answers</w:t>
      </w:r>
    </w:p>
    <w:p w:rsidR="00000000" w:rsidDel="00000000" w:rsidP="00000000" w:rsidRDefault="00000000" w:rsidRPr="00000000" w14:paraId="00000002">
      <w:pPr>
        <w:ind w:firstLine="720"/>
        <w:rPr>
          <w:i w:val="0"/>
        </w:rPr>
      </w:pPr>
      <w:r w:rsidDel="00000000" w:rsidR="00000000" w:rsidRPr="00000000">
        <w:rPr>
          <w:rtl w:val="0"/>
        </w:rPr>
      </w:r>
    </w:p>
    <w:p w:rsidR="00000000" w:rsidDel="00000000" w:rsidP="00000000" w:rsidRDefault="00000000" w:rsidRPr="00000000" w14:paraId="00000003">
      <w:pPr>
        <w:ind w:firstLine="720"/>
        <w:rPr>
          <w:i w:val="0"/>
        </w:rPr>
      </w:pPr>
      <w:r w:rsidDel="00000000" w:rsidR="00000000" w:rsidRPr="00000000">
        <w:rPr>
          <w:i w:val="0"/>
          <w:rtl w:val="0"/>
        </w:rPr>
        <w:t xml:space="preserve">After engaging in this case study, I discovered that the two London boroughs that had experienced the greatest increase in housing prices on average over the last two decades were Kensington and Chelsea and the City of London, with Kensington and Chelsea having experienced the greatest increase and the City of London having experienced the second greatest increase.  I came to this conclusion by making line plots for each borough of London in my data frame, comparing every average housing price per year between 2002 and 2022 to each other.  Doing so helped me visualize the increases and narrow down the greatest increases to both Kensington and Chelsea and the City of London.  I had an interest in knowing which specific borough  had the greatest increase in average housing price over that span of time, so I proceeded by comparing the average prices in 2002 for both boroughs to their respective average prices in 2022.  Kensington and Chelsea saw an increase of 968,535.50 British pounds and the City of London saw an increase of 577,568.61 British pounds.</w:t>
      </w:r>
    </w:p>
    <w:p w:rsidR="00000000" w:rsidDel="00000000" w:rsidP="00000000" w:rsidRDefault="00000000" w:rsidRPr="00000000" w14:paraId="00000004">
      <w:pPr>
        <w:ind w:firstLine="720"/>
        <w:rPr>
          <w:i w:val="0"/>
        </w:rPr>
      </w:pPr>
      <w:r w:rsidDel="00000000" w:rsidR="00000000" w:rsidRPr="00000000">
        <w:rPr>
          <w:rtl w:val="0"/>
        </w:rPr>
      </w:r>
    </w:p>
    <w:p w:rsidR="00000000" w:rsidDel="00000000" w:rsidP="00000000" w:rsidRDefault="00000000" w:rsidRPr="00000000" w14:paraId="00000005">
      <w:pPr>
        <w:ind w:firstLine="720"/>
        <w:rPr>
          <w:i w:val="0"/>
        </w:rPr>
      </w:pPr>
      <w:r w:rsidDel="00000000" w:rsidR="00000000" w:rsidRPr="00000000">
        <w:rPr>
          <w:rtl w:val="0"/>
        </w:rPr>
      </w:r>
    </w:p>
    <w:p w:rsidR="00000000" w:rsidDel="00000000" w:rsidP="00000000" w:rsidRDefault="00000000" w:rsidRPr="00000000" w14:paraId="00000006">
      <w:pPr>
        <w:rPr>
          <w:i w:val="0"/>
        </w:rPr>
      </w:pPr>
      <w:r w:rsidDel="00000000" w:rsidR="00000000" w:rsidRPr="00000000">
        <w:rPr>
          <w:i w:val="0"/>
          <w:rtl w:val="0"/>
        </w:rPr>
        <w:tab/>
        <w:t xml:space="preserve">In the interest of full disclosure, this study appeared very daunting while reading its instructions.  I prepared myself by making a concerted effort to hone in on all of the practical skills that Data Camp had given me the space to develop.  Even prior to doing that, I spent many hours on Data Camp just trying to commit to memory many of the fundamentals of working with data frames, as well as the tricks of the trade.  It was interesting to me that many so called “tricks of the trade” were presented to me in the case study itself for the first time.  Once I actually began on the study, I realized that it was very well made, and definitely helped me dive into a project that both felt independent and did not lack in very useful support.  I feel very much more confident that I can take on future challenges on the Data Science track.</w:t>
      </w:r>
    </w:p>
    <w:p w:rsidR="00000000" w:rsidDel="00000000" w:rsidP="00000000" w:rsidRDefault="00000000" w:rsidRPr="00000000" w14:paraId="00000007">
      <w:pPr>
        <w:rPr>
          <w:i w:val="0"/>
        </w:rPr>
      </w:pPr>
      <w:r w:rsidDel="00000000" w:rsidR="00000000" w:rsidRPr="00000000">
        <w:rPr>
          <w:rtl w:val="0"/>
        </w:rPr>
      </w:r>
    </w:p>
    <w:p w:rsidR="00000000" w:rsidDel="00000000" w:rsidP="00000000" w:rsidRDefault="00000000" w:rsidRPr="00000000" w14:paraId="00000008">
      <w:pPr>
        <w:rPr>
          <w:i w:val="0"/>
        </w:rPr>
      </w:pPr>
      <w:r w:rsidDel="00000000" w:rsidR="00000000" w:rsidRPr="00000000">
        <w:rPr>
          <w:i w:val="0"/>
          <w:rtl w:val="0"/>
        </w:rPr>
        <w:tab/>
      </w:r>
    </w:p>
    <w:p w:rsidR="00000000" w:rsidDel="00000000" w:rsidP="00000000" w:rsidRDefault="00000000" w:rsidRPr="00000000" w14:paraId="00000009">
      <w:pPr>
        <w:ind w:firstLine="720"/>
        <w:rPr>
          <w:i w:val="0"/>
        </w:rPr>
      </w:pPr>
      <w:r w:rsidDel="00000000" w:rsidR="00000000" w:rsidRPr="00000000">
        <w:rPr>
          <w:i w:val="0"/>
          <w:rtl w:val="0"/>
        </w:rPr>
        <w:t xml:space="preserve">Personally, I am somewhat familiar with a couple boroughs of London, but much more so in a historical context.  It was very interesting for me to see modern data on areas that I had heard about and am familiar with to certain degrees.  One of the most fun sections of this exercise for me was creating the line plots that I created to analyze average price by year for each borough.  It helped me not only visualize the data that I wanted to draw conclusions from, but also visualize the city of London itself, and how housing prices divide the city in certain ways.  So far, while working my way through the course, I’ve found that I’m more interested in analysis than I previously thought.  I once thought that data on topics that I found engaging would draw me in and keep me interested, but I’ve found that I am more interested in the process of making educated guesses and conclusions via analysis.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color w:val="212121"/>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