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0A9B4"/>
          <w:spacing w:val="30"/>
          <w:sz w:val="22"/>
          <w:szCs w:val="22"/>
        </w:rPr>
        <w:t xml:space="preserve">PERSONAL PROJECT REPORT</w:t>
      </w:r>
    </w:p>
    <w:p>
      <w:pPr>
        <w:spacing w:after="100"/>
      </w:pPr>
      <w:r>
        <w:rPr>
          <w:rFonts w:ascii="Cambria" w:cs="Cambria" w:eastAsia="Cambria" w:hAnsi="Cambria"/>
          <w:b/>
          <w:bCs/>
          <w:color w:val="241748"/>
          <w:sz w:val="72"/>
          <w:szCs w:val="72"/>
        </w:rPr>
        <w:t xml:space="preserve">VK DSA Sheet</w:t>
      </w:r>
    </w:p>
    <w:p>
      <w:pPr>
        <w:spacing w:after="320"/>
      </w:pPr>
      <w:r>
        <w:rPr>
          <w:rFonts w:ascii="Calibri" w:cs="Calibri" w:eastAsia="Calibri" w:hAnsi="Calibri"/>
          <w:i/>
          <w:iCs/>
          <w:color w:val="4B21B8"/>
          <w:sz w:val="26"/>
          <w:szCs w:val="26"/>
        </w:rPr>
        <w:t xml:space="preserve">Master Patterns. Solve Problems. Level Up.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B5470"/>
          <w:sz w:val="21"/>
          <w:szCs w:val="21"/>
        </w:rPr>
        <w:t xml:space="preserve">A free, open-source, pattern-based DSA practice platform unifying LeetCode, GeeksforGeeks, TakeUForward and Codeforces — with built-in progress tracking, revision management, and a personal knowledge base.</w:t>
      </w:r>
    </w:p>
    <w:p>
      <w:pPr>
        <w:spacing w:after="100" w:before="700"/>
      </w:pPr>
    </w:p>
    <w:tbl>
      <w:tblPr>
        <w:tblW w:type="dxa" w:w="9350"/>
        <w:tblBorders>
          <w:top w:val="single" w:color="E7DFFF" w:sz="2"/>
          <w:left w:val="single" w:color="E7DFFF" w:sz="2"/>
          <w:bottom w:val="single" w:color="E7DFFF" w:sz="2"/>
          <w:right w:val="single" w:color="E7DFFF" w:sz="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350"/>
            <w:shd w:fill="F1ECFF" w:val="clear"/>
            <w:tcMar>
              <w:top w:type="dxa" w:w="260"/>
              <w:left w:type="dxa" w:w="320"/>
              <w:bottom w:type="dxa" w:w="260"/>
              <w:right w:type="dxa" w:w="32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color w:val="241748"/>
                <w:sz w:val="26"/>
                <w:szCs w:val="26"/>
              </w:rPr>
              <w:t xml:space="preserve">Ajnabh Koushik Baruah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i/>
                <w:iCs/>
                <w:color w:val="6C3CE9"/>
                <w:sz w:val="20"/>
                <w:szCs w:val="20"/>
              </w:rPr>
              <w:t xml:space="preserve">Creator &amp; Developer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B5470"/>
                <w:sz w:val="20"/>
                <w:szCs w:val="20"/>
              </w:rPr>
              <w:t xml:space="preserve">Email:  </w:t>
            </w:r>
            <w:r>
              <w:rPr>
                <w:rFonts w:ascii="Calibri" w:cs="Calibri" w:eastAsia="Calibri" w:hAnsi="Calibri"/>
                <w:color w:val="241748"/>
                <w:sz w:val="20"/>
                <w:szCs w:val="20"/>
              </w:rPr>
              <w:t xml:space="preserve">ajnabhb.ug24.cs@nitp.ac.in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B5470"/>
                <w:sz w:val="20"/>
                <w:szCs w:val="20"/>
              </w:rPr>
              <w:t xml:space="preserve">GitHub:  </w:t>
            </w:r>
            <w:r>
              <w:rPr>
                <w:rFonts w:ascii="Calibri" w:cs="Calibri" w:eastAsia="Calibri" w:hAnsi="Calibri"/>
                <w:color w:val="241748"/>
                <w:sz w:val="20"/>
                <w:szCs w:val="20"/>
              </w:rPr>
              <w:t xml:space="preserve">github.com/AJNABH-KOUSHIK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B5470"/>
                <w:sz w:val="20"/>
                <w:szCs w:val="20"/>
              </w:rPr>
              <w:t xml:space="preserve">Contact:  </w:t>
            </w:r>
            <w:r>
              <w:rPr>
                <w:rFonts w:ascii="Calibri" w:cs="Calibri" w:eastAsia="Calibri" w:hAnsi="Calibri"/>
                <w:color w:val="241748"/>
                <w:sz w:val="20"/>
                <w:szCs w:val="20"/>
              </w:rPr>
              <w:t xml:space="preserve">+91 89782 10477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B5470"/>
                <w:sz w:val="20"/>
                <w:szCs w:val="20"/>
              </w:rPr>
              <w:t xml:space="preserve">Live Demo:  </w:t>
            </w:r>
            <w:r>
              <w:rPr>
                <w:rFonts w:ascii="Calibri" w:cs="Calibri" w:eastAsia="Calibri" w:hAnsi="Calibri"/>
                <w:color w:val="00A9B4"/>
                <w:sz w:val="20"/>
                <w:szCs w:val="20"/>
              </w:rPr>
              <w:t xml:space="preserve">vk-dsa-sheet-vz9q.vercel.app</w:t>
            </w:r>
          </w:p>
        </w:tc>
      </w:tr>
    </w:tbl>
    <w:p>
      <w:pPr>
        <w:spacing w:before="500"/>
      </w:pPr>
      <w:r>
        <w:rPr>
          <w:rFonts w:ascii="Calibri" w:cs="Calibri" w:eastAsia="Calibri" w:hAnsi="Calibri"/>
          <w:i/>
          <w:iCs/>
          <w:color w:val="5B5470"/>
          <w:sz w:val="18"/>
          <w:szCs w:val="18"/>
        </w:rPr>
        <w:t xml:space="preserve">Submitted: July 2026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E7DFFF" w:sz="6" w:space="6"/>
        </w:pBdr>
        <w:spacing w:after="200" w:before="420"/>
      </w:pPr>
      <w:r>
        <w:rPr>
          <w:rFonts w:ascii="Cambria" w:cs="Cambria" w:eastAsia="Cambria" w:hAnsi="Cambria"/>
          <w:b/>
          <w:bCs/>
          <w:color w:val="6C3CE9"/>
          <w:sz w:val="30"/>
          <w:szCs w:val="30"/>
        </w:rPr>
        <w:t xml:space="preserve"/>
      </w:r>
      <w:r>
        <w:rPr>
          <w:rFonts w:ascii="Cambria" w:cs="Cambria" w:eastAsia="Cambria" w:hAnsi="Cambria"/>
          <w:b/>
          <w:bCs/>
          <w:color w:val="241748"/>
          <w:sz w:val="30"/>
          <w:szCs w:val="30"/>
        </w:rPr>
        <w:t xml:space="preserve">Table of Contents</w:t>
      </w:r>
    </w:p>
    <w:p>
      <w:pPr>
        <w:spacing w:after="160"/>
      </w:pPr>
    </w:p>
    <w:p>
      <w:pPr>
        <w:tabs>
          <w:tab w:val="right" w:pos="9026" w:leader="dot"/>
        </w:tabs>
        <w:spacing w:after="160"/>
      </w:pPr>
      <w:r>
        <w:rPr>
          <w:rFonts w:ascii="Calibri" w:cs="Calibri" w:eastAsia="Calibri" w:hAnsi="Calibri"/>
          <w:b/>
          <w:bCs/>
          <w:color w:val="6C3CE9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241748"/>
          <w:sz w:val="22"/>
          <w:szCs w:val="22"/>
        </w:rPr>
        <w:t xml:space="preserve">Introduction &amp; Problem Statement</w:t>
      </w:r>
      <w:r>
        <w:rPr>
          <w:rFonts w:ascii="Calibri" w:cs="Calibri" w:eastAsia="Calibri" w:hAnsi="Calibri"/>
          <w:color w:val="5B5470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160"/>
      </w:pPr>
      <w:r>
        <w:rPr>
          <w:rFonts w:ascii="Calibri" w:cs="Calibri" w:eastAsia="Calibri" w:hAnsi="Calibri"/>
          <w:b/>
          <w:bCs/>
          <w:color w:val="6C3CE9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241748"/>
          <w:sz w:val="22"/>
          <w:szCs w:val="22"/>
        </w:rPr>
        <w:t xml:space="preserve">The Idea Behind VK DSA Sheet</w:t>
      </w:r>
      <w:r>
        <w:rPr>
          <w:rFonts w:ascii="Calibri" w:cs="Calibri" w:eastAsia="Calibri" w:hAnsi="Calibri"/>
          <w:color w:val="5B5470"/>
          <w:sz w:val="22"/>
          <w:szCs w:val="22"/>
        </w:rPr>
        <w:t xml:space="preserve">	4</w:t>
      </w:r>
    </w:p>
    <w:p>
      <w:pPr>
        <w:tabs>
          <w:tab w:val="right" w:pos="9026" w:leader="dot"/>
        </w:tabs>
        <w:spacing w:after="160"/>
      </w:pPr>
      <w:r>
        <w:rPr>
          <w:rFonts w:ascii="Calibri" w:cs="Calibri" w:eastAsia="Calibri" w:hAnsi="Calibri"/>
          <w:b/>
          <w:bCs/>
          <w:color w:val="6C3CE9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241748"/>
          <w:sz w:val="22"/>
          <w:szCs w:val="22"/>
        </w:rPr>
        <w:t xml:space="preserve">Core Features</w:t>
      </w:r>
      <w:r>
        <w:rPr>
          <w:rFonts w:ascii="Calibri" w:cs="Calibri" w:eastAsia="Calibri" w:hAnsi="Calibri"/>
          <w:color w:val="5B5470"/>
          <w:sz w:val="22"/>
          <w:szCs w:val="22"/>
        </w:rPr>
        <w:t xml:space="preserve">	5</w:t>
      </w:r>
    </w:p>
    <w:p>
      <w:pPr>
        <w:tabs>
          <w:tab w:val="right" w:pos="9026" w:leader="dot"/>
        </w:tabs>
        <w:spacing w:after="160"/>
      </w:pPr>
      <w:r>
        <w:rPr>
          <w:rFonts w:ascii="Calibri" w:cs="Calibri" w:eastAsia="Calibri" w:hAnsi="Calibri"/>
          <w:b/>
          <w:bCs/>
          <w:color w:val="6C3CE9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241748"/>
          <w:sz w:val="22"/>
          <w:szCs w:val="22"/>
        </w:rPr>
        <w:t xml:space="preserve">Progress Tracking System</w:t>
      </w:r>
      <w:r>
        <w:rPr>
          <w:rFonts w:ascii="Calibri" w:cs="Calibri" w:eastAsia="Calibri" w:hAnsi="Calibri"/>
          <w:color w:val="5B5470"/>
          <w:sz w:val="22"/>
          <w:szCs w:val="22"/>
        </w:rPr>
        <w:t xml:space="preserve">	6</w:t>
      </w:r>
    </w:p>
    <w:p>
      <w:pPr>
        <w:tabs>
          <w:tab w:val="right" w:pos="9026" w:leader="dot"/>
        </w:tabs>
        <w:spacing w:after="160"/>
      </w:pPr>
      <w:r>
        <w:rPr>
          <w:rFonts w:ascii="Calibri" w:cs="Calibri" w:eastAsia="Calibri" w:hAnsi="Calibri"/>
          <w:b/>
          <w:bCs/>
          <w:color w:val="6C3CE9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241748"/>
          <w:sz w:val="22"/>
          <w:szCs w:val="22"/>
        </w:rPr>
        <w:t xml:space="preserve">Practice Calendar &amp; Knowledge Base</w:t>
      </w:r>
      <w:r>
        <w:rPr>
          <w:rFonts w:ascii="Calibri" w:cs="Calibri" w:eastAsia="Calibri" w:hAnsi="Calibri"/>
          <w:color w:val="5B5470"/>
          <w:sz w:val="22"/>
          <w:szCs w:val="22"/>
        </w:rPr>
        <w:t xml:space="preserve">	7</w:t>
      </w:r>
    </w:p>
    <w:p>
      <w:pPr>
        <w:tabs>
          <w:tab w:val="right" w:pos="9026" w:leader="dot"/>
        </w:tabs>
        <w:spacing w:after="160"/>
      </w:pPr>
      <w:r>
        <w:rPr>
          <w:rFonts w:ascii="Calibri" w:cs="Calibri" w:eastAsia="Calibri" w:hAnsi="Calibri"/>
          <w:b/>
          <w:bCs/>
          <w:color w:val="6C3CE9"/>
          <w:sz w:val="22"/>
          <w:szCs w:val="22"/>
        </w:rPr>
        <w:t xml:space="preserve">6.  </w:t>
      </w:r>
      <w:r>
        <w:rPr>
          <w:rFonts w:ascii="Calibri" w:cs="Calibri" w:eastAsia="Calibri" w:hAnsi="Calibri"/>
          <w:color w:val="241748"/>
          <w:sz w:val="22"/>
          <w:szCs w:val="22"/>
        </w:rPr>
        <w:t xml:space="preserve">Technology Stack</w:t>
      </w:r>
      <w:r>
        <w:rPr>
          <w:rFonts w:ascii="Calibri" w:cs="Calibri" w:eastAsia="Calibri" w:hAnsi="Calibri"/>
          <w:color w:val="5B5470"/>
          <w:sz w:val="22"/>
          <w:szCs w:val="22"/>
        </w:rPr>
        <w:t xml:space="preserve">	8</w:t>
      </w:r>
    </w:p>
    <w:p>
      <w:pPr>
        <w:tabs>
          <w:tab w:val="right" w:pos="9026" w:leader="dot"/>
        </w:tabs>
        <w:spacing w:after="160"/>
      </w:pPr>
      <w:r>
        <w:rPr>
          <w:rFonts w:ascii="Calibri" w:cs="Calibri" w:eastAsia="Calibri" w:hAnsi="Calibri"/>
          <w:b/>
          <w:bCs/>
          <w:color w:val="6C3CE9"/>
          <w:sz w:val="22"/>
          <w:szCs w:val="22"/>
        </w:rPr>
        <w:t xml:space="preserve">7.  </w:t>
      </w:r>
      <w:r>
        <w:rPr>
          <w:rFonts w:ascii="Calibri" w:cs="Calibri" w:eastAsia="Calibri" w:hAnsi="Calibri"/>
          <w:color w:val="241748"/>
          <w:sz w:val="22"/>
          <w:szCs w:val="22"/>
        </w:rPr>
        <w:t xml:space="preserve">System Architecture &amp; User Flow</w:t>
      </w:r>
      <w:r>
        <w:rPr>
          <w:rFonts w:ascii="Calibri" w:cs="Calibri" w:eastAsia="Calibri" w:hAnsi="Calibri"/>
          <w:color w:val="5B5470"/>
          <w:sz w:val="22"/>
          <w:szCs w:val="22"/>
        </w:rPr>
        <w:t xml:space="preserve">	9</w:t>
      </w:r>
    </w:p>
    <w:p>
      <w:pPr>
        <w:tabs>
          <w:tab w:val="right" w:pos="9026" w:leader="dot"/>
        </w:tabs>
        <w:spacing w:after="160"/>
      </w:pPr>
      <w:r>
        <w:rPr>
          <w:rFonts w:ascii="Calibri" w:cs="Calibri" w:eastAsia="Calibri" w:hAnsi="Calibri"/>
          <w:b/>
          <w:bCs/>
          <w:color w:val="6C3CE9"/>
          <w:sz w:val="22"/>
          <w:szCs w:val="22"/>
        </w:rPr>
        <w:t xml:space="preserve">8.  </w:t>
      </w:r>
      <w:r>
        <w:rPr>
          <w:rFonts w:ascii="Calibri" w:cs="Calibri" w:eastAsia="Calibri" w:hAnsi="Calibri"/>
          <w:color w:val="241748"/>
          <w:sz w:val="22"/>
          <w:szCs w:val="22"/>
        </w:rPr>
        <w:t xml:space="preserve">DSA Patterns Covered</w:t>
      </w:r>
      <w:r>
        <w:rPr>
          <w:rFonts w:ascii="Calibri" w:cs="Calibri" w:eastAsia="Calibri" w:hAnsi="Calibri"/>
          <w:color w:val="5B5470"/>
          <w:sz w:val="22"/>
          <w:szCs w:val="22"/>
        </w:rPr>
        <w:t xml:space="preserve">	10</w:t>
      </w:r>
    </w:p>
    <w:p>
      <w:pPr>
        <w:tabs>
          <w:tab w:val="right" w:pos="9026" w:leader="dot"/>
        </w:tabs>
        <w:spacing w:after="160"/>
      </w:pPr>
      <w:r>
        <w:rPr>
          <w:rFonts w:ascii="Calibri" w:cs="Calibri" w:eastAsia="Calibri" w:hAnsi="Calibri"/>
          <w:b/>
          <w:bCs/>
          <w:color w:val="6C3CE9"/>
          <w:sz w:val="22"/>
          <w:szCs w:val="22"/>
        </w:rPr>
        <w:t xml:space="preserve">9.  </w:t>
      </w:r>
      <w:r>
        <w:rPr>
          <w:rFonts w:ascii="Calibri" w:cs="Calibri" w:eastAsia="Calibri" w:hAnsi="Calibri"/>
          <w:color w:val="241748"/>
          <w:sz w:val="22"/>
          <w:szCs w:val="22"/>
        </w:rPr>
        <w:t xml:space="preserve">Comparative Analysis</w:t>
      </w:r>
      <w:r>
        <w:rPr>
          <w:rFonts w:ascii="Calibri" w:cs="Calibri" w:eastAsia="Calibri" w:hAnsi="Calibri"/>
          <w:color w:val="5B5470"/>
          <w:sz w:val="22"/>
          <w:szCs w:val="22"/>
        </w:rPr>
        <w:t xml:space="preserve">	11</w:t>
      </w:r>
    </w:p>
    <w:p>
      <w:pPr>
        <w:tabs>
          <w:tab w:val="right" w:pos="9026" w:leader="dot"/>
        </w:tabs>
        <w:spacing w:after="160"/>
      </w:pPr>
      <w:r>
        <w:rPr>
          <w:rFonts w:ascii="Calibri" w:cs="Calibri" w:eastAsia="Calibri" w:hAnsi="Calibri"/>
          <w:b/>
          <w:bCs/>
          <w:color w:val="6C3CE9"/>
          <w:sz w:val="22"/>
          <w:szCs w:val="22"/>
        </w:rPr>
        <w:t xml:space="preserve">10.  </w:t>
      </w:r>
      <w:r>
        <w:rPr>
          <w:rFonts w:ascii="Calibri" w:cs="Calibri" w:eastAsia="Calibri" w:hAnsi="Calibri"/>
          <w:color w:val="241748"/>
          <w:sz w:val="22"/>
          <w:szCs w:val="22"/>
        </w:rPr>
        <w:t xml:space="preserve">Product Walkthrough</w:t>
      </w:r>
      <w:r>
        <w:rPr>
          <w:rFonts w:ascii="Calibri" w:cs="Calibri" w:eastAsia="Calibri" w:hAnsi="Calibri"/>
          <w:color w:val="5B5470"/>
          <w:sz w:val="22"/>
          <w:szCs w:val="22"/>
        </w:rPr>
        <w:t xml:space="preserve">	12</w:t>
      </w:r>
    </w:p>
    <w:p>
      <w:pPr>
        <w:tabs>
          <w:tab w:val="right" w:pos="9026" w:leader="dot"/>
        </w:tabs>
        <w:spacing w:after="160"/>
      </w:pPr>
      <w:r>
        <w:rPr>
          <w:rFonts w:ascii="Calibri" w:cs="Calibri" w:eastAsia="Calibri" w:hAnsi="Calibri"/>
          <w:b/>
          <w:bCs/>
          <w:color w:val="6C3CE9"/>
          <w:sz w:val="22"/>
          <w:szCs w:val="22"/>
        </w:rPr>
        <w:t xml:space="preserve">11.  </w:t>
      </w:r>
      <w:r>
        <w:rPr>
          <w:rFonts w:ascii="Calibri" w:cs="Calibri" w:eastAsia="Calibri" w:hAnsi="Calibri"/>
          <w:color w:val="241748"/>
          <w:sz w:val="22"/>
          <w:szCs w:val="22"/>
        </w:rPr>
        <w:t xml:space="preserve">Design Philosophy &amp; Roadmap</w:t>
      </w:r>
      <w:r>
        <w:rPr>
          <w:rFonts w:ascii="Calibri" w:cs="Calibri" w:eastAsia="Calibri" w:hAnsi="Calibri"/>
          <w:color w:val="5B5470"/>
          <w:sz w:val="22"/>
          <w:szCs w:val="22"/>
        </w:rPr>
        <w:t xml:space="preserve">	13</w:t>
      </w:r>
    </w:p>
    <w:p>
      <w:pPr>
        <w:tabs>
          <w:tab w:val="right" w:pos="9026" w:leader="dot"/>
        </w:tabs>
        <w:spacing w:after="160"/>
      </w:pPr>
      <w:r>
        <w:rPr>
          <w:rFonts w:ascii="Calibri" w:cs="Calibri" w:eastAsia="Calibri" w:hAnsi="Calibri"/>
          <w:b/>
          <w:bCs/>
          <w:color w:val="6C3CE9"/>
          <w:sz w:val="22"/>
          <w:szCs w:val="22"/>
        </w:rPr>
        <w:t xml:space="preserve">12.  </w:t>
      </w:r>
      <w:r>
        <w:rPr>
          <w:rFonts w:ascii="Calibri" w:cs="Calibri" w:eastAsia="Calibri" w:hAnsi="Calibri"/>
          <w:color w:val="241748"/>
          <w:sz w:val="22"/>
          <w:szCs w:val="22"/>
        </w:rPr>
        <w:t xml:space="preserve">Conclusion</w:t>
      </w:r>
      <w:r>
        <w:rPr>
          <w:rFonts w:ascii="Calibri" w:cs="Calibri" w:eastAsia="Calibri" w:hAnsi="Calibri"/>
          <w:color w:val="5B5470"/>
          <w:sz w:val="22"/>
          <w:szCs w:val="22"/>
        </w:rPr>
        <w:t xml:space="preserve">	13</w:t>
      </w:r>
    </w:p>
    <w:p>
      <w:r>
        <w:br w:type="page"/>
      </w:r>
    </w:p>
    <w:p>
      <w:pPr>
        <w:pStyle w:val="Heading1"/>
        <w:pBdr>
          <w:bottom w:val="single" w:color="E7DFFF" w:sz="6" w:space="6"/>
        </w:pBdr>
        <w:spacing w:after="200" w:before="420"/>
      </w:pPr>
      <w:r>
        <w:rPr>
          <w:rFonts w:ascii="Cambria" w:cs="Cambria" w:eastAsia="Cambria" w:hAnsi="Cambria"/>
          <w:b/>
          <w:bCs/>
          <w:color w:val="6C3CE9"/>
          <w:sz w:val="30"/>
          <w:szCs w:val="30"/>
        </w:rPr>
        <w:t xml:space="preserve">1.  </w:t>
      </w:r>
      <w:r>
        <w:rPr>
          <w:rFonts w:ascii="Cambria" w:cs="Cambria" w:eastAsia="Cambria" w:hAnsi="Cambria"/>
          <w:b/>
          <w:bCs/>
          <w:color w:val="241748"/>
          <w:sz w:val="30"/>
          <w:szCs w:val="30"/>
        </w:rPr>
        <w:t xml:space="preserve">Introduction &amp; Problem Statement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748"/>
          <w:sz w:val="21"/>
          <w:szCs w:val="21"/>
        </w:rPr>
        <w:t xml:space="preserve">Every coding platform promotes its own problem set — LeetCode, TakeUForward, GeeksforGeeks and Codeforces each have strengths, but none give students one unified, pattern-based place to practice, track, and revise.</w:t>
      </w:r>
    </w:p>
    <w:tbl>
      <w:tblPr>
        <w:tblW w:type="dxa" w:w="9350"/>
        <w:tblBorders>
          <w:top w:val="single" w:color="E7DFFF" w:sz="2"/>
          <w:left w:val="single" w:color="E7DFFF" w:sz="2"/>
          <w:bottom w:val="single" w:color="E7DFFF" w:sz="2"/>
          <w:right w:val="single" w:color="E7DFFF" w:sz="2"/>
          <w:insideH w:val="single" w:color="E7DFFF" w:sz="2"/>
          <w:insideV w:val="single" w:color="E7DFFF" w:sz="2"/>
        </w:tblBorders>
      </w:tblPr>
      <w:tblGrid>
        <w:gridCol w:w="2400"/>
        <w:gridCol w:w="3200"/>
        <w:gridCol w:w="3750"/>
      </w:tblGrid>
      <w:tr>
        <w:trPr>
          <w:tblHeader/>
        </w:trPr>
        <w:tc>
          <w:tcPr>
            <w:tcW w:type="dxa" w:w="2400"/>
            <w:shd w:fill="24174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3200"/>
            <w:shd w:fill="24174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They Offer</w:t>
            </w:r>
          </w:p>
        </w:tc>
        <w:tc>
          <w:tcPr>
            <w:tcW w:type="dxa" w:w="3750"/>
            <w:shd w:fill="24174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What's Missing</w:t>
            </w:r>
          </w:p>
        </w:tc>
      </w:tr>
      <w:tr>
        <w:tc>
          <w:tcPr>
            <w:tcW w:type="dxa" w:w="2400"/>
            <w:shd w:fill="F1EC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LeetCode</w:t>
            </w:r>
          </w:p>
        </w:tc>
        <w:tc>
          <w:tcPr>
            <w:tcW w:type="dxa" w:w="3200"/>
            <w:shd w:fill="F1EC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470"/>
                <w:sz w:val="19"/>
                <w:szCs w:val="19"/>
              </w:rPr>
              <w:t xml:space="preserve">Huge question bank</w:t>
            </w:r>
          </w:p>
        </w:tc>
        <w:tc>
          <w:tcPr>
            <w:tcW w:type="dxa" w:w="3750"/>
            <w:shd w:fill="F1EC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470"/>
                <w:sz w:val="19"/>
                <w:szCs w:val="19"/>
              </w:rPr>
              <w:t xml:space="preserve">No pattern roadmap, no cross-platform tracking</w:t>
            </w:r>
          </w:p>
        </w:tc>
      </w:tr>
      <w:tr>
        <w:tc>
          <w:tcPr>
            <w:tcW w:type="dxa" w:w="24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TakeUForward</w:t>
            </w:r>
          </w:p>
        </w:tc>
        <w:tc>
          <w:tcPr>
            <w:tcW w:type="dxa" w:w="32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470"/>
                <w:sz w:val="19"/>
                <w:szCs w:val="19"/>
              </w:rPr>
              <w:t xml:space="preserve">Striver's SDE Sheet</w:t>
            </w:r>
          </w:p>
        </w:tc>
        <w:tc>
          <w:tcPr>
            <w:tcW w:type="dxa" w:w="375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470"/>
                <w:sz w:val="19"/>
                <w:szCs w:val="19"/>
              </w:rPr>
              <w:t xml:space="preserve">Limited to their own curated list</w:t>
            </w:r>
          </w:p>
        </w:tc>
      </w:tr>
      <w:tr>
        <w:tc>
          <w:tcPr>
            <w:tcW w:type="dxa" w:w="2400"/>
            <w:shd w:fill="F1EC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GeeksforGeeks</w:t>
            </w:r>
          </w:p>
        </w:tc>
        <w:tc>
          <w:tcPr>
            <w:tcW w:type="dxa" w:w="3200"/>
            <w:shd w:fill="F1EC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470"/>
                <w:sz w:val="19"/>
                <w:szCs w:val="19"/>
              </w:rPr>
              <w:t xml:space="preserve">Topic-wise problems</w:t>
            </w:r>
          </w:p>
        </w:tc>
        <w:tc>
          <w:tcPr>
            <w:tcW w:type="dxa" w:w="3750"/>
            <w:shd w:fill="F1EC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470"/>
                <w:sz w:val="19"/>
                <w:szCs w:val="19"/>
              </w:rPr>
              <w:t xml:space="preserve">No unified progress tracking across platforms</w:t>
            </w:r>
          </w:p>
        </w:tc>
      </w:tr>
      <w:tr>
        <w:tc>
          <w:tcPr>
            <w:tcW w:type="dxa" w:w="24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Codeforces</w:t>
            </w:r>
          </w:p>
        </w:tc>
        <w:tc>
          <w:tcPr>
            <w:tcW w:type="dxa" w:w="32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470"/>
                <w:sz w:val="19"/>
                <w:szCs w:val="19"/>
              </w:rPr>
              <w:t xml:space="preserve">Competitive problems</w:t>
            </w:r>
          </w:p>
        </w:tc>
        <w:tc>
          <w:tcPr>
            <w:tcW w:type="dxa" w:w="375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470"/>
                <w:sz w:val="19"/>
                <w:szCs w:val="19"/>
              </w:rPr>
              <w:t xml:space="preserve">No structured DSA sheet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4B21B8"/>
          <w:sz w:val="24"/>
          <w:szCs w:val="24"/>
        </w:rPr>
        <w:t xml:space="preserve">The Real Issue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41748"/>
          <w:sz w:val="21"/>
          <w:szCs w:val="21"/>
        </w:rPr>
        <w:t xml:space="preserve">Students jump between four or five platforms with no single place to track everything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41748"/>
          <w:sz w:val="21"/>
          <w:szCs w:val="21"/>
        </w:rPr>
        <w:t xml:space="preserve">Sheets exist, but they are just lists — no pattern-based learning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41748"/>
          <w:sz w:val="21"/>
          <w:szCs w:val="21"/>
        </w:rPr>
        <w:t xml:space="preserve">No way to mark revision status separately from completion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41748"/>
          <w:sz w:val="21"/>
          <w:szCs w:val="21"/>
        </w:rPr>
        <w:t xml:space="preserve">No personal bookshelf, link storage, or notes alongside practice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41748"/>
          <w:sz w:val="21"/>
          <w:szCs w:val="21"/>
        </w:rPr>
        <w:t xml:space="preserve">No calendar view to visualize coding consistency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41748"/>
          <w:sz w:val="21"/>
          <w:szCs w:val="21"/>
        </w:rPr>
        <w:t xml:space="preserve">No difficulty-wise breakdown (Easy / Medium / Hard) with progress</w:t>
      </w:r>
    </w:p>
    <w:p>
      <w:pPr>
        <w:spacing w:after="200"/>
      </w:pPr>
    </w:p>
    <w:tbl>
      <w:tblPr>
        <w:tblW w:type="dxa" w:w="9350"/>
        <w:tblBorders>
          <w:top w:val="single" w:color="241748" w:sz="2"/>
          <w:left w:val="single" w:color="241748" w:sz="2"/>
          <w:bottom w:val="single" w:color="241748" w:sz="2"/>
          <w:right w:val="single" w:color="241748" w:sz="2"/>
          <w:insideH w:val="none" w:color="241748" w:sz="0"/>
          <w:insideV w:val="none" w:color="241748" w:sz="0"/>
        </w:tblBorders>
      </w:tblPr>
      <w:tblGrid>
        <w:gridCol w:w="100"/>
      </w:tblGrid>
      <w:tr>
        <w:tc>
          <w:tcPr>
            <w:tcW w:type="dxa" w:w="9350"/>
            <w:shd w:fill="241748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FFFFFF"/>
                <w:sz w:val="21"/>
                <w:szCs w:val="21"/>
              </w:rPr>
              <w:t xml:space="preserve">There is no completely free website that combines LeetCode + GFG + TUF + Codeforces + Pattern Names + Progress Tracker all in one place — until now.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7DFFF" w:sz="6" w:space="6"/>
        </w:pBdr>
        <w:spacing w:after="200" w:before="420"/>
      </w:pPr>
      <w:r>
        <w:rPr>
          <w:rFonts w:ascii="Cambria" w:cs="Cambria" w:eastAsia="Cambria" w:hAnsi="Cambria"/>
          <w:b/>
          <w:bCs/>
          <w:color w:val="6C3CE9"/>
          <w:sz w:val="30"/>
          <w:szCs w:val="30"/>
        </w:rPr>
        <w:t xml:space="preserve">2.  </w:t>
      </w:r>
      <w:r>
        <w:rPr>
          <w:rFonts w:ascii="Cambria" w:cs="Cambria" w:eastAsia="Cambria" w:hAnsi="Cambria"/>
          <w:b/>
          <w:bCs/>
          <w:color w:val="241748"/>
          <w:sz w:val="30"/>
          <w:szCs w:val="30"/>
        </w:rPr>
        <w:t xml:space="preserve">The Idea Behind VK DSA Sheet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748"/>
          <w:sz w:val="21"/>
          <w:szCs w:val="21"/>
        </w:rPr>
        <w:t xml:space="preserve">The frustration was simple: every creator and every platform promotes their own sheet. As a student, the goal was one place to see all patterns — not just topics like "Arrays," but actual patterns like Sliding Window, Two Pointers, and Kadane's Algorithm — pull questions from every major platform, and track progress, revision, and personal notes together.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4B21B8"/>
          <w:sz w:val="24"/>
          <w:szCs w:val="24"/>
        </w:rPr>
        <w:t xml:space="preserve">What the Platform Set Out to Deliver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41748"/>
          <w:sz w:val="21"/>
          <w:szCs w:val="21"/>
        </w:rPr>
        <w:t xml:space="preserve">See ALL patterns, not just broad topics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41748"/>
          <w:sz w:val="21"/>
          <w:szCs w:val="21"/>
        </w:rPr>
        <w:t xml:space="preserve">Pull questions from LeetCode, GFG, TUF and Codeforces — all in one place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41748"/>
          <w:sz w:val="21"/>
          <w:szCs w:val="21"/>
        </w:rPr>
        <w:t xml:space="preserve">Track what has been COMPLETED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41748"/>
          <w:sz w:val="21"/>
          <w:szCs w:val="21"/>
        </w:rPr>
        <w:t xml:space="preserve">Track what needs to be REVISED, separately from completion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41748"/>
          <w:sz w:val="21"/>
          <w:szCs w:val="21"/>
        </w:rPr>
        <w:t xml:space="preserve">Store favourite BOOKS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41748"/>
          <w:sz w:val="21"/>
          <w:szCs w:val="21"/>
        </w:rPr>
        <w:t xml:space="preserve">Save important LINKS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41748"/>
          <w:sz w:val="21"/>
          <w:szCs w:val="21"/>
        </w:rPr>
        <w:t xml:space="preserve">Write personal NOTES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41748"/>
          <w:sz w:val="21"/>
          <w:szCs w:val="21"/>
        </w:rPr>
        <w:t xml:space="preserve">See practice history on a CALENDAR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41748"/>
          <w:sz w:val="21"/>
          <w:szCs w:val="21"/>
        </w:rPr>
        <w:t xml:space="preserve">See a difficulty breakdown — Easy, Medium, Hard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41748"/>
          <w:sz w:val="21"/>
          <w:szCs w:val="21"/>
        </w:rPr>
        <w:t xml:space="preserve">Have all of this PERSIST with a secure login</w:t>
      </w:r>
    </w:p>
    <w:p>
      <w:pPr>
        <w:spacing w:after="160"/>
      </w:pPr>
    </w:p>
    <w:tbl>
      <w:tblPr>
        <w:tblW w:type="dxa" w:w="9350"/>
        <w:tblBorders>
          <w:top w:val="single" w:color="241748" w:sz="2"/>
          <w:left w:val="single" w:color="241748" w:sz="2"/>
          <w:bottom w:val="single" w:color="241748" w:sz="2"/>
          <w:right w:val="single" w:color="241748" w:sz="2"/>
          <w:insideH w:val="none" w:color="241748" w:sz="0"/>
          <w:insideV w:val="none" w:color="241748" w:sz="0"/>
        </w:tblBorders>
      </w:tblPr>
      <w:tblGrid>
        <w:gridCol w:w="100"/>
      </w:tblGrid>
      <w:tr>
        <w:tc>
          <w:tcPr>
            <w:tcW w:type="dxa" w:w="9350"/>
            <w:shd w:fill="241748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FFFFFF"/>
                <w:sz w:val="21"/>
                <w:szCs w:val="21"/>
              </w:rPr>
              <w:t xml:space="preserve">"No such website existed. So I built one."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7DFFF" w:sz="6" w:space="6"/>
        </w:pBdr>
        <w:spacing w:after="200" w:before="420"/>
      </w:pPr>
      <w:r>
        <w:rPr>
          <w:rFonts w:ascii="Cambria" w:cs="Cambria" w:eastAsia="Cambria" w:hAnsi="Cambria"/>
          <w:b/>
          <w:bCs/>
          <w:color w:val="6C3CE9"/>
          <w:sz w:val="30"/>
          <w:szCs w:val="30"/>
        </w:rPr>
        <w:t xml:space="preserve">3.  </w:t>
      </w:r>
      <w:r>
        <w:rPr>
          <w:rFonts w:ascii="Cambria" w:cs="Cambria" w:eastAsia="Cambria" w:hAnsi="Cambria"/>
          <w:b/>
          <w:bCs/>
          <w:color w:val="241748"/>
          <w:sz w:val="30"/>
          <w:szCs w:val="30"/>
        </w:rPr>
        <w:t xml:space="preserve">Core Features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4B21B8"/>
          <w:sz w:val="24"/>
          <w:szCs w:val="24"/>
        </w:rPr>
        <w:t xml:space="preserve">Pattern-Based Learning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748"/>
          <w:sz w:val="21"/>
          <w:szCs w:val="21"/>
        </w:rPr>
        <w:t xml:space="preserve">Instead of solving questions at random, learners work through the way interviewers actually think — by recognizing patterns, not memorizing individual problems.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41748"/>
          <w:sz w:val="21"/>
          <w:szCs w:val="21"/>
        </w:rPr>
        <w:t xml:space="preserve">16 pattern categories: Arrays, Binary Search, Strings, Bit Manipulation, Linked List, Two Pointers, Sliding Window, Stacks &amp; Queues, Greedy Algorithms, Heaps, Binary Trees, BST, Graphs, Tries, Dynamic Programming and more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41748"/>
          <w:sz w:val="21"/>
          <w:szCs w:val="21"/>
        </w:rPr>
        <w:t xml:space="preserve">Sub-pattern breakdown for each category — e.g. Arrays splits into Array Traversal, Rotate Array, Brute Force Subarray, Kadane's Algorithm, and Dutch National Flag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41748"/>
          <w:sz w:val="21"/>
          <w:szCs w:val="21"/>
        </w:rPr>
        <w:t xml:space="preserve">Every pattern sources problems from LeetCode, TakeUForward, GeeksforGeeks and Codeforces</w:t>
      </w:r>
    </w:p>
    <w:p>
      <w:pPr>
        <w:spacing w:after="160"/>
      </w:pP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4B21B8"/>
          <w:sz w:val="24"/>
          <w:szCs w:val="24"/>
        </w:rPr>
        <w:t xml:space="preserve">Personal Knowledge Base</w:t>
      </w:r>
    </w:p>
    <w:tbl>
      <w:tblPr>
        <w:tblW w:type="dxa" w:w="9350"/>
        <w:tblBorders>
          <w:top w:val="single" w:color="E7DFFF" w:sz="2"/>
          <w:left w:val="single" w:color="E7DFFF" w:sz="2"/>
          <w:bottom w:val="single" w:color="E7DFFF" w:sz="2"/>
          <w:right w:val="single" w:color="E7DFFF" w:sz="2"/>
          <w:insideH w:val="single" w:color="E7DFFF" w:sz="2"/>
          <w:insideV w:val="single" w:color="E7DFFF" w:sz="2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24174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750"/>
            <w:shd w:fill="24174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shd w:fill="F1EC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Search</w:t>
            </w:r>
          </w:p>
        </w:tc>
        <w:tc>
          <w:tcPr>
            <w:tcW w:type="dxa" w:w="6750"/>
            <w:shd w:fill="F1EC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470"/>
                <w:sz w:val="19"/>
                <w:szCs w:val="19"/>
              </w:rPr>
              <w:t xml:space="preserve">Quickly find any pattern or question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Books</w:t>
            </w:r>
          </w:p>
        </w:tc>
        <w:tc>
          <w:tcPr>
            <w:tcW w:type="dxa" w:w="675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470"/>
                <w:sz w:val="19"/>
                <w:szCs w:val="19"/>
              </w:rPr>
              <w:t xml:space="preserve">Store favourite DSA books plus recommended titles</w:t>
            </w:r>
          </w:p>
        </w:tc>
      </w:tr>
      <w:tr>
        <w:tc>
          <w:tcPr>
            <w:tcW w:type="dxa" w:w="2600"/>
            <w:shd w:fill="F1EC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Links</w:t>
            </w:r>
          </w:p>
        </w:tc>
        <w:tc>
          <w:tcPr>
            <w:tcW w:type="dxa" w:w="6750"/>
            <w:shd w:fill="F1EC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470"/>
                <w:sz w:val="19"/>
                <w:szCs w:val="19"/>
              </w:rPr>
              <w:t xml:space="preserve">Save important links — YouTube videos, articles, editorials</w:t>
            </w:r>
          </w:p>
        </w:tc>
      </w:tr>
      <w:tr>
        <w:tc>
          <w:tcPr>
            <w:tcW w:type="dxa" w:w="26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Notes</w:t>
            </w:r>
          </w:p>
        </w:tc>
        <w:tc>
          <w:tcPr>
            <w:tcW w:type="dxa" w:w="675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470"/>
                <w:sz w:val="19"/>
                <w:szCs w:val="19"/>
              </w:rPr>
              <w:t xml:space="preserve">Write personal notes for any topic or question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4B21B8"/>
          <w:sz w:val="24"/>
          <w:szCs w:val="24"/>
        </w:rPr>
        <w:t xml:space="preserve">User Authentication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41748"/>
          <w:sz w:val="21"/>
          <w:szCs w:val="21"/>
        </w:rPr>
        <w:t xml:space="preserve">Secure Login / Sign-Up powered by Firebase Authentication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41748"/>
          <w:sz w:val="21"/>
          <w:szCs w:val="21"/>
        </w:rPr>
        <w:t xml:space="preserve">Persistent data — progress, books, links, and notes all saved to the account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41748"/>
          <w:sz w:val="21"/>
          <w:szCs w:val="21"/>
        </w:rPr>
        <w:t xml:space="preserve">Cross-device sync — log in from anywhere and pick up where you left off</w:t>
      </w:r>
    </w:p>
    <w:p>
      <w:r>
        <w:br w:type="page"/>
      </w:r>
    </w:p>
    <w:p>
      <w:pPr>
        <w:pStyle w:val="Heading1"/>
        <w:pBdr>
          <w:bottom w:val="single" w:color="E7DFFF" w:sz="6" w:space="6"/>
        </w:pBdr>
        <w:spacing w:after="200" w:before="420"/>
      </w:pPr>
      <w:r>
        <w:rPr>
          <w:rFonts w:ascii="Cambria" w:cs="Cambria" w:eastAsia="Cambria" w:hAnsi="Cambria"/>
          <w:b/>
          <w:bCs/>
          <w:color w:val="6C3CE9"/>
          <w:sz w:val="30"/>
          <w:szCs w:val="30"/>
        </w:rPr>
        <w:t xml:space="preserve">4.  </w:t>
      </w:r>
      <w:r>
        <w:rPr>
          <w:rFonts w:ascii="Cambria" w:cs="Cambria" w:eastAsia="Cambria" w:hAnsi="Cambria"/>
          <w:b/>
          <w:bCs/>
          <w:color w:val="241748"/>
          <w:sz w:val="30"/>
          <w:szCs w:val="30"/>
        </w:rPr>
        <w:t xml:space="preserve">Progress Tracking System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748"/>
          <w:sz w:val="21"/>
          <w:szCs w:val="21"/>
        </w:rPr>
        <w:t xml:space="preserve">Every question can be marked complete AND separately flagged for revision — a dual-tracking feature missing from almost every existing DSA sheet.</w:t>
      </w:r>
    </w:p>
    <w:tbl>
      <w:tblPr>
        <w:tblW w:type="dxa" w:w="9350"/>
        <w:tblBorders>
          <w:top w:val="single" w:color="E7DFFF" w:sz="2"/>
          <w:left w:val="single" w:color="E7DFFF" w:sz="2"/>
          <w:bottom w:val="single" w:color="E7DFFF" w:sz="2"/>
          <w:right w:val="single" w:color="E7DFFF" w:sz="2"/>
          <w:insideH w:val="single" w:color="E7DFFF" w:sz="2"/>
          <w:insideV w:val="single" w:color="E7DFFF" w:sz="2"/>
        </w:tblBorders>
      </w:tblPr>
      <w:tblGrid>
        <w:gridCol w:w="2900"/>
        <w:gridCol w:w="6450"/>
      </w:tblGrid>
      <w:tr>
        <w:trPr>
          <w:tblHeader/>
        </w:trPr>
        <w:tc>
          <w:tcPr>
            <w:tcW w:type="dxa" w:w="2900"/>
            <w:shd w:fill="24174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450"/>
            <w:shd w:fill="24174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900"/>
            <w:shd w:fill="F1EC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Completion Tick</w:t>
            </w:r>
          </w:p>
        </w:tc>
        <w:tc>
          <w:tcPr>
            <w:tcW w:type="dxa" w:w="6450"/>
            <w:shd w:fill="F1EC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470"/>
                <w:sz w:val="19"/>
                <w:szCs w:val="19"/>
              </w:rPr>
              <w:t xml:space="preserve">Mark a question as done</w:t>
            </w:r>
          </w:p>
        </w:tc>
      </w:tr>
      <w:tr>
        <w:tc>
          <w:tcPr>
            <w:tcW w:type="dxa" w:w="29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Revision Tick</w:t>
            </w:r>
          </w:p>
        </w:tc>
        <w:tc>
          <w:tcPr>
            <w:tcW w:type="dxa" w:w="645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470"/>
                <w:sz w:val="19"/>
                <w:szCs w:val="19"/>
              </w:rPr>
              <w:t xml:space="preserve">Separately mark a question for a second pass</w:t>
            </w:r>
          </w:p>
        </w:tc>
      </w:tr>
      <w:tr>
        <w:tc>
          <w:tcPr>
            <w:tcW w:type="dxa" w:w="2900"/>
            <w:shd w:fill="F1EC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Progress Bars</w:t>
            </w:r>
          </w:p>
        </w:tc>
        <w:tc>
          <w:tcPr>
            <w:tcW w:type="dxa" w:w="6450"/>
            <w:shd w:fill="F1EC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470"/>
                <w:sz w:val="19"/>
                <w:szCs w:val="19"/>
              </w:rPr>
              <w:t xml:space="preserve">Visual progress for each sub-pattern, e.g. 5 / 16</w:t>
            </w:r>
          </w:p>
        </w:tc>
      </w:tr>
      <w:tr>
        <w:tc>
          <w:tcPr>
            <w:tcW w:type="dxa" w:w="29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Circular Progress Ring</w:t>
            </w:r>
          </w:p>
        </w:tc>
        <w:tc>
          <w:tcPr>
            <w:tcW w:type="dxa" w:w="645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470"/>
                <w:sz w:val="19"/>
                <w:szCs w:val="19"/>
              </w:rPr>
              <w:t xml:space="preserve">Overall completion indicator, e.g. 11 / 65</w:t>
            </w:r>
          </w:p>
        </w:tc>
      </w:tr>
      <w:tr>
        <w:tc>
          <w:tcPr>
            <w:tcW w:type="dxa" w:w="2900"/>
            <w:shd w:fill="F1EC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Difficulty Counter</w:t>
            </w:r>
          </w:p>
        </w:tc>
        <w:tc>
          <w:tcPr>
            <w:tcW w:type="dxa" w:w="6450"/>
            <w:shd w:fill="F1EC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470"/>
                <w:sz w:val="19"/>
                <w:szCs w:val="19"/>
              </w:rPr>
              <w:t xml:space="preserve">Tracks Easy, Medium and Hard problems solved</w:t>
            </w:r>
          </w:p>
        </w:tc>
      </w:tr>
      <w:tr>
        <w:tc>
          <w:tcPr>
            <w:tcW w:type="dxa" w:w="29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Beats Percentage</w:t>
            </w:r>
          </w:p>
        </w:tc>
        <w:tc>
          <w:tcPr>
            <w:tcW w:type="dxa" w:w="645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470"/>
                <w:sz w:val="19"/>
                <w:szCs w:val="19"/>
              </w:rPr>
              <w:t xml:space="preserve">Shows how a learner compares against others, e.g. "Beats 2.5%"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4B21B8"/>
          <w:sz w:val="24"/>
          <w:szCs w:val="24"/>
        </w:rPr>
        <w:t xml:space="preserve">Example — Dashboard Snapshot</w:t>
      </w:r>
    </w:p>
    <w:tbl>
      <w:tblPr>
        <w:tblW w:type="dxa" w:w="9350"/>
        <w:tblBorders>
          <w:top w:val="single" w:color="E7DFFF" w:sz="2"/>
          <w:left w:val="single" w:color="E7DFFF" w:sz="2"/>
          <w:bottom w:val="single" w:color="E7DFFF" w:sz="2"/>
          <w:right w:val="single" w:color="E7DFFF" w:sz="2"/>
          <w:insideH w:val="single" w:color="E7DFFF" w:sz="2"/>
          <w:insideV w:val="single" w:color="E7DFFF" w:sz="2"/>
        </w:tblBorders>
      </w:tblPr>
      <w:tblGrid>
        <w:gridCol w:w="3800"/>
        <w:gridCol w:w="5550"/>
      </w:tblGrid>
      <w:tr>
        <w:trPr>
          <w:tblHeader/>
        </w:trPr>
        <w:tc>
          <w:tcPr>
            <w:tcW w:type="dxa" w:w="3800"/>
            <w:shd w:fill="24174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5550"/>
            <w:shd w:fill="24174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800"/>
            <w:shd w:fill="F1EC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Total Solved</w:t>
            </w:r>
          </w:p>
        </w:tc>
        <w:tc>
          <w:tcPr>
            <w:tcW w:type="dxa" w:w="5550"/>
            <w:shd w:fill="F1EC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470"/>
                <w:sz w:val="19"/>
                <w:szCs w:val="19"/>
              </w:rPr>
              <w:t xml:space="preserve">12 Problems</w:t>
            </w:r>
          </w:p>
        </w:tc>
      </w:tr>
      <w:tr>
        <w:tc>
          <w:tcPr>
            <w:tcW w:type="dxa" w:w="38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Easy / Medium / Hard</w:t>
            </w:r>
          </w:p>
        </w:tc>
        <w:tc>
          <w:tcPr>
            <w:tcW w:type="dxa" w:w="555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470"/>
                <w:sz w:val="19"/>
                <w:szCs w:val="19"/>
              </w:rPr>
              <w:t xml:space="preserve">5 / 7 / 0</w:t>
            </w:r>
          </w:p>
        </w:tc>
      </w:tr>
      <w:tr>
        <w:tc>
          <w:tcPr>
            <w:tcW w:type="dxa" w:w="3800"/>
            <w:shd w:fill="F1EC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Overall Completion</w:t>
            </w:r>
          </w:p>
        </w:tc>
        <w:tc>
          <w:tcPr>
            <w:tcW w:type="dxa" w:w="5550"/>
            <w:shd w:fill="F1EC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470"/>
                <w:sz w:val="19"/>
                <w:szCs w:val="19"/>
              </w:rPr>
              <w:t xml:space="preserve">11 / 65 patterns</w:t>
            </w:r>
          </w:p>
        </w:tc>
      </w:tr>
      <w:tr>
        <w:tc>
          <w:tcPr>
            <w:tcW w:type="dxa" w:w="38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Beats Percentage</w:t>
            </w:r>
          </w:p>
        </w:tc>
        <w:tc>
          <w:tcPr>
            <w:tcW w:type="dxa" w:w="555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470"/>
                <w:sz w:val="19"/>
                <w:szCs w:val="19"/>
              </w:rPr>
              <w:t xml:space="preserve">2.5%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7DFFF" w:sz="6" w:space="6"/>
        </w:pBdr>
        <w:spacing w:after="200" w:before="420"/>
      </w:pPr>
      <w:r>
        <w:rPr>
          <w:rFonts w:ascii="Cambria" w:cs="Cambria" w:eastAsia="Cambria" w:hAnsi="Cambria"/>
          <w:b/>
          <w:bCs/>
          <w:color w:val="6C3CE9"/>
          <w:sz w:val="30"/>
          <w:szCs w:val="30"/>
        </w:rPr>
        <w:t xml:space="preserve">5.  </w:t>
      </w:r>
      <w:r>
        <w:rPr>
          <w:rFonts w:ascii="Cambria" w:cs="Cambria" w:eastAsia="Cambria" w:hAnsi="Cambria"/>
          <w:b/>
          <w:bCs/>
          <w:color w:val="241748"/>
          <w:sz w:val="30"/>
          <w:szCs w:val="30"/>
        </w:rPr>
        <w:t xml:space="preserve">Practice Calendar &amp; Knowledge Base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4B21B8"/>
          <w:sz w:val="24"/>
          <w:szCs w:val="24"/>
        </w:rPr>
        <w:t xml:space="preserve">GitHub-Style Practice Calendar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41748"/>
          <w:sz w:val="21"/>
          <w:szCs w:val="21"/>
        </w:rPr>
        <w:t xml:space="preserve">A GitHub-style calendar shows which days a learner practiced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41748"/>
          <w:sz w:val="21"/>
          <w:szCs w:val="21"/>
        </w:rPr>
        <w:t xml:space="preserve">Daily streak tracking highlights active days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41748"/>
          <w:sz w:val="21"/>
          <w:szCs w:val="21"/>
        </w:rPr>
        <w:t xml:space="preserve">Monthly view lets learners navigate through their history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41748"/>
          <w:sz w:val="21"/>
          <w:szCs w:val="21"/>
        </w:rPr>
        <w:t xml:space="preserve">A detailed practice log records questions solved per day</w:t>
      </w:r>
    </w:p>
    <w:p>
      <w:pPr>
        <w:spacing w:after="160"/>
      </w:pP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4B21B8"/>
          <w:sz w:val="24"/>
          <w:szCs w:val="24"/>
        </w:rPr>
        <w:t xml:space="preserve">Personal Knowledge Base (Sidebar)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748"/>
          <w:sz w:val="21"/>
          <w:szCs w:val="21"/>
        </w:rPr>
        <w:t xml:space="preserve">Beyond the sheet itself, the platform doubles as a coding-journey companion — not just a problem list.</w:t>
      </w:r>
    </w:p>
    <w:tbl>
      <w:tblPr>
        <w:tblW w:type="dxa" w:w="9350"/>
        <w:tblBorders>
          <w:top w:val="single" w:color="E7DFFF" w:sz="2"/>
          <w:left w:val="single" w:color="E7DFFF" w:sz="2"/>
          <w:bottom w:val="single" w:color="E7DFFF" w:sz="2"/>
          <w:right w:val="single" w:color="E7DFFF" w:sz="2"/>
          <w:insideH w:val="single" w:color="E7DFFF" w:sz="2"/>
          <w:insideV w:val="single" w:color="E7DFFF" w:sz="2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24174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750"/>
            <w:shd w:fill="24174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shd w:fill="F1EC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Books</w:t>
            </w:r>
          </w:p>
        </w:tc>
        <w:tc>
          <w:tcPr>
            <w:tcW w:type="dxa" w:w="6750"/>
            <w:shd w:fill="F1EC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470"/>
                <w:sz w:val="19"/>
                <w:szCs w:val="19"/>
              </w:rPr>
              <w:t xml:space="preserve">Recommended DSA books plus user-added favourites</w:t>
            </w:r>
          </w:p>
        </w:tc>
      </w:tr>
      <w:tr>
        <w:tc>
          <w:tcPr>
            <w:tcW w:type="dxa" w:w="26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Links</w:t>
            </w:r>
          </w:p>
        </w:tc>
        <w:tc>
          <w:tcPr>
            <w:tcW w:type="dxa" w:w="675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470"/>
                <w:sz w:val="19"/>
                <w:szCs w:val="19"/>
              </w:rPr>
              <w:t xml:space="preserve">Saved YouTube videos, blog posts and editorials</w:t>
            </w:r>
          </w:p>
        </w:tc>
      </w:tr>
      <w:tr>
        <w:tc>
          <w:tcPr>
            <w:tcW w:type="dxa" w:w="2600"/>
            <w:shd w:fill="F1EC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Notes</w:t>
            </w:r>
          </w:p>
        </w:tc>
        <w:tc>
          <w:tcPr>
            <w:tcW w:type="dxa" w:w="6750"/>
            <w:shd w:fill="F1EC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470"/>
                <w:sz w:val="19"/>
                <w:szCs w:val="19"/>
              </w:rPr>
              <w:t xml:space="preserve">Personal notes written for any topic or problem</w:t>
            </w:r>
          </w:p>
        </w:tc>
      </w:tr>
      <w:tr>
        <w:tc>
          <w:tcPr>
            <w:tcW w:type="dxa" w:w="26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Search</w:t>
            </w:r>
          </w:p>
        </w:tc>
        <w:tc>
          <w:tcPr>
            <w:tcW w:type="dxa" w:w="675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470"/>
                <w:sz w:val="19"/>
                <w:szCs w:val="19"/>
              </w:rPr>
              <w:t xml:space="preserve">Instant lookup across every pattern and question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7DFFF" w:sz="6" w:space="6"/>
        </w:pBdr>
        <w:spacing w:after="200" w:before="420"/>
      </w:pPr>
      <w:r>
        <w:rPr>
          <w:rFonts w:ascii="Cambria" w:cs="Cambria" w:eastAsia="Cambria" w:hAnsi="Cambria"/>
          <w:b/>
          <w:bCs/>
          <w:color w:val="6C3CE9"/>
          <w:sz w:val="30"/>
          <w:szCs w:val="30"/>
        </w:rPr>
        <w:t xml:space="preserve">6.  </w:t>
      </w:r>
      <w:r>
        <w:rPr>
          <w:rFonts w:ascii="Cambria" w:cs="Cambria" w:eastAsia="Cambria" w:hAnsi="Cambria"/>
          <w:b/>
          <w:bCs/>
          <w:color w:val="241748"/>
          <w:sz w:val="30"/>
          <w:szCs w:val="30"/>
        </w:rPr>
        <w:t xml:space="preserve">Technology Stack</w:t>
      </w:r>
    </w:p>
    <w:tbl>
      <w:tblPr>
        <w:tblW w:type="dxa" w:w="9350"/>
        <w:tblBorders>
          <w:top w:val="single" w:color="E7DFFF" w:sz="2"/>
          <w:left w:val="single" w:color="E7DFFF" w:sz="2"/>
          <w:bottom w:val="single" w:color="E7DFFF" w:sz="2"/>
          <w:right w:val="single" w:color="E7DFFF" w:sz="2"/>
          <w:insideH w:val="single" w:color="E7DFFF" w:sz="2"/>
          <w:insideV w:val="single" w:color="E7DFFF" w:sz="2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24174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150"/>
            <w:shd w:fill="24174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3200"/>
            <w:shd w:fill="F1EC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Frontend</w:t>
            </w:r>
          </w:p>
        </w:tc>
        <w:tc>
          <w:tcPr>
            <w:tcW w:type="dxa" w:w="6150"/>
            <w:shd w:fill="F1EC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470"/>
                <w:sz w:val="19"/>
                <w:szCs w:val="19"/>
              </w:rPr>
              <w:t xml:space="preserve">React, JavaScript, HTML5, CSS3</w:t>
            </w:r>
          </w:p>
        </w:tc>
      </w:tr>
      <w:tr>
        <w:tc>
          <w:tcPr>
            <w:tcW w:type="dxa" w:w="32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Backend / Database</w:t>
            </w:r>
          </w:p>
        </w:tc>
        <w:tc>
          <w:tcPr>
            <w:tcW w:type="dxa" w:w="615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470"/>
                <w:sz w:val="19"/>
                <w:szCs w:val="19"/>
              </w:rPr>
              <w:t xml:space="preserve">Firebase Authentication + Cloud Firestore</w:t>
            </w:r>
          </w:p>
        </w:tc>
      </w:tr>
      <w:tr>
        <w:tc>
          <w:tcPr>
            <w:tcW w:type="dxa" w:w="3200"/>
            <w:shd w:fill="F1EC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Deployment</w:t>
            </w:r>
          </w:p>
        </w:tc>
        <w:tc>
          <w:tcPr>
            <w:tcW w:type="dxa" w:w="6150"/>
            <w:shd w:fill="F1EC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470"/>
                <w:sz w:val="19"/>
                <w:szCs w:val="19"/>
              </w:rPr>
              <w:t xml:space="preserve">Vercel</w:t>
            </w:r>
          </w:p>
        </w:tc>
      </w:tr>
      <w:tr>
        <w:tc>
          <w:tcPr>
            <w:tcW w:type="dxa" w:w="32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615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470"/>
                <w:sz w:val="19"/>
                <w:szCs w:val="19"/>
              </w:rPr>
              <w:t xml:space="preserve">Git &amp; GitHub</w:t>
            </w:r>
          </w:p>
        </w:tc>
      </w:tr>
    </w:tbl>
    <w:p>
      <w:pPr>
        <w:spacing w:after="220"/>
      </w:pP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4B21B8"/>
          <w:sz w:val="24"/>
          <w:szCs w:val="24"/>
        </w:rPr>
        <w:t xml:space="preserve">Libraries &amp; Tools Used</w:t>
      </w:r>
    </w:p>
    <w:tbl>
      <w:tblPr>
        <w:tblW w:type="dxa" w:w="9350"/>
        <w:tblBorders>
          <w:top w:val="single" w:color="E7DFFF" w:sz="2"/>
          <w:left w:val="single" w:color="E7DFFF" w:sz="2"/>
          <w:bottom w:val="single" w:color="E7DFFF" w:sz="2"/>
          <w:right w:val="single" w:color="E7DFFF" w:sz="2"/>
          <w:insideH w:val="single" w:color="E7DFFF" w:sz="2"/>
          <w:insideV w:val="single" w:color="E7DFFF" w:sz="2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24174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Library / Tool</w:t>
            </w:r>
          </w:p>
        </w:tc>
        <w:tc>
          <w:tcPr>
            <w:tcW w:type="dxa" w:w="6150"/>
            <w:shd w:fill="24174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shd w:fill="F1EC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React</w:t>
            </w:r>
          </w:p>
        </w:tc>
        <w:tc>
          <w:tcPr>
            <w:tcW w:type="dxa" w:w="6150"/>
            <w:shd w:fill="F1EC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470"/>
                <w:sz w:val="19"/>
                <w:szCs w:val="19"/>
              </w:rPr>
              <w:t xml:space="preserve">Component-based UI framework</w:t>
            </w:r>
          </w:p>
        </w:tc>
      </w:tr>
      <w:tr>
        <w:tc>
          <w:tcPr>
            <w:tcW w:type="dxa" w:w="32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Firebase Auth</w:t>
            </w:r>
          </w:p>
        </w:tc>
        <w:tc>
          <w:tcPr>
            <w:tcW w:type="dxa" w:w="615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470"/>
                <w:sz w:val="19"/>
                <w:szCs w:val="19"/>
              </w:rPr>
              <w:t xml:space="preserve">User authentication (Login / Sign-Up)</w:t>
            </w:r>
          </w:p>
        </w:tc>
      </w:tr>
      <w:tr>
        <w:tc>
          <w:tcPr>
            <w:tcW w:type="dxa" w:w="3200"/>
            <w:shd w:fill="F1EC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Cloud Firestore</w:t>
            </w:r>
          </w:p>
        </w:tc>
        <w:tc>
          <w:tcPr>
            <w:tcW w:type="dxa" w:w="6150"/>
            <w:shd w:fill="F1EC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470"/>
                <w:sz w:val="19"/>
                <w:szCs w:val="19"/>
              </w:rPr>
              <w:t xml:space="preserve">Real-time database for storing user progress</w:t>
            </w:r>
          </w:p>
        </w:tc>
      </w:tr>
      <w:tr>
        <w:tc>
          <w:tcPr>
            <w:tcW w:type="dxa" w:w="32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React Router</w:t>
            </w:r>
          </w:p>
        </w:tc>
        <w:tc>
          <w:tcPr>
            <w:tcW w:type="dxa" w:w="615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470"/>
                <w:sz w:val="19"/>
                <w:szCs w:val="19"/>
              </w:rPr>
              <w:t xml:space="preserve">Client-side routing and navigation</w:t>
            </w:r>
          </w:p>
        </w:tc>
      </w:tr>
      <w:tr>
        <w:tc>
          <w:tcPr>
            <w:tcW w:type="dxa" w:w="3200"/>
            <w:shd w:fill="F1EC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CSS3 / Custom CSS</w:t>
            </w:r>
          </w:p>
        </w:tc>
        <w:tc>
          <w:tcPr>
            <w:tcW w:type="dxa" w:w="6150"/>
            <w:shd w:fill="F1EC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470"/>
                <w:sz w:val="19"/>
                <w:szCs w:val="19"/>
              </w:rPr>
              <w:t xml:space="preserve">Styling with dark theme and animations</w:t>
            </w:r>
          </w:p>
        </w:tc>
      </w:tr>
      <w:tr>
        <w:tc>
          <w:tcPr>
            <w:tcW w:type="dxa" w:w="32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Vercel</w:t>
            </w:r>
          </w:p>
        </w:tc>
        <w:tc>
          <w:tcPr>
            <w:tcW w:type="dxa" w:w="615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470"/>
                <w:sz w:val="19"/>
                <w:szCs w:val="19"/>
              </w:rPr>
              <w:t xml:space="preserve">Production deployment and hosting</w:t>
            </w:r>
          </w:p>
        </w:tc>
      </w:tr>
      <w:tr>
        <w:tc>
          <w:tcPr>
            <w:tcW w:type="dxa" w:w="3200"/>
            <w:shd w:fill="F1EC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Git &amp; GitHub</w:t>
            </w:r>
          </w:p>
        </w:tc>
        <w:tc>
          <w:tcPr>
            <w:tcW w:type="dxa" w:w="6150"/>
            <w:shd w:fill="F1EC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470"/>
                <w:sz w:val="19"/>
                <w:szCs w:val="19"/>
              </w:rPr>
              <w:t xml:space="preserve">Version control and collaboration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7DFFF" w:sz="6" w:space="6"/>
        </w:pBdr>
        <w:spacing w:after="200" w:before="420"/>
      </w:pPr>
      <w:r>
        <w:rPr>
          <w:rFonts w:ascii="Cambria" w:cs="Cambria" w:eastAsia="Cambria" w:hAnsi="Cambria"/>
          <w:b/>
          <w:bCs/>
          <w:color w:val="6C3CE9"/>
          <w:sz w:val="30"/>
          <w:szCs w:val="30"/>
        </w:rPr>
        <w:t xml:space="preserve">7.  </w:t>
      </w:r>
      <w:r>
        <w:rPr>
          <w:rFonts w:ascii="Cambria" w:cs="Cambria" w:eastAsia="Cambria" w:hAnsi="Cambria"/>
          <w:b/>
          <w:bCs/>
          <w:color w:val="241748"/>
          <w:sz w:val="30"/>
          <w:szCs w:val="30"/>
        </w:rPr>
        <w:t xml:space="preserve">System Architecture &amp; User Flow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748"/>
          <w:sz w:val="21"/>
          <w:szCs w:val="21"/>
        </w:rPr>
        <w:t xml:space="preserve">The application takes a visitor from an anonymous browse session all the way to a synced, cross-device practice habit.</w:t>
      </w:r>
    </w:p>
    <w:tbl>
      <w:tblPr>
        <w:tblW w:type="dxa" w:w="9350"/>
        <w:tblBorders>
          <w:top w:val="single" w:color="E7DFFF" w:sz="2"/>
          <w:left w:val="single" w:color="E7DFFF" w:sz="2"/>
          <w:bottom w:val="single" w:color="E7DFFF" w:sz="2"/>
          <w:right w:val="single" w:color="E7DFFF" w:sz="2"/>
          <w:insideH w:val="single" w:color="E7DFFF" w:sz="2"/>
          <w:insideV w:val="single" w:color="E7DFFF" w:sz="2"/>
        </w:tblBorders>
      </w:tblPr>
      <w:tblGrid>
        <w:gridCol w:w="2900"/>
        <w:gridCol w:w="6450"/>
      </w:tblGrid>
      <w:tr>
        <w:trPr>
          <w:tblHeader/>
        </w:trPr>
        <w:tc>
          <w:tcPr>
            <w:tcW w:type="dxa" w:w="2900"/>
            <w:shd w:fill="24174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6450"/>
            <w:shd w:fill="24174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900"/>
            <w:shd w:fill="F1EC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1. Visit &amp; Browse</w:t>
            </w:r>
          </w:p>
        </w:tc>
        <w:tc>
          <w:tcPr>
            <w:tcW w:type="dxa" w:w="6450"/>
            <w:shd w:fill="F1EC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470"/>
                <w:sz w:val="19"/>
                <w:szCs w:val="19"/>
              </w:rPr>
              <w:t xml:space="preserve">Explore all DSA patterns — no login required</w:t>
            </w:r>
          </w:p>
        </w:tc>
      </w:tr>
      <w:tr>
        <w:tc>
          <w:tcPr>
            <w:tcW w:type="dxa" w:w="29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2. Login / Sign Up</w:t>
            </w:r>
          </w:p>
        </w:tc>
        <w:tc>
          <w:tcPr>
            <w:tcW w:type="dxa" w:w="645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470"/>
                <w:sz w:val="19"/>
                <w:szCs w:val="19"/>
              </w:rPr>
              <w:t xml:space="preserve">Secured via Firebase Authentication</w:t>
            </w:r>
          </w:p>
        </w:tc>
      </w:tr>
      <w:tr>
        <w:tc>
          <w:tcPr>
            <w:tcW w:type="dxa" w:w="2900"/>
            <w:shd w:fill="F1EC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3. Pick a Pattern</w:t>
            </w:r>
          </w:p>
        </w:tc>
        <w:tc>
          <w:tcPr>
            <w:tcW w:type="dxa" w:w="6450"/>
            <w:shd w:fill="F1EC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470"/>
                <w:sz w:val="19"/>
                <w:szCs w:val="19"/>
              </w:rPr>
              <w:t xml:space="preserve">Pattern -&gt; Sub-pattern -&gt; Question</w:t>
            </w:r>
          </w:p>
        </w:tc>
      </w:tr>
      <w:tr>
        <w:tc>
          <w:tcPr>
            <w:tcW w:type="dxa" w:w="29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4. Solve &amp; Mark</w:t>
            </w:r>
          </w:p>
        </w:tc>
        <w:tc>
          <w:tcPr>
            <w:tcW w:type="dxa" w:w="645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470"/>
                <w:sz w:val="19"/>
                <w:szCs w:val="19"/>
              </w:rPr>
              <w:t xml:space="preserve">Mark complete, or flag for revision</w:t>
            </w:r>
          </w:p>
        </w:tc>
      </w:tr>
      <w:tr>
        <w:tc>
          <w:tcPr>
            <w:tcW w:type="dxa" w:w="2900"/>
            <w:shd w:fill="F1EC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5. Sync in Real Time</w:t>
            </w:r>
          </w:p>
        </w:tc>
        <w:tc>
          <w:tcPr>
            <w:tcW w:type="dxa" w:w="6450"/>
            <w:shd w:fill="F1EC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470"/>
                <w:sz w:val="19"/>
                <w:szCs w:val="19"/>
              </w:rPr>
              <w:t xml:space="preserve">Progress saved instantly to Cloud Firestore</w:t>
            </w:r>
          </w:p>
        </w:tc>
      </w:tr>
      <w:tr>
        <w:tc>
          <w:tcPr>
            <w:tcW w:type="dxa" w:w="29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6. Track Consistency</w:t>
            </w:r>
          </w:p>
        </w:tc>
        <w:tc>
          <w:tcPr>
            <w:tcW w:type="dxa" w:w="645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470"/>
                <w:sz w:val="19"/>
                <w:szCs w:val="19"/>
              </w:rPr>
              <w:t xml:space="preserve">Calendar, stats, notes and links — available on every device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4B21B8"/>
          <w:sz w:val="24"/>
          <w:szCs w:val="24"/>
        </w:rPr>
        <w:t xml:space="preserve">Flow Summary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5B5470"/>
          <w:sz w:val="21"/>
          <w:szCs w:val="21"/>
        </w:rPr>
        <w:t xml:space="preserve">User Visits  -&gt;  Browses Patterns  -&gt;  Login / Sign Up  -&gt;  Selects Pattern  -&gt;  Solves Question  -&gt;  Marks Complete or Revision  -&gt;  Progress Saved to Firebase  -&gt;  Views Calendar &amp; Stats  -&gt;  Stores Books / Links / Notes  -&gt;  Continues from Any Device</w:t>
      </w:r>
    </w:p>
    <w:p>
      <w:r>
        <w:br w:type="page"/>
      </w:r>
    </w:p>
    <w:p>
      <w:pPr>
        <w:pStyle w:val="Heading1"/>
        <w:pBdr>
          <w:bottom w:val="single" w:color="E7DFFF" w:sz="6" w:space="6"/>
        </w:pBdr>
        <w:spacing w:after="200" w:before="420"/>
      </w:pPr>
      <w:r>
        <w:rPr>
          <w:rFonts w:ascii="Cambria" w:cs="Cambria" w:eastAsia="Cambria" w:hAnsi="Cambria"/>
          <w:b/>
          <w:bCs/>
          <w:color w:val="6C3CE9"/>
          <w:sz w:val="30"/>
          <w:szCs w:val="30"/>
        </w:rPr>
        <w:t xml:space="preserve">8.  </w:t>
      </w:r>
      <w:r>
        <w:rPr>
          <w:rFonts w:ascii="Cambria" w:cs="Cambria" w:eastAsia="Cambria" w:hAnsi="Cambria"/>
          <w:b/>
          <w:bCs/>
          <w:color w:val="241748"/>
          <w:sz w:val="30"/>
          <w:szCs w:val="30"/>
        </w:rPr>
        <w:t xml:space="preserve">DSA Patterns Covered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748"/>
          <w:sz w:val="21"/>
          <w:szCs w:val="21"/>
        </w:rPr>
        <w:t xml:space="preserve">Sixteen pattern categories give a complete, interview-ready roadmap across every major data structure and algorithm family.</w:t>
      </w:r>
    </w:p>
    <w:tbl>
      <w:tblPr>
        <w:tblW w:type="dxa" w:w="9350"/>
        <w:tblBorders>
          <w:top w:val="single" w:color="E7DFFF" w:sz="2"/>
          <w:left w:val="single" w:color="E7DFFF" w:sz="2"/>
          <w:bottom w:val="single" w:color="E7DFFF" w:sz="2"/>
          <w:right w:val="single" w:color="E7DFFF" w:sz="2"/>
          <w:insideH w:val="single" w:color="E7DFFF" w:sz="2"/>
          <w:insideV w:val="single" w:color="E7DFFF" w:sz="2"/>
        </w:tblBorders>
      </w:tblPr>
      <w:tblGrid>
        <w:gridCol w:w="700"/>
        <w:gridCol w:w="2600"/>
        <w:gridCol w:w="6050"/>
      </w:tblGrid>
      <w:tr>
        <w:trPr>
          <w:tblHeader/>
        </w:trPr>
        <w:tc>
          <w:tcPr>
            <w:tcW w:type="dxa" w:w="700"/>
            <w:shd w:fill="24174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shd w:fill="24174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6050"/>
            <w:shd w:fill="24174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Sub-Patterns</w:t>
            </w:r>
          </w:p>
        </w:tc>
      </w:tr>
      <w:tr>
        <w:tc>
          <w:tcPr>
            <w:tcW w:type="dxa" w:w="700"/>
            <w:shd w:fill="F1EC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C3CE9"/>
                <w:sz w:val="19"/>
                <w:szCs w:val="19"/>
              </w:rPr>
              <w:t xml:space="preserve">01</w:t>
            </w:r>
          </w:p>
        </w:tc>
        <w:tc>
          <w:tcPr>
            <w:tcW w:type="dxa" w:w="2600"/>
            <w:shd w:fill="F1EC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Arrays</w:t>
            </w:r>
          </w:p>
        </w:tc>
        <w:tc>
          <w:tcPr>
            <w:tcW w:type="dxa" w:w="6050"/>
            <w:shd w:fill="F1EC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Traversal, Rotate, Kadane's, Dutch National Flag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C3CE9"/>
                <w:sz w:val="19"/>
                <w:szCs w:val="19"/>
              </w:rPr>
              <w:t xml:space="preserve">02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Binary Search</w:t>
            </w:r>
          </w:p>
        </w:tc>
        <w:tc>
          <w:tcPr>
            <w:tcW w:type="dxa" w:w="6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Standard, on Answers, on Rotated Arrays</w:t>
            </w:r>
          </w:p>
        </w:tc>
      </w:tr>
      <w:tr>
        <w:tc>
          <w:tcPr>
            <w:tcW w:type="dxa" w:w="700"/>
            <w:shd w:fill="F1EC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C3CE9"/>
                <w:sz w:val="19"/>
                <w:szCs w:val="19"/>
              </w:rPr>
              <w:t xml:space="preserve">03</w:t>
            </w:r>
          </w:p>
        </w:tc>
        <w:tc>
          <w:tcPr>
            <w:tcW w:type="dxa" w:w="2600"/>
            <w:shd w:fill="F1EC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Strings</w:t>
            </w:r>
          </w:p>
        </w:tc>
        <w:tc>
          <w:tcPr>
            <w:tcW w:type="dxa" w:w="6050"/>
            <w:shd w:fill="F1EC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Matching, Palindromes, Anagrams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C3CE9"/>
                <w:sz w:val="19"/>
                <w:szCs w:val="19"/>
              </w:rPr>
              <w:t xml:space="preserve">04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Bit Manipulation</w:t>
            </w:r>
          </w:p>
        </w:tc>
        <w:tc>
          <w:tcPr>
            <w:tcW w:type="dxa" w:w="6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XOR Tricks, Bit Masking, Power of Two</w:t>
            </w:r>
          </w:p>
        </w:tc>
      </w:tr>
      <w:tr>
        <w:tc>
          <w:tcPr>
            <w:tcW w:type="dxa" w:w="700"/>
            <w:shd w:fill="F1EC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C3CE9"/>
                <w:sz w:val="19"/>
                <w:szCs w:val="19"/>
              </w:rPr>
              <w:t xml:space="preserve">05</w:t>
            </w:r>
          </w:p>
        </w:tc>
        <w:tc>
          <w:tcPr>
            <w:tcW w:type="dxa" w:w="2600"/>
            <w:shd w:fill="F1EC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Linked List</w:t>
            </w:r>
          </w:p>
        </w:tc>
        <w:tc>
          <w:tcPr>
            <w:tcW w:type="dxa" w:w="6050"/>
            <w:shd w:fill="F1EC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Reversal, Fast &amp; Slow Pointer, Merge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C3CE9"/>
                <w:sz w:val="19"/>
                <w:szCs w:val="19"/>
              </w:rPr>
              <w:t xml:space="preserve">06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Two Pointers</w:t>
            </w:r>
          </w:p>
        </w:tc>
        <w:tc>
          <w:tcPr>
            <w:tcW w:type="dxa" w:w="6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Opposite / Same Direction, Three Pointers</w:t>
            </w:r>
          </w:p>
        </w:tc>
      </w:tr>
      <w:tr>
        <w:tc>
          <w:tcPr>
            <w:tcW w:type="dxa" w:w="700"/>
            <w:shd w:fill="F1EC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C3CE9"/>
                <w:sz w:val="19"/>
                <w:szCs w:val="19"/>
              </w:rPr>
              <w:t xml:space="preserve">07</w:t>
            </w:r>
          </w:p>
        </w:tc>
        <w:tc>
          <w:tcPr>
            <w:tcW w:type="dxa" w:w="2600"/>
            <w:shd w:fill="F1EC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Sliding Window</w:t>
            </w:r>
          </w:p>
        </w:tc>
        <w:tc>
          <w:tcPr>
            <w:tcW w:type="dxa" w:w="6050"/>
            <w:shd w:fill="F1EC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Fixed, Variable, Shrinkable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C3CE9"/>
                <w:sz w:val="19"/>
                <w:szCs w:val="19"/>
              </w:rPr>
              <w:t xml:space="preserve">08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Stacks &amp; Queues</w:t>
            </w:r>
          </w:p>
        </w:tc>
        <w:tc>
          <w:tcPr>
            <w:tcW w:type="dxa" w:w="6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Monotonic Stack, Next Greater Element</w:t>
            </w:r>
          </w:p>
        </w:tc>
      </w:tr>
      <w:tr>
        <w:tc>
          <w:tcPr>
            <w:tcW w:type="dxa" w:w="700"/>
            <w:shd w:fill="F1EC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C3CE9"/>
                <w:sz w:val="19"/>
                <w:szCs w:val="19"/>
              </w:rPr>
              <w:t xml:space="preserve">09</w:t>
            </w:r>
          </w:p>
        </w:tc>
        <w:tc>
          <w:tcPr>
            <w:tcW w:type="dxa" w:w="2600"/>
            <w:shd w:fill="F1EC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Greedy Algorithms</w:t>
            </w:r>
          </w:p>
        </w:tc>
        <w:tc>
          <w:tcPr>
            <w:tcW w:type="dxa" w:w="6050"/>
            <w:shd w:fill="F1EC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Activity Selection, Fractional Knapsack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C3CE9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Heaps</w:t>
            </w:r>
          </w:p>
        </w:tc>
        <w:tc>
          <w:tcPr>
            <w:tcW w:type="dxa" w:w="6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Top-K Elements, Merge K Sorted, Median</w:t>
            </w:r>
          </w:p>
        </w:tc>
      </w:tr>
      <w:tr>
        <w:tc>
          <w:tcPr>
            <w:tcW w:type="dxa" w:w="700"/>
            <w:shd w:fill="F1EC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C3CE9"/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shd w:fill="F1EC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Binary Trees</w:t>
            </w:r>
          </w:p>
        </w:tc>
        <w:tc>
          <w:tcPr>
            <w:tcW w:type="dxa" w:w="6050"/>
            <w:shd w:fill="F1EC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Traversals, Views, Diameter, LCA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C3CE9"/>
                <w:sz w:val="19"/>
                <w:szCs w:val="19"/>
              </w:rPr>
              <w:t xml:space="preserve">12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BST</w:t>
            </w:r>
          </w:p>
        </w:tc>
        <w:tc>
          <w:tcPr>
            <w:tcW w:type="dxa" w:w="6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Search, Insert, Delete, Validate</w:t>
            </w:r>
          </w:p>
        </w:tc>
      </w:tr>
      <w:tr>
        <w:tc>
          <w:tcPr>
            <w:tcW w:type="dxa" w:w="700"/>
            <w:shd w:fill="F1EC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C3CE9"/>
                <w:sz w:val="19"/>
                <w:szCs w:val="19"/>
              </w:rPr>
              <w:t xml:space="preserve">13</w:t>
            </w:r>
          </w:p>
        </w:tc>
        <w:tc>
          <w:tcPr>
            <w:tcW w:type="dxa" w:w="2600"/>
            <w:shd w:fill="F1EC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Graphs</w:t>
            </w:r>
          </w:p>
        </w:tc>
        <w:tc>
          <w:tcPr>
            <w:tcW w:type="dxa" w:w="6050"/>
            <w:shd w:fill="F1EC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BFS, DFS, Dijkstra, Topological Sort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C3CE9"/>
                <w:sz w:val="19"/>
                <w:szCs w:val="19"/>
              </w:rPr>
              <w:t xml:space="preserve">14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Tries</w:t>
            </w:r>
          </w:p>
        </w:tc>
        <w:tc>
          <w:tcPr>
            <w:tcW w:type="dxa" w:w="6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Insert, Search, Prefix Matching</w:t>
            </w:r>
          </w:p>
        </w:tc>
      </w:tr>
      <w:tr>
        <w:tc>
          <w:tcPr>
            <w:tcW w:type="dxa" w:w="700"/>
            <w:shd w:fill="F1EC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C3CE9"/>
                <w:sz w:val="19"/>
                <w:szCs w:val="19"/>
              </w:rPr>
              <w:t xml:space="preserve">15</w:t>
            </w:r>
          </w:p>
        </w:tc>
        <w:tc>
          <w:tcPr>
            <w:tcW w:type="dxa" w:w="2600"/>
            <w:shd w:fill="F1EC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Dynamic Programming</w:t>
            </w:r>
          </w:p>
        </w:tc>
        <w:tc>
          <w:tcPr>
            <w:tcW w:type="dxa" w:w="6050"/>
            <w:shd w:fill="F1EC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1D / 2D DP, Knapsack, LIS, LCS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C3CE9"/>
                <w:sz w:val="19"/>
                <w:szCs w:val="19"/>
              </w:rPr>
              <w:t xml:space="preserve">16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748"/>
                <w:sz w:val="19"/>
                <w:szCs w:val="19"/>
              </w:rPr>
              <w:t xml:space="preserve">More…</w:t>
            </w:r>
          </w:p>
        </w:tc>
        <w:tc>
          <w:tcPr>
            <w:tcW w:type="dxa" w:w="6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Additional patterns added regularly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7DFFF" w:sz="6" w:space="6"/>
        </w:pBdr>
        <w:spacing w:after="200" w:before="420"/>
      </w:pPr>
      <w:r>
        <w:rPr>
          <w:rFonts w:ascii="Cambria" w:cs="Cambria" w:eastAsia="Cambria" w:hAnsi="Cambria"/>
          <w:b/>
          <w:bCs/>
          <w:color w:val="6C3CE9"/>
          <w:sz w:val="30"/>
          <w:szCs w:val="30"/>
        </w:rPr>
        <w:t xml:space="preserve">9.  </w:t>
      </w:r>
      <w:r>
        <w:rPr>
          <w:rFonts w:ascii="Cambria" w:cs="Cambria" w:eastAsia="Cambria" w:hAnsi="Cambria"/>
          <w:b/>
          <w:bCs/>
          <w:color w:val="241748"/>
          <w:sz w:val="30"/>
          <w:szCs w:val="30"/>
        </w:rPr>
        <w:t xml:space="preserve">Comparative Analysis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748"/>
          <w:sz w:val="21"/>
          <w:szCs w:val="21"/>
        </w:rPr>
        <w:t xml:space="preserve">VK DSA Sheet is the only platform in this comparison that combines a pattern-wise roadmap, multi-platform questions, dual progress tracking, a practice calendar, and a personal knowledge base — while remaining completely free.</w:t>
      </w:r>
    </w:p>
    <w:tbl>
      <w:tblPr>
        <w:tblW w:type="dxa" w:w="9250"/>
        <w:tblBorders>
          <w:top w:val="single" w:color="E7DFFF" w:sz="2"/>
          <w:left w:val="single" w:color="E7DFFF" w:sz="2"/>
          <w:bottom w:val="single" w:color="E7DFFF" w:sz="2"/>
          <w:right w:val="single" w:color="E7DFFF" w:sz="2"/>
          <w:insideH w:val="single" w:color="E7DFFF" w:sz="2"/>
          <w:insideV w:val="single" w:color="E7DFFF" w:sz="2"/>
        </w:tblBorders>
      </w:tblPr>
      <w:tblGrid>
        <w:gridCol w:w="2750"/>
        <w:gridCol w:w="1120"/>
        <w:gridCol w:w="1120"/>
        <w:gridCol w:w="1120"/>
        <w:gridCol w:w="1120"/>
        <w:gridCol w:w="2020"/>
      </w:tblGrid>
      <w:tr>
        <w:trPr>
          <w:tblHeader/>
        </w:trPr>
        <w:tc>
          <w:tcPr>
            <w:tcW w:type="dxa" w:w="2750"/>
            <w:shd w:fill="24174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120"/>
            <w:shd w:fill="24174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LeetCode</w:t>
            </w:r>
          </w:p>
        </w:tc>
        <w:tc>
          <w:tcPr>
            <w:tcW w:type="dxa" w:w="1120"/>
            <w:shd w:fill="24174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TUF Sheet</w:t>
            </w:r>
          </w:p>
        </w:tc>
        <w:tc>
          <w:tcPr>
            <w:tcW w:type="dxa" w:w="1120"/>
            <w:shd w:fill="24174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GFG Sheet</w:t>
            </w:r>
          </w:p>
        </w:tc>
        <w:tc>
          <w:tcPr>
            <w:tcW w:type="dxa" w:w="1120"/>
            <w:shd w:fill="24174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NeetCode</w:t>
            </w:r>
          </w:p>
        </w:tc>
        <w:tc>
          <w:tcPr>
            <w:tcW w:type="dxa" w:w="2020"/>
            <w:shd w:fill="24174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A9B4"/>
                <w:sz w:val="18"/>
                <w:szCs w:val="18"/>
              </w:rPr>
              <w:t xml:space="preserve">VK DSA Sheet</w:t>
            </w:r>
          </w:p>
        </w:tc>
      </w:tr>
      <w:tr>
        <w:tc>
          <w:tcPr>
            <w:tcW w:type="dxa" w:w="2750"/>
            <w:shd w:fill="F1EC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1748"/>
                <w:sz w:val="18"/>
                <w:szCs w:val="18"/>
              </w:rPr>
              <w:t xml:space="preserve">Pattern-wise Roadmap</w:t>
            </w:r>
          </w:p>
        </w:tc>
        <w:tc>
          <w:tcPr>
            <w:tcW w:type="dxa" w:w="1120"/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79EC2"/>
                <w:sz w:val="21"/>
                <w:szCs w:val="21"/>
              </w:rPr>
              <w:t xml:space="preserve">–</w:t>
            </w:r>
          </w:p>
        </w:tc>
        <w:tc>
          <w:tcPr>
            <w:tcW w:type="dxa" w:w="1120"/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5850A"/>
                <w:sz w:val="21"/>
                <w:szCs w:val="21"/>
              </w:rPr>
              <w:t xml:space="preserve">~</w:t>
            </w:r>
          </w:p>
        </w:tc>
        <w:tc>
          <w:tcPr>
            <w:tcW w:type="dxa" w:w="1120"/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79EC2"/>
                <w:sz w:val="21"/>
                <w:szCs w:val="21"/>
              </w:rPr>
              <w:t xml:space="preserve">–</w:t>
            </w:r>
          </w:p>
        </w:tc>
        <w:tc>
          <w:tcPr>
            <w:tcW w:type="dxa" w:w="1120"/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5850A"/>
                <w:sz w:val="21"/>
                <w:szCs w:val="21"/>
              </w:rPr>
              <w:t xml:space="preserve">~</w:t>
            </w:r>
          </w:p>
        </w:tc>
        <w:tc>
          <w:tcPr>
            <w:tcW w:type="dxa" w:w="2020"/>
            <w:shd w:fill="E7D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AE6E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2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1748"/>
                <w:sz w:val="18"/>
                <w:szCs w:val="18"/>
              </w:rPr>
              <w:t xml:space="preserve">Multi-Platform Questions</w:t>
            </w:r>
          </w:p>
        </w:tc>
        <w:tc>
          <w:tcPr>
            <w:tcW w:type="dxa" w:w="1120"/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79EC2"/>
                <w:sz w:val="21"/>
                <w:szCs w:val="21"/>
              </w:rPr>
              <w:t xml:space="preserve">–</w:t>
            </w:r>
          </w:p>
        </w:tc>
        <w:tc>
          <w:tcPr>
            <w:tcW w:type="dxa" w:w="1120"/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79EC2"/>
                <w:sz w:val="21"/>
                <w:szCs w:val="21"/>
              </w:rPr>
              <w:t xml:space="preserve">–</w:t>
            </w:r>
          </w:p>
        </w:tc>
        <w:tc>
          <w:tcPr>
            <w:tcW w:type="dxa" w:w="1120"/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79EC2"/>
                <w:sz w:val="21"/>
                <w:szCs w:val="21"/>
              </w:rPr>
              <w:t xml:space="preserve">–</w:t>
            </w:r>
          </w:p>
        </w:tc>
        <w:tc>
          <w:tcPr>
            <w:tcW w:type="dxa" w:w="1120"/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79EC2"/>
                <w:sz w:val="21"/>
                <w:szCs w:val="21"/>
              </w:rPr>
              <w:t xml:space="preserve">–</w:t>
            </w:r>
          </w:p>
        </w:tc>
        <w:tc>
          <w:tcPr>
            <w:tcW w:type="dxa" w:w="2020"/>
            <w:shd w:fill="E7D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AE6E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2750"/>
            <w:shd w:fill="F1EC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1748"/>
                <w:sz w:val="18"/>
                <w:szCs w:val="18"/>
              </w:rPr>
              <w:t xml:space="preserve">Progress Tracking</w:t>
            </w:r>
          </w:p>
        </w:tc>
        <w:tc>
          <w:tcPr>
            <w:tcW w:type="dxa" w:w="1120"/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5850A"/>
                <w:sz w:val="21"/>
                <w:szCs w:val="21"/>
              </w:rPr>
              <w:t xml:space="preserve">~</w:t>
            </w:r>
          </w:p>
        </w:tc>
        <w:tc>
          <w:tcPr>
            <w:tcW w:type="dxa" w:w="1120"/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AE6E"/>
                <w:sz w:val="21"/>
                <w:szCs w:val="21"/>
              </w:rPr>
              <w:t xml:space="preserve">✓</w:t>
            </w:r>
          </w:p>
        </w:tc>
        <w:tc>
          <w:tcPr>
            <w:tcW w:type="dxa" w:w="1120"/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79EC2"/>
                <w:sz w:val="21"/>
                <w:szCs w:val="21"/>
              </w:rPr>
              <w:t xml:space="preserve">–</w:t>
            </w:r>
          </w:p>
        </w:tc>
        <w:tc>
          <w:tcPr>
            <w:tcW w:type="dxa" w:w="1120"/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AE6E"/>
                <w:sz w:val="21"/>
                <w:szCs w:val="21"/>
              </w:rPr>
              <w:t xml:space="preserve">✓</w:t>
            </w:r>
          </w:p>
        </w:tc>
        <w:tc>
          <w:tcPr>
            <w:tcW w:type="dxa" w:w="2020"/>
            <w:shd w:fill="E7D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AE6E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2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1748"/>
                <w:sz w:val="18"/>
                <w:szCs w:val="18"/>
              </w:rPr>
              <w:t xml:space="preserve">Revision Tracking</w:t>
            </w:r>
          </w:p>
        </w:tc>
        <w:tc>
          <w:tcPr>
            <w:tcW w:type="dxa" w:w="1120"/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79EC2"/>
                <w:sz w:val="21"/>
                <w:szCs w:val="21"/>
              </w:rPr>
              <w:t xml:space="preserve">–</w:t>
            </w:r>
          </w:p>
        </w:tc>
        <w:tc>
          <w:tcPr>
            <w:tcW w:type="dxa" w:w="1120"/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79EC2"/>
                <w:sz w:val="21"/>
                <w:szCs w:val="21"/>
              </w:rPr>
              <w:t xml:space="preserve">–</w:t>
            </w:r>
          </w:p>
        </w:tc>
        <w:tc>
          <w:tcPr>
            <w:tcW w:type="dxa" w:w="1120"/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79EC2"/>
                <w:sz w:val="21"/>
                <w:szCs w:val="21"/>
              </w:rPr>
              <w:t xml:space="preserve">–</w:t>
            </w:r>
          </w:p>
        </w:tc>
        <w:tc>
          <w:tcPr>
            <w:tcW w:type="dxa" w:w="1120"/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79EC2"/>
                <w:sz w:val="21"/>
                <w:szCs w:val="21"/>
              </w:rPr>
              <w:t xml:space="preserve">–</w:t>
            </w:r>
          </w:p>
        </w:tc>
        <w:tc>
          <w:tcPr>
            <w:tcW w:type="dxa" w:w="2020"/>
            <w:shd w:fill="E7D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AE6E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2750"/>
            <w:shd w:fill="F1EC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1748"/>
                <w:sz w:val="18"/>
                <w:szCs w:val="18"/>
              </w:rPr>
              <w:t xml:space="preserve">Practice Calendar</w:t>
            </w:r>
          </w:p>
        </w:tc>
        <w:tc>
          <w:tcPr>
            <w:tcW w:type="dxa" w:w="1120"/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AE6E"/>
                <w:sz w:val="21"/>
                <w:szCs w:val="21"/>
              </w:rPr>
              <w:t xml:space="preserve">✓</w:t>
            </w:r>
          </w:p>
        </w:tc>
        <w:tc>
          <w:tcPr>
            <w:tcW w:type="dxa" w:w="1120"/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79EC2"/>
                <w:sz w:val="21"/>
                <w:szCs w:val="21"/>
              </w:rPr>
              <w:t xml:space="preserve">–</w:t>
            </w:r>
          </w:p>
        </w:tc>
        <w:tc>
          <w:tcPr>
            <w:tcW w:type="dxa" w:w="1120"/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79EC2"/>
                <w:sz w:val="21"/>
                <w:szCs w:val="21"/>
              </w:rPr>
              <w:t xml:space="preserve">–</w:t>
            </w:r>
          </w:p>
        </w:tc>
        <w:tc>
          <w:tcPr>
            <w:tcW w:type="dxa" w:w="1120"/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79EC2"/>
                <w:sz w:val="21"/>
                <w:szCs w:val="21"/>
              </w:rPr>
              <w:t xml:space="preserve">–</w:t>
            </w:r>
          </w:p>
        </w:tc>
        <w:tc>
          <w:tcPr>
            <w:tcW w:type="dxa" w:w="2020"/>
            <w:shd w:fill="E7D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AE6E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2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1748"/>
                <w:sz w:val="18"/>
                <w:szCs w:val="18"/>
              </w:rPr>
              <w:t xml:space="preserve">Personal Notes / Books / Links</w:t>
            </w:r>
          </w:p>
        </w:tc>
        <w:tc>
          <w:tcPr>
            <w:tcW w:type="dxa" w:w="1120"/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79EC2"/>
                <w:sz w:val="21"/>
                <w:szCs w:val="21"/>
              </w:rPr>
              <w:t xml:space="preserve">–</w:t>
            </w:r>
          </w:p>
        </w:tc>
        <w:tc>
          <w:tcPr>
            <w:tcW w:type="dxa" w:w="1120"/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79EC2"/>
                <w:sz w:val="21"/>
                <w:szCs w:val="21"/>
              </w:rPr>
              <w:t xml:space="preserve">–</w:t>
            </w:r>
          </w:p>
        </w:tc>
        <w:tc>
          <w:tcPr>
            <w:tcW w:type="dxa" w:w="1120"/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79EC2"/>
                <w:sz w:val="21"/>
                <w:szCs w:val="21"/>
              </w:rPr>
              <w:t xml:space="preserve">–</w:t>
            </w:r>
          </w:p>
        </w:tc>
        <w:tc>
          <w:tcPr>
            <w:tcW w:type="dxa" w:w="1120"/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79EC2"/>
                <w:sz w:val="21"/>
                <w:szCs w:val="21"/>
              </w:rPr>
              <w:t xml:space="preserve">–</w:t>
            </w:r>
          </w:p>
        </w:tc>
        <w:tc>
          <w:tcPr>
            <w:tcW w:type="dxa" w:w="2020"/>
            <w:shd w:fill="E7D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AE6E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2750"/>
            <w:shd w:fill="F1EC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1748"/>
                <w:sz w:val="18"/>
                <w:szCs w:val="18"/>
              </w:rPr>
              <w:t xml:space="preserve">Completely Free</w:t>
            </w:r>
          </w:p>
        </w:tc>
        <w:tc>
          <w:tcPr>
            <w:tcW w:type="dxa" w:w="1120"/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79EC2"/>
                <w:sz w:val="21"/>
                <w:szCs w:val="21"/>
              </w:rPr>
              <w:t xml:space="preserve">–</w:t>
            </w:r>
          </w:p>
        </w:tc>
        <w:tc>
          <w:tcPr>
            <w:tcW w:type="dxa" w:w="1120"/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AE6E"/>
                <w:sz w:val="21"/>
                <w:szCs w:val="21"/>
              </w:rPr>
              <w:t xml:space="preserve">✓</w:t>
            </w:r>
          </w:p>
        </w:tc>
        <w:tc>
          <w:tcPr>
            <w:tcW w:type="dxa" w:w="1120"/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AE6E"/>
                <w:sz w:val="21"/>
                <w:szCs w:val="21"/>
              </w:rPr>
              <w:t xml:space="preserve">✓</w:t>
            </w:r>
          </w:p>
        </w:tc>
        <w:tc>
          <w:tcPr>
            <w:tcW w:type="dxa" w:w="1120"/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79EC2"/>
                <w:sz w:val="21"/>
                <w:szCs w:val="21"/>
              </w:rPr>
              <w:t xml:space="preserve">–</w:t>
            </w:r>
          </w:p>
        </w:tc>
        <w:tc>
          <w:tcPr>
            <w:tcW w:type="dxa" w:w="2020"/>
            <w:shd w:fill="E7D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AE6E"/>
                <w:sz w:val="21"/>
                <w:szCs w:val="21"/>
              </w:rPr>
              <w:t xml:space="preserve">✓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5B5470"/>
          <w:sz w:val="21"/>
          <w:szCs w:val="21"/>
        </w:rPr>
        <w:t xml:space="preserve">Legend:  ✓ = fully supported     ~ = partially supported     – = not supported</w:t>
      </w:r>
    </w:p>
    <w:p>
      <w:r>
        <w:br w:type="page"/>
      </w:r>
    </w:p>
    <w:p>
      <w:pPr>
        <w:pStyle w:val="Heading1"/>
        <w:pBdr>
          <w:bottom w:val="single" w:color="E7DFFF" w:sz="6" w:space="6"/>
        </w:pBdr>
        <w:spacing w:after="200" w:before="420"/>
      </w:pPr>
      <w:r>
        <w:rPr>
          <w:rFonts w:ascii="Cambria" w:cs="Cambria" w:eastAsia="Cambria" w:hAnsi="Cambria"/>
          <w:b/>
          <w:bCs/>
          <w:color w:val="6C3CE9"/>
          <w:sz w:val="30"/>
          <w:szCs w:val="30"/>
        </w:rPr>
        <w:t xml:space="preserve">10.  </w:t>
      </w:r>
      <w:r>
        <w:rPr>
          <w:rFonts w:ascii="Cambria" w:cs="Cambria" w:eastAsia="Cambria" w:hAnsi="Cambria"/>
          <w:b/>
          <w:bCs/>
          <w:color w:val="241748"/>
          <w:sz w:val="30"/>
          <w:szCs w:val="30"/>
        </w:rPr>
        <w:t xml:space="preserve">Product Walkthrough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748"/>
          <w:sz w:val="21"/>
          <w:szCs w:val="21"/>
        </w:rPr>
        <w:t xml:space="preserve">The dashboard is the first thing a learner sees after logging in — pattern categories, a live progress ring, difficulty breakdown, and a GitHub-style calendar, all visible at a glance.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5470"/>
          <w:sz w:val="18"/>
          <w:szCs w:val="18"/>
        </w:rPr>
        <w:t xml:space="preserve">Fig. 1 — All DSA Patterns dashboard, showing live progress and calendar tracking</w:t>
      </w:r>
    </w:p>
    <w:p>
      <w:r>
        <w:br w:type="page"/>
      </w:r>
    </w:p>
    <w:p>
      <w:pPr>
        <w:pStyle w:val="Heading1"/>
        <w:pBdr>
          <w:bottom w:val="single" w:color="E7DFFF" w:sz="6" w:space="6"/>
        </w:pBdr>
        <w:spacing w:after="200" w:before="420"/>
      </w:pPr>
      <w:r>
        <w:rPr>
          <w:rFonts w:ascii="Cambria" w:cs="Cambria" w:eastAsia="Cambria" w:hAnsi="Cambria"/>
          <w:b/>
          <w:bCs/>
          <w:color w:val="6C3CE9"/>
          <w:sz w:val="30"/>
          <w:szCs w:val="30"/>
        </w:rPr>
        <w:t xml:space="preserve">11.  </w:t>
      </w:r>
      <w:r>
        <w:rPr>
          <w:rFonts w:ascii="Cambria" w:cs="Cambria" w:eastAsia="Cambria" w:hAnsi="Cambria"/>
          <w:b/>
          <w:bCs/>
          <w:color w:val="241748"/>
          <w:sz w:val="30"/>
          <w:szCs w:val="30"/>
        </w:rPr>
        <w:t xml:space="preserve">Design Philosophy &amp; Roadmap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4B21B8"/>
          <w:sz w:val="24"/>
          <w:szCs w:val="24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41748"/>
          <w:sz w:val="21"/>
          <w:szCs w:val="21"/>
        </w:rPr>
        <w:t xml:space="preserve">Dark theme — easy on the eyes for late-night coding sessions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41748"/>
          <w:sz w:val="21"/>
          <w:szCs w:val="21"/>
        </w:rPr>
        <w:t xml:space="preserve">Purple &amp; cyan gradient — a modern, developer-friendly identity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41748"/>
          <w:sz w:val="21"/>
          <w:szCs w:val="21"/>
        </w:rPr>
        <w:t xml:space="preserve">Fully responsive — works cleanly across desktop, tablet and mobile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41748"/>
          <w:sz w:val="21"/>
          <w:szCs w:val="21"/>
        </w:rPr>
        <w:t xml:space="preserve">Real-time sync — Firebase keeps every device instantly up to date</w:t>
      </w:r>
    </w:p>
    <w:p>
      <w:pPr>
        <w:spacing w:after="180"/>
      </w:pP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4B21B8"/>
          <w:sz w:val="24"/>
          <w:szCs w:val="24"/>
        </w:rPr>
        <w:t xml:space="preserve">Roadmap Ahead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41748"/>
          <w:sz w:val="21"/>
          <w:szCs w:val="21"/>
        </w:rPr>
        <w:t xml:space="preserve">Expand beyond 16 patterns with community-suggested additions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41748"/>
          <w:sz w:val="21"/>
          <w:szCs w:val="21"/>
        </w:rPr>
        <w:t xml:space="preserve">Add contest / company-wise question tags (FAANG, product-based)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41748"/>
          <w:sz w:val="21"/>
          <w:szCs w:val="21"/>
        </w:rPr>
        <w:t xml:space="preserve">Introduce streak rewards and a leaderboard for friendly competition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41748"/>
          <w:sz w:val="21"/>
          <w:szCs w:val="21"/>
        </w:rPr>
        <w:t xml:space="preserve">Build a mobile app version for on-the-go revision</w:t>
      </w:r>
    </w:p>
    <w:p>
      <w:pPr>
        <w:spacing w:after="220"/>
      </w:pPr>
    </w:p>
    <w:p>
      <w:pPr>
        <w:pStyle w:val="Heading1"/>
        <w:pBdr>
          <w:bottom w:val="single" w:color="E7DFFF" w:sz="6" w:space="6"/>
        </w:pBdr>
        <w:spacing w:after="200" w:before="420"/>
      </w:pPr>
      <w:r>
        <w:rPr>
          <w:rFonts w:ascii="Cambria" w:cs="Cambria" w:eastAsia="Cambria" w:hAnsi="Cambria"/>
          <w:b/>
          <w:bCs/>
          <w:color w:val="6C3CE9"/>
          <w:sz w:val="30"/>
          <w:szCs w:val="30"/>
        </w:rPr>
        <w:t xml:space="preserve">12.  </w:t>
      </w:r>
      <w:r>
        <w:rPr>
          <w:rFonts w:ascii="Cambria" w:cs="Cambria" w:eastAsia="Cambria" w:hAnsi="Cambria"/>
          <w:b/>
          <w:bCs/>
          <w:color w:val="241748"/>
          <w:sz w:val="30"/>
          <w:szCs w:val="30"/>
        </w:rPr>
        <w:t xml:space="preserve">Conclusion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748"/>
          <w:sz w:val="21"/>
          <w:szCs w:val="21"/>
        </w:rPr>
        <w:t xml:space="preserve">VK DSA Sheet was built to solve a problem every DSA learner faces: too many platforms, no single place to track patterns, progress, and revision. By unifying LeetCode, GeeksforGeeks, TakeUForward and Codeforces into one pattern-based roadmap — with real-time tracking, a practice calendar, and a personal knowledge vault — it gives learners one home for their entire coding-interview journey, completely free.</w:t>
      </w:r>
    </w:p>
    <w:p>
      <w:pPr>
        <w:spacing w:after="160"/>
      </w:pPr>
    </w:p>
    <w:tbl>
      <w:tblPr>
        <w:tblW w:type="dxa" w:w="9350"/>
        <w:tblBorders>
          <w:top w:val="single" w:color="241748" w:sz="2"/>
          <w:left w:val="single" w:color="241748" w:sz="2"/>
          <w:bottom w:val="single" w:color="241748" w:sz="2"/>
          <w:right w:val="single" w:color="241748" w:sz="2"/>
          <w:insideH w:val="none" w:color="241748" w:sz="0"/>
          <w:insideV w:val="none" w:color="241748" w:sz="0"/>
        </w:tblBorders>
      </w:tblPr>
      <w:tblGrid>
        <w:gridCol w:w="100"/>
      </w:tblGrid>
      <w:tr>
        <w:tc>
          <w:tcPr>
            <w:tcW w:type="dxa" w:w="9350"/>
            <w:shd w:fill="241748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FFFFFF"/>
                <w:sz w:val="21"/>
                <w:szCs w:val="21"/>
              </w:rPr>
              <w:t xml:space="preserve">Try it now:  vk-dsa-sheet-vz9q.vercel.app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470"/>
        <w:sz w:val="15"/>
        <w:szCs w:val="15"/>
      </w:rPr>
      <w:t xml:space="preserve">Ajnabh Koushik Baruah   |   Page </w:t>
    </w:r>
    <w:r>
      <w:rPr>
        <w:rFonts w:ascii="Calibri" w:cs="Calibri" w:eastAsia="Calibri" w:hAnsi="Calibri"/>
        <w:color w:val="5B547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7DFFF" w:sz="4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6C3CE9"/>
        <w:sz w:val="15"/>
        <w:szCs w:val="15"/>
      </w:rPr>
      <w:t xml:space="preserve">VK DSA SHEET</w:t>
    </w:r>
    <w:r>
      <w:rPr>
        <w:rFonts w:ascii="Calibri" w:cs="Calibri" w:eastAsia="Calibri" w:hAnsi="Calibri"/>
        <w:color w:val="5B5470"/>
        <w:sz w:val="15"/>
        <w:szCs w:val="15"/>
      </w:rPr>
      <w:t xml:space="preserve">	Personal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248091158b9d5f31958a87a8f22c997f3eaba24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2026-07-11T15:45:18.130Z</dcterms:created>
  <dcterms:modified xsi:type="dcterms:W3CDTF">2026-07-11T15:45:18.143Z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