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Earthquake Impact Analysis – Presentation Keynotes</w:t>
      </w:r>
    </w:p>
    <w:p>
      <w:pPr>
        <w:pStyle w:val="Heading2"/>
      </w:pPr>
      <w:r>
        <w:t>Earthquake Impact Analysis - Presentation Keynotes</w:t>
      </w:r>
    </w:p>
    <w:p>
      <w:pPr>
        <w:pStyle w:val="Heading2"/>
      </w:pPr>
      <w:r>
        <w:t>1. Introduction (Anyone)</w:t>
      </w:r>
    </w:p>
    <w:p>
      <w:r>
        <w:t>For this project, we analyzed a global earthquake dataset sourced from Kaggle. In our scenario, we are acting as data analysts for a Non-Profit Disaster Relief Organization. Our role is to identify regions most in need of aid based on the frequency and impact of seismic activity. The objective of our presentation is to highlight a select group of countries that are significantly affected by earthquakes and make a data-driven case for why they should receive targeted relief funding.</w:t>
      </w:r>
    </w:p>
    <w:p>
      <w:pPr>
        <w:pStyle w:val="Heading2"/>
      </w:pPr>
      <w:r>
        <w:t>2. Main Overview (Anyone)</w:t>
      </w:r>
    </w:p>
    <w:p>
      <w:r>
        <w:t>We chose this dataset because it stood out as both unique and deeply relevant. Earthquakes have real-world consequences, and using data to understand those patterns can directly influence how resources are allocated. This project gave us the opportunity to uncover actionable insights, and we believe we've highlighted the most important ones. That said, if we had more time, we would've liked to explore additional layers of the data—especially around global fault lines and seismic origins.</w:t>
      </w:r>
    </w:p>
    <w:p>
      <w:pPr>
        <w:pStyle w:val="Heading2"/>
      </w:pPr>
      <w:r>
        <w:t>3. Al's Segment - Earthquake &amp; Tsunami Impact (Glanceable)</w:t>
      </w:r>
    </w:p>
    <w:p>
      <w:r>
        <w:t>- Focus on bar charts showing top impacted countries</w:t>
      </w:r>
    </w:p>
    <w:p>
      <w:r>
        <w:t>- Indonesia, Japan, Chile -&gt; high frequency + tsunami risk</w:t>
      </w:r>
    </w:p>
    <w:p>
      <w:r>
        <w:t>- Risk isn't just from earthquakes, but compounded disasters</w:t>
      </w:r>
    </w:p>
    <w:p>
      <w:r>
        <w:t>- Highlights need for relief funds in high-risk zones</w:t>
      </w:r>
    </w:p>
    <w:p>
      <w:r>
        <w:t>- Data shows clear prioritization for vulnerable nations</w:t>
      </w:r>
    </w:p>
    <w:p>
      <w:pPr>
        <w:pStyle w:val="Heading2"/>
      </w:pPr>
      <w:r>
        <w:t>4. Jeremy's Segment - CDI vs. MMI (Glanceable)</w:t>
      </w:r>
    </w:p>
    <w:p>
      <w:r>
        <w:t>- Chart: Average CDI vs. MMI intensity values</w:t>
      </w:r>
    </w:p>
    <w:p>
      <w:r>
        <w:t>- MMI = objective, physical damage</w:t>
      </w:r>
    </w:p>
    <w:p>
      <w:r>
        <w:t>- CDI = subjective, self-reported experience</w:t>
      </w:r>
    </w:p>
    <w:p>
      <w:r>
        <w:t>- MMI used earlier, CDI added more recently</w:t>
      </w:r>
    </w:p>
    <w:p>
      <w:r>
        <w:t>- Trend: increasing objective intensity over time</w:t>
      </w:r>
    </w:p>
    <w:p>
      <w:r>
        <w:t>- Adds to case for helping hardest-hit regions</w:t>
      </w:r>
    </w:p>
    <w:p>
      <w:pPr>
        <w:pStyle w:val="Heading2"/>
      </w:pPr>
      <w:r>
        <w:t>5. Carlos' Segment - Map Visualization (Glanceable)</w:t>
      </w:r>
    </w:p>
    <w:p>
      <w:r>
        <w:t>- Map shows seismic hotspots globally</w:t>
      </w:r>
    </w:p>
    <w:p>
      <w:r>
        <w:t>- Top 5: Indonesia, Papua New Guinea, Japan, Chile, Vanuatu</w:t>
      </w:r>
    </w:p>
    <w:p>
      <w:r>
        <w:t>- Strong coastal correlation -&gt; tsunami vulnerability</w:t>
      </w:r>
    </w:p>
    <w:p>
      <w:r>
        <w:t>- Data reveals clear geographic risk zones</w:t>
      </w:r>
    </w:p>
    <w:p>
      <w:r>
        <w:t>- Backs up the need for targeted support</w:t>
      </w:r>
    </w:p>
    <w:p>
      <w:pPr>
        <w:pStyle w:val="Heading2"/>
      </w:pPr>
      <w:r>
        <w:t>6. Conclusion (Anyone)</w:t>
      </w:r>
    </w:p>
    <w:p>
      <w:r>
        <w:t>- Great team experience — collaborative &amp; insightful</w:t>
      </w:r>
    </w:p>
    <w:p>
      <w:r>
        <w:t>- Learned from each other's strengths</w:t>
      </w:r>
    </w:p>
    <w:p>
      <w:r>
        <w:t>- Would enjoy future projects together</w:t>
      </w:r>
    </w:p>
    <w:p>
      <w:r>
        <w:t>- Gained valuable data and teamwork skills</w:t>
      </w:r>
    </w:p>
    <w:p>
      <w:r>
        <w:t>- Thank you — open to any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