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themeColor="background1"/>
  <w:body>
    <w:p w:rsidRPr="002D6613" w:rsidR="005B307C" w:rsidP="24B7079C" w:rsidRDefault="005B307C" w14:paraId="7476F0A0" w14:textId="6EB240A4">
      <w:pPr>
        <w:pStyle w:val="Title"/>
      </w:pPr>
      <w:r w:rsidRPr="24B7079C" w:rsidR="007274A2">
        <w:rPr>
          <w:rStyle w:val="TitleChar"/>
          <w:rFonts w:ascii="Times New Roman" w:hAnsi="Times New Roman" w:eastAsia="Times New Roman" w:cs="Times New Roman"/>
        </w:rPr>
        <w:t xml:space="preserve">CIVE 202 Project </w:t>
      </w:r>
      <w:r w:rsidRPr="24B7079C" w:rsidR="4596A195">
        <w:rPr>
          <w:rStyle w:val="TitleChar"/>
          <w:rFonts w:ascii="Times New Roman" w:hAnsi="Times New Roman" w:eastAsia="Times New Roman" w:cs="Times New Roman"/>
        </w:rPr>
        <w:t>5</w:t>
      </w:r>
      <w:r w:rsidRPr="24B7079C" w:rsidR="007274A2">
        <w:rPr>
          <w:rStyle w:val="TitleChar"/>
          <w:rFonts w:ascii="Times New Roman" w:hAnsi="Times New Roman" w:eastAsia="Times New Roman" w:cs="Times New Roman"/>
        </w:rPr>
        <w:t xml:space="preserve"> Report</w:t>
      </w:r>
      <w:r w:rsidRPr="24B7079C" w:rsidR="0C98C81A">
        <w:rPr>
          <w:rStyle w:val="TitleChar"/>
          <w:rFonts w:ascii="Times New Roman" w:hAnsi="Times New Roman" w:eastAsia="Times New Roman" w:cs="Times New Roman"/>
        </w:rPr>
        <w:t>: Integrate</w:t>
      </w:r>
      <w:r w:rsidRPr="24B7079C" w:rsidR="71301B4D">
        <w:rPr>
          <w:rStyle w:val="TitleChar"/>
          <w:rFonts w:ascii="Times New Roman" w:hAnsi="Times New Roman" w:eastAsia="Times New Roman" w:cs="Times New Roman"/>
        </w:rPr>
        <w:t xml:space="preserve"> </w:t>
      </w:r>
      <w:r w:rsidRPr="24B7079C" w:rsidR="71301B4D">
        <w:rPr>
          <w:rStyle w:val="TitleChar"/>
          <w:rFonts w:ascii="Times New Roman" w:hAnsi="Times New Roman" w:eastAsia="Times New Roman" w:cs="Times New Roman"/>
        </w:rPr>
        <w:t>- Risk</w:t>
      </w:r>
      <w:r w:rsidRPr="24B7079C" w:rsidR="0C98C81A">
        <w:rPr>
          <w:rStyle w:val="TitleChar"/>
          <w:rFonts w:ascii="Times New Roman" w:hAnsi="Times New Roman" w:eastAsia="Times New Roman" w:cs="Times New Roman"/>
        </w:rPr>
        <w:t xml:space="preserve"> Analysis of Natural Hazards</w:t>
      </w:r>
    </w:p>
    <w:p w:rsidRPr="002D6613" w:rsidR="005B307C" w:rsidP="24B7079C" w:rsidRDefault="005B307C" w14:paraId="3B60FAA5" w14:textId="17CBAA6F">
      <w:pPr>
        <w:pStyle w:val="Subtitle"/>
        <w:rPr/>
      </w:pPr>
      <w:r w:rsidR="007274A2">
        <w:rPr/>
        <w:t xml:space="preserve">Civil Engineering Analysis </w:t>
      </w:r>
      <w:r w:rsidR="00AF2CA0">
        <w:rPr/>
        <w:t>II</w:t>
      </w:r>
      <w:r w:rsidR="005B307C">
        <w:rPr/>
        <w:t xml:space="preserve"> (CIVE-</w:t>
      </w:r>
      <w:r w:rsidR="007274A2">
        <w:rPr/>
        <w:t>202</w:t>
      </w:r>
      <w:r w:rsidR="005B307C">
        <w:rPr/>
        <w:t>)</w:t>
      </w:r>
    </w:p>
    <w:p w:rsidRPr="002D6613" w:rsidR="005B307C" w:rsidP="24B7079C" w:rsidRDefault="005B307C" w14:paraId="70C37D17" w14:textId="7398EEF5">
      <w:pPr>
        <w:pStyle w:val="Subtitle"/>
        <w:rPr/>
      </w:pPr>
      <w:r w:rsidR="00F078BC">
        <w:rPr/>
        <w:t xml:space="preserve">Section 151 </w:t>
      </w:r>
      <w:r w:rsidR="005929A5">
        <w:rPr/>
        <w:t xml:space="preserve">Group </w:t>
      </w:r>
      <w:r w:rsidR="1EF1A6FB">
        <w:rPr/>
        <w:t>INFRA-02-15</w:t>
      </w:r>
    </w:p>
    <w:p w:rsidRPr="002D6613" w:rsidR="005B307C" w:rsidP="24B7079C" w:rsidRDefault="005B307C" w14:paraId="1886DD09" w14:textId="15D9271B">
      <w:pPr>
        <w:pStyle w:val="Subtitle"/>
        <w:rPr/>
      </w:pPr>
      <w:r w:rsidR="5DA1CD95">
        <w:rPr/>
        <w:t>May 8</w:t>
      </w:r>
      <w:r w:rsidR="005B307C">
        <w:rPr/>
        <w:t>, 202</w:t>
      </w:r>
      <w:r w:rsidR="00AF2CA0">
        <w:rPr/>
        <w:t>6</w:t>
      </w:r>
    </w:p>
    <w:p w:rsidRPr="002D6613" w:rsidR="005B307C" w:rsidP="24B7079C" w:rsidRDefault="005B307C" w14:paraId="1DA1DAB1" w14:textId="6029F967">
      <w:pPr>
        <w:pStyle w:val="Subtitle"/>
        <w:rPr/>
      </w:pPr>
      <w:r w:rsidR="089CA796">
        <w:rPr/>
        <w:t>Alex Throener, Isaiah Jones, Carter Janssen</w:t>
      </w:r>
      <w:r>
        <w:br/>
      </w:r>
      <w:r>
        <w:br/>
      </w:r>
      <w:r>
        <w:br/>
      </w:r>
    </w:p>
    <w:p w:rsidR="24B7079C" w:rsidP="24B7079C" w:rsidRDefault="24B7079C" w14:paraId="34505C68" w14:textId="29DF1EE1">
      <w:pPr>
        <w:pStyle w:val="Header"/>
      </w:pPr>
    </w:p>
    <w:p w:rsidR="24B7079C" w:rsidP="24B7079C" w:rsidRDefault="24B7079C" w14:paraId="582FE8AF" w14:textId="23A41133">
      <w:pPr>
        <w:pStyle w:val="Header"/>
      </w:pPr>
    </w:p>
    <w:p w:rsidR="24B7079C" w:rsidP="24B7079C" w:rsidRDefault="24B7079C" w14:paraId="1D9422C3" w14:textId="71FEDF43">
      <w:pPr>
        <w:pStyle w:val="Header"/>
      </w:pPr>
    </w:p>
    <w:p w:rsidR="24B7079C" w:rsidP="24B7079C" w:rsidRDefault="24B7079C" w14:paraId="45745D40" w14:textId="1169BF5A">
      <w:pPr>
        <w:pStyle w:val="Header"/>
      </w:pPr>
    </w:p>
    <w:p w:rsidR="24B7079C" w:rsidP="24B7079C" w:rsidRDefault="24B7079C" w14:paraId="3FFD1E5C" w14:textId="36E5C5E1">
      <w:pPr>
        <w:pStyle w:val="Header"/>
      </w:pPr>
    </w:p>
    <w:p w:rsidR="24B7079C" w:rsidP="24B7079C" w:rsidRDefault="24B7079C" w14:paraId="66660845" w14:textId="3222BE78">
      <w:pPr>
        <w:pStyle w:val="Header"/>
      </w:pPr>
    </w:p>
    <w:p w:rsidR="24B7079C" w:rsidP="24B7079C" w:rsidRDefault="24B7079C" w14:paraId="0B3C7335" w14:textId="09C5D7BF">
      <w:pPr>
        <w:pStyle w:val="Header"/>
      </w:pPr>
    </w:p>
    <w:p w:rsidR="24B7079C" w:rsidP="24B7079C" w:rsidRDefault="24B7079C" w14:paraId="6B3F2EAF" w14:textId="0B8E8964">
      <w:pPr>
        <w:pStyle w:val="Header"/>
      </w:pPr>
    </w:p>
    <w:p w:rsidR="24B7079C" w:rsidP="24B7079C" w:rsidRDefault="24B7079C" w14:paraId="1DBAEE0C" w14:textId="5B521874">
      <w:pPr>
        <w:pStyle w:val="Header"/>
      </w:pPr>
    </w:p>
    <w:p w:rsidR="24B7079C" w:rsidP="24B7079C" w:rsidRDefault="24B7079C" w14:paraId="5F59DC10" w14:textId="5F2914BB">
      <w:pPr>
        <w:pStyle w:val="Header"/>
      </w:pPr>
    </w:p>
    <w:p w:rsidR="24B7079C" w:rsidP="24B7079C" w:rsidRDefault="24B7079C" w14:paraId="4866A9C5" w14:textId="01683706">
      <w:pPr>
        <w:pStyle w:val="Header"/>
      </w:pPr>
    </w:p>
    <w:p w:rsidR="24B7079C" w:rsidP="24B7079C" w:rsidRDefault="24B7079C" w14:paraId="7A650D51" w14:textId="6212EE71">
      <w:pPr>
        <w:pStyle w:val="Header"/>
      </w:pPr>
    </w:p>
    <w:p w:rsidR="24B7079C" w:rsidP="24B7079C" w:rsidRDefault="24B7079C" w14:paraId="37174FAB" w14:textId="00F48A11">
      <w:pPr>
        <w:pStyle w:val="Header"/>
      </w:pPr>
    </w:p>
    <w:p w:rsidR="24B7079C" w:rsidP="24B7079C" w:rsidRDefault="24B7079C" w14:paraId="5A505474" w14:textId="70699B63">
      <w:pPr>
        <w:pStyle w:val="Header"/>
      </w:pPr>
    </w:p>
    <w:p w:rsidR="24B7079C" w:rsidP="24B7079C" w:rsidRDefault="24B7079C" w14:paraId="369EDE91" w14:textId="21A52466">
      <w:pPr>
        <w:pStyle w:val="Header"/>
      </w:pPr>
    </w:p>
    <w:p w:rsidR="24B7079C" w:rsidP="24B7079C" w:rsidRDefault="24B7079C" w14:paraId="13062D6B" w14:textId="32F8298C">
      <w:pPr>
        <w:pStyle w:val="Header"/>
      </w:pPr>
    </w:p>
    <w:p w:rsidR="24B7079C" w:rsidP="24B7079C" w:rsidRDefault="24B7079C" w14:paraId="4E25B1B8" w14:textId="132F927D">
      <w:pPr>
        <w:pStyle w:val="Header"/>
      </w:pPr>
    </w:p>
    <w:p w:rsidR="24B7079C" w:rsidP="24B7079C" w:rsidRDefault="24B7079C" w14:paraId="38246B0F" w14:textId="0F11649C">
      <w:pPr>
        <w:pStyle w:val="Header"/>
      </w:pPr>
    </w:p>
    <w:p w:rsidR="24B7079C" w:rsidP="24B7079C" w:rsidRDefault="24B7079C" w14:paraId="0C475F00" w14:textId="66089A71">
      <w:pPr>
        <w:pStyle w:val="Header"/>
      </w:pPr>
    </w:p>
    <w:p w:rsidR="24B7079C" w:rsidP="24B7079C" w:rsidRDefault="24B7079C" w14:paraId="78AB2FC0" w14:textId="5BFC503F">
      <w:pPr>
        <w:pStyle w:val="Header"/>
      </w:pPr>
    </w:p>
    <w:p w:rsidR="24B7079C" w:rsidP="24B7079C" w:rsidRDefault="24B7079C" w14:paraId="422F6810" w14:textId="6911008A">
      <w:pPr>
        <w:pStyle w:val="Header"/>
      </w:pPr>
    </w:p>
    <w:p w:rsidR="24B7079C" w:rsidP="24B7079C" w:rsidRDefault="24B7079C" w14:paraId="0C851AE0" w14:textId="0EB5F5AA">
      <w:pPr>
        <w:pStyle w:val="Header"/>
      </w:pPr>
    </w:p>
    <w:p w:rsidR="24B7079C" w:rsidP="24B7079C" w:rsidRDefault="24B7079C" w14:paraId="76002D34" w14:textId="6C7BC694">
      <w:pPr>
        <w:pStyle w:val="Header"/>
      </w:pPr>
    </w:p>
    <w:p w:rsidR="24B7079C" w:rsidP="24B7079C" w:rsidRDefault="24B7079C" w14:paraId="7FED4C10" w14:textId="344D734A">
      <w:pPr>
        <w:pStyle w:val="Header"/>
      </w:pPr>
    </w:p>
    <w:p w:rsidR="24B7079C" w:rsidP="24B7079C" w:rsidRDefault="24B7079C" w14:paraId="792FA09E" w14:textId="0EC78D33">
      <w:pPr>
        <w:pStyle w:val="Header"/>
      </w:pPr>
    </w:p>
    <w:p w:rsidR="24B7079C" w:rsidP="24B7079C" w:rsidRDefault="24B7079C" w14:paraId="751F0671" w14:textId="11E5E40E">
      <w:pPr>
        <w:pStyle w:val="Header"/>
      </w:pPr>
    </w:p>
    <w:p w:rsidR="24B7079C" w:rsidP="24B7079C" w:rsidRDefault="24B7079C" w14:paraId="3F2104B6" w14:textId="4B556BF9">
      <w:pPr>
        <w:pStyle w:val="Header"/>
      </w:pPr>
    </w:p>
    <w:p w:rsidR="24B7079C" w:rsidP="24B7079C" w:rsidRDefault="24B7079C" w14:paraId="7A5A0773" w14:textId="7682C1B4">
      <w:pPr>
        <w:pStyle w:val="Header"/>
      </w:pPr>
    </w:p>
    <w:p w:rsidR="24B7079C" w:rsidP="24B7079C" w:rsidRDefault="24B7079C" w14:paraId="3AC6B9F7" w14:textId="520942F5">
      <w:pPr>
        <w:pStyle w:val="Header"/>
      </w:pPr>
    </w:p>
    <w:p w:rsidR="24B7079C" w:rsidP="24B7079C" w:rsidRDefault="24B7079C" w14:paraId="3202D1D2" w14:textId="63968AD0">
      <w:pPr>
        <w:pStyle w:val="Header"/>
      </w:pPr>
    </w:p>
    <w:p w:rsidR="2C4F32B6" w:rsidP="24B7079C" w:rsidRDefault="2C4F32B6" w14:paraId="6B30D48C" w14:textId="4662942D">
      <w:pPr>
        <w:pStyle w:val="Heading1"/>
      </w:pPr>
      <w:bookmarkStart w:name="_Toc1827114990" w:id="1209275089"/>
      <w:r w:rsidR="2C4F32B6">
        <w:rPr/>
        <w:t>Table of Contents</w:t>
      </w:r>
      <w:bookmarkEnd w:id="1209275089"/>
    </w:p>
    <w:sdt>
      <w:sdtPr>
        <w:id w:val="1858249826"/>
        <w:docPartObj>
          <w:docPartGallery w:val="Table of Contents"/>
          <w:docPartUnique/>
        </w:docPartObj>
      </w:sdtPr>
      <w:sdtContent>
        <w:p w:rsidR="24B7079C" w:rsidP="24B7079C" w:rsidRDefault="24B7079C" w14:paraId="5CCFA97E" w14:textId="5ED5469E">
          <w:pPr>
            <w:pStyle w:val="TOC1"/>
            <w:tabs>
              <w:tab w:val="right" w:leader="dot" w:pos="9360"/>
            </w:tabs>
            <w:bidi w:val="0"/>
          </w:pPr>
          <w:r>
            <w:fldChar w:fldCharType="begin"/>
          </w:r>
          <w:r>
            <w:instrText xml:space="preserve">TOC \o "1-9" \z \u \h</w:instrText>
          </w:r>
          <w:r>
            <w:fldChar w:fldCharType="separate"/>
          </w:r>
          <w:hyperlink w:anchor="_Toc1827114990">
            <w:r w:rsidRPr="24B7079C" w:rsidR="24B7079C">
              <w:rPr>
                <w:rStyle w:val="Hyperlink"/>
              </w:rPr>
              <w:t>Table of Contents</w:t>
            </w:r>
            <w:r>
              <w:tab/>
            </w:r>
            <w:r>
              <w:fldChar w:fldCharType="begin"/>
            </w:r>
            <w:r>
              <w:instrText xml:space="preserve">PAGEREF _Toc1827114990 \h</w:instrText>
            </w:r>
            <w:r>
              <w:fldChar w:fldCharType="separate"/>
            </w:r>
            <w:r w:rsidRPr="24B7079C" w:rsidR="24B7079C">
              <w:rPr>
                <w:rStyle w:val="Hyperlink"/>
              </w:rPr>
              <w:t>1</w:t>
            </w:r>
            <w:r>
              <w:fldChar w:fldCharType="end"/>
            </w:r>
          </w:hyperlink>
        </w:p>
        <w:p w:rsidR="24B7079C" w:rsidP="24B7079C" w:rsidRDefault="24B7079C" w14:paraId="409F4D1C" w14:textId="1135D00E">
          <w:pPr>
            <w:pStyle w:val="TOC1"/>
            <w:tabs>
              <w:tab w:val="right" w:leader="dot" w:pos="9360"/>
            </w:tabs>
            <w:bidi w:val="0"/>
          </w:pPr>
          <w:hyperlink w:anchor="_Toc212026587">
            <w:r w:rsidRPr="24B7079C" w:rsidR="24B7079C">
              <w:rPr>
                <w:rStyle w:val="Hyperlink"/>
              </w:rPr>
              <w:t>Introduction/Scope of Work</w:t>
            </w:r>
            <w:r>
              <w:tab/>
            </w:r>
            <w:r>
              <w:fldChar w:fldCharType="begin"/>
            </w:r>
            <w:r>
              <w:instrText xml:space="preserve">PAGEREF _Toc212026587 \h</w:instrText>
            </w:r>
            <w:r>
              <w:fldChar w:fldCharType="separate"/>
            </w:r>
            <w:r w:rsidRPr="24B7079C" w:rsidR="24B7079C">
              <w:rPr>
                <w:rStyle w:val="Hyperlink"/>
              </w:rPr>
              <w:t>2</w:t>
            </w:r>
            <w:r>
              <w:fldChar w:fldCharType="end"/>
            </w:r>
          </w:hyperlink>
        </w:p>
        <w:p w:rsidR="24B7079C" w:rsidP="24B7079C" w:rsidRDefault="24B7079C" w14:paraId="28996F27" w14:textId="21A00736">
          <w:pPr>
            <w:pStyle w:val="TOC2"/>
            <w:tabs>
              <w:tab w:val="right" w:leader="dot" w:pos="9360"/>
            </w:tabs>
            <w:bidi w:val="0"/>
          </w:pPr>
          <w:hyperlink w:anchor="_Toc1419457228">
            <w:r w:rsidRPr="24B7079C" w:rsidR="24B7079C">
              <w:rPr>
                <w:rStyle w:val="Hyperlink"/>
              </w:rPr>
              <w:t>Project Goal</w:t>
            </w:r>
            <w:r>
              <w:tab/>
            </w:r>
            <w:r>
              <w:fldChar w:fldCharType="begin"/>
            </w:r>
            <w:r>
              <w:instrText xml:space="preserve">PAGEREF _Toc1419457228 \h</w:instrText>
            </w:r>
            <w:r>
              <w:fldChar w:fldCharType="separate"/>
            </w:r>
            <w:r w:rsidRPr="24B7079C" w:rsidR="24B7079C">
              <w:rPr>
                <w:rStyle w:val="Hyperlink"/>
              </w:rPr>
              <w:t>3</w:t>
            </w:r>
            <w:r>
              <w:fldChar w:fldCharType="end"/>
            </w:r>
          </w:hyperlink>
        </w:p>
        <w:p w:rsidR="24B7079C" w:rsidP="24B7079C" w:rsidRDefault="24B7079C" w14:paraId="39F2AEC5" w14:textId="218465A8">
          <w:pPr>
            <w:pStyle w:val="TOC2"/>
            <w:tabs>
              <w:tab w:val="right" w:leader="dot" w:pos="9360"/>
            </w:tabs>
            <w:bidi w:val="0"/>
          </w:pPr>
          <w:hyperlink w:anchor="_Toc746555833">
            <w:r w:rsidRPr="24B7079C" w:rsidR="24B7079C">
              <w:rPr>
                <w:rStyle w:val="Hyperlink"/>
              </w:rPr>
              <w:t>Study Area: States</w:t>
            </w:r>
            <w:r>
              <w:tab/>
            </w:r>
            <w:r>
              <w:fldChar w:fldCharType="begin"/>
            </w:r>
            <w:r>
              <w:instrText xml:space="preserve">PAGEREF _Toc746555833 \h</w:instrText>
            </w:r>
            <w:r>
              <w:fldChar w:fldCharType="separate"/>
            </w:r>
            <w:r w:rsidRPr="24B7079C" w:rsidR="24B7079C">
              <w:rPr>
                <w:rStyle w:val="Hyperlink"/>
              </w:rPr>
              <w:t>3</w:t>
            </w:r>
            <w:r>
              <w:fldChar w:fldCharType="end"/>
            </w:r>
          </w:hyperlink>
        </w:p>
        <w:p w:rsidR="24B7079C" w:rsidP="24B7079C" w:rsidRDefault="24B7079C" w14:paraId="7D742328" w14:textId="5806DE71">
          <w:pPr>
            <w:pStyle w:val="TOC2"/>
            <w:tabs>
              <w:tab w:val="right" w:leader="dot" w:pos="9360"/>
            </w:tabs>
            <w:bidi w:val="0"/>
          </w:pPr>
          <w:hyperlink w:anchor="_Toc590908780">
            <w:r w:rsidRPr="24B7079C" w:rsidR="24B7079C">
              <w:rPr>
                <w:rStyle w:val="Hyperlink"/>
              </w:rPr>
              <w:t>External Resources</w:t>
            </w:r>
            <w:r>
              <w:tab/>
            </w:r>
            <w:r>
              <w:fldChar w:fldCharType="begin"/>
            </w:r>
            <w:r>
              <w:instrText xml:space="preserve">PAGEREF _Toc590908780 \h</w:instrText>
            </w:r>
            <w:r>
              <w:fldChar w:fldCharType="separate"/>
            </w:r>
            <w:r w:rsidRPr="24B7079C" w:rsidR="24B7079C">
              <w:rPr>
                <w:rStyle w:val="Hyperlink"/>
              </w:rPr>
              <w:t>3</w:t>
            </w:r>
            <w:r>
              <w:fldChar w:fldCharType="end"/>
            </w:r>
          </w:hyperlink>
        </w:p>
        <w:p w:rsidR="24B7079C" w:rsidP="24B7079C" w:rsidRDefault="24B7079C" w14:paraId="13F0C53C" w14:textId="295DA626">
          <w:pPr>
            <w:pStyle w:val="TOC2"/>
            <w:tabs>
              <w:tab w:val="right" w:leader="dot" w:pos="9360"/>
            </w:tabs>
            <w:bidi w:val="0"/>
          </w:pPr>
          <w:hyperlink w:anchor="_Toc1650753765">
            <w:r w:rsidRPr="24B7079C" w:rsidR="24B7079C">
              <w:rPr>
                <w:rStyle w:val="Hyperlink"/>
              </w:rPr>
              <w:t>Current NRI Definition of Risk</w:t>
            </w:r>
            <w:r>
              <w:tab/>
            </w:r>
            <w:r>
              <w:fldChar w:fldCharType="begin"/>
            </w:r>
            <w:r>
              <w:instrText xml:space="preserve">PAGEREF _Toc1650753765 \h</w:instrText>
            </w:r>
            <w:r>
              <w:fldChar w:fldCharType="separate"/>
            </w:r>
            <w:r w:rsidRPr="24B7079C" w:rsidR="24B7079C">
              <w:rPr>
                <w:rStyle w:val="Hyperlink"/>
              </w:rPr>
              <w:t>3</w:t>
            </w:r>
            <w:r>
              <w:fldChar w:fldCharType="end"/>
            </w:r>
          </w:hyperlink>
        </w:p>
        <w:p w:rsidR="24B7079C" w:rsidP="24B7079C" w:rsidRDefault="24B7079C" w14:paraId="18200693" w14:textId="6BD718A7">
          <w:pPr>
            <w:pStyle w:val="TOC2"/>
            <w:tabs>
              <w:tab w:val="right" w:leader="dot" w:pos="9360"/>
            </w:tabs>
            <w:bidi w:val="0"/>
          </w:pPr>
          <w:hyperlink w:anchor="_Toc1869405192">
            <w:r w:rsidRPr="24B7079C" w:rsidR="24B7079C">
              <w:rPr>
                <w:rStyle w:val="Hyperlink"/>
              </w:rPr>
              <w:t>NRI Calculation Method</w:t>
            </w:r>
            <w:r>
              <w:tab/>
            </w:r>
            <w:r>
              <w:fldChar w:fldCharType="begin"/>
            </w:r>
            <w:r>
              <w:instrText xml:space="preserve">PAGEREF _Toc1869405192 \h</w:instrText>
            </w:r>
            <w:r>
              <w:fldChar w:fldCharType="separate"/>
            </w:r>
            <w:r w:rsidRPr="24B7079C" w:rsidR="24B7079C">
              <w:rPr>
                <w:rStyle w:val="Hyperlink"/>
              </w:rPr>
              <w:t>3</w:t>
            </w:r>
            <w:r>
              <w:fldChar w:fldCharType="end"/>
            </w:r>
          </w:hyperlink>
        </w:p>
        <w:p w:rsidR="24B7079C" w:rsidP="24B7079C" w:rsidRDefault="24B7079C" w14:paraId="3E0AA19B" w14:textId="387BC09B">
          <w:pPr>
            <w:pStyle w:val="TOC2"/>
            <w:tabs>
              <w:tab w:val="right" w:leader="dot" w:pos="9360"/>
            </w:tabs>
            <w:bidi w:val="0"/>
          </w:pPr>
          <w:hyperlink w:anchor="_Toc1681380232">
            <w:r w:rsidRPr="24B7079C" w:rsidR="24B7079C">
              <w:rPr>
                <w:rStyle w:val="Hyperlink"/>
              </w:rPr>
              <w:t>Code Tasks</w:t>
            </w:r>
            <w:r>
              <w:tab/>
            </w:r>
            <w:r>
              <w:fldChar w:fldCharType="begin"/>
            </w:r>
            <w:r>
              <w:instrText xml:space="preserve">PAGEREF _Toc1681380232 \h</w:instrText>
            </w:r>
            <w:r>
              <w:fldChar w:fldCharType="separate"/>
            </w:r>
            <w:r w:rsidRPr="24B7079C" w:rsidR="24B7079C">
              <w:rPr>
                <w:rStyle w:val="Hyperlink"/>
              </w:rPr>
              <w:t>4</w:t>
            </w:r>
            <w:r>
              <w:fldChar w:fldCharType="end"/>
            </w:r>
          </w:hyperlink>
        </w:p>
        <w:p w:rsidR="24B7079C" w:rsidP="24B7079C" w:rsidRDefault="24B7079C" w14:paraId="7D3179DD" w14:textId="7A2EE075">
          <w:pPr>
            <w:pStyle w:val="TOC2"/>
            <w:tabs>
              <w:tab w:val="right" w:leader="dot" w:pos="9360"/>
            </w:tabs>
            <w:bidi w:val="0"/>
          </w:pPr>
          <w:hyperlink w:anchor="_Toc1736797282">
            <w:r w:rsidRPr="24B7079C" w:rsidR="24B7079C">
              <w:rPr>
                <w:rStyle w:val="Hyperlink"/>
              </w:rPr>
              <w:t>Project Deliverables and Timeline</w:t>
            </w:r>
            <w:r>
              <w:tab/>
            </w:r>
            <w:r>
              <w:fldChar w:fldCharType="begin"/>
            </w:r>
            <w:r>
              <w:instrText xml:space="preserve">PAGEREF _Toc1736797282 \h</w:instrText>
            </w:r>
            <w:r>
              <w:fldChar w:fldCharType="separate"/>
            </w:r>
            <w:r w:rsidRPr="24B7079C" w:rsidR="24B7079C">
              <w:rPr>
                <w:rStyle w:val="Hyperlink"/>
              </w:rPr>
              <w:t>4</w:t>
            </w:r>
            <w:r>
              <w:fldChar w:fldCharType="end"/>
            </w:r>
          </w:hyperlink>
        </w:p>
        <w:p w:rsidR="24B7079C" w:rsidP="24B7079C" w:rsidRDefault="24B7079C" w14:paraId="62BF6AB9" w14:textId="320FB523">
          <w:pPr>
            <w:pStyle w:val="TOC1"/>
            <w:tabs>
              <w:tab w:val="right" w:leader="dot" w:pos="9360"/>
            </w:tabs>
            <w:bidi w:val="0"/>
          </w:pPr>
          <w:hyperlink w:anchor="_Toc1865482137">
            <w:r w:rsidRPr="24B7079C" w:rsidR="24B7079C">
              <w:rPr>
                <w:rStyle w:val="Hyperlink"/>
              </w:rPr>
              <w:t>Methods</w:t>
            </w:r>
            <w:r>
              <w:tab/>
            </w:r>
            <w:r>
              <w:fldChar w:fldCharType="begin"/>
            </w:r>
            <w:r>
              <w:instrText xml:space="preserve">PAGEREF _Toc1865482137 \h</w:instrText>
            </w:r>
            <w:r>
              <w:fldChar w:fldCharType="separate"/>
            </w:r>
            <w:r w:rsidRPr="24B7079C" w:rsidR="24B7079C">
              <w:rPr>
                <w:rStyle w:val="Hyperlink"/>
              </w:rPr>
              <w:t>5</w:t>
            </w:r>
            <w:r>
              <w:fldChar w:fldCharType="end"/>
            </w:r>
          </w:hyperlink>
        </w:p>
        <w:p w:rsidR="24B7079C" w:rsidP="24B7079C" w:rsidRDefault="24B7079C" w14:paraId="5D8F4447" w14:textId="0EF44B2A">
          <w:pPr>
            <w:pStyle w:val="TOC2"/>
            <w:tabs>
              <w:tab w:val="right" w:leader="dot" w:pos="9360"/>
            </w:tabs>
            <w:bidi w:val="0"/>
          </w:pPr>
          <w:hyperlink w:anchor="_Toc899950253">
            <w:r w:rsidRPr="24B7079C" w:rsidR="24B7079C">
              <w:rPr>
                <w:rStyle w:val="Hyperlink"/>
              </w:rPr>
              <w:t>Non-Technical Summary</w:t>
            </w:r>
            <w:r>
              <w:tab/>
            </w:r>
            <w:r>
              <w:fldChar w:fldCharType="begin"/>
            </w:r>
            <w:r>
              <w:instrText xml:space="preserve">PAGEREF _Toc899950253 \h</w:instrText>
            </w:r>
            <w:r>
              <w:fldChar w:fldCharType="separate"/>
            </w:r>
            <w:r w:rsidRPr="24B7079C" w:rsidR="24B7079C">
              <w:rPr>
                <w:rStyle w:val="Hyperlink"/>
              </w:rPr>
              <w:t>5</w:t>
            </w:r>
            <w:r>
              <w:fldChar w:fldCharType="end"/>
            </w:r>
          </w:hyperlink>
        </w:p>
        <w:p w:rsidR="24B7079C" w:rsidP="24B7079C" w:rsidRDefault="24B7079C" w14:paraId="019F61DA" w14:textId="6679ACC8">
          <w:pPr>
            <w:pStyle w:val="TOC2"/>
            <w:tabs>
              <w:tab w:val="right" w:leader="dot" w:pos="9360"/>
            </w:tabs>
            <w:bidi w:val="0"/>
          </w:pPr>
          <w:hyperlink w:anchor="_Toc1754131382">
            <w:r w:rsidRPr="24B7079C" w:rsidR="24B7079C">
              <w:rPr>
                <w:rStyle w:val="Hyperlink"/>
              </w:rPr>
              <w:t>Technical Summary</w:t>
            </w:r>
            <w:r>
              <w:tab/>
            </w:r>
            <w:r>
              <w:fldChar w:fldCharType="begin"/>
            </w:r>
            <w:r>
              <w:instrText xml:space="preserve">PAGEREF _Toc1754131382 \h</w:instrText>
            </w:r>
            <w:r>
              <w:fldChar w:fldCharType="separate"/>
            </w:r>
            <w:r w:rsidRPr="24B7079C" w:rsidR="24B7079C">
              <w:rPr>
                <w:rStyle w:val="Hyperlink"/>
              </w:rPr>
              <w:t>5</w:t>
            </w:r>
            <w:r>
              <w:fldChar w:fldCharType="end"/>
            </w:r>
          </w:hyperlink>
        </w:p>
        <w:p w:rsidR="24B7079C" w:rsidP="24B7079C" w:rsidRDefault="24B7079C" w14:paraId="39B13579" w14:textId="3426FC49">
          <w:pPr>
            <w:pStyle w:val="TOC1"/>
            <w:tabs>
              <w:tab w:val="right" w:leader="dot" w:pos="9360"/>
            </w:tabs>
            <w:bidi w:val="0"/>
          </w:pPr>
          <w:hyperlink w:anchor="_Toc753030583">
            <w:r w:rsidRPr="24B7079C" w:rsidR="24B7079C">
              <w:rPr>
                <w:rStyle w:val="Hyperlink"/>
              </w:rPr>
              <w:t>Results and Discussion</w:t>
            </w:r>
            <w:r>
              <w:tab/>
            </w:r>
            <w:r>
              <w:fldChar w:fldCharType="begin"/>
            </w:r>
            <w:r>
              <w:instrText xml:space="preserve">PAGEREF _Toc753030583 \h</w:instrText>
            </w:r>
            <w:r>
              <w:fldChar w:fldCharType="separate"/>
            </w:r>
            <w:r w:rsidRPr="24B7079C" w:rsidR="24B7079C">
              <w:rPr>
                <w:rStyle w:val="Hyperlink"/>
              </w:rPr>
              <w:t>6</w:t>
            </w:r>
            <w:r>
              <w:fldChar w:fldCharType="end"/>
            </w:r>
          </w:hyperlink>
        </w:p>
        <w:p w:rsidR="24B7079C" w:rsidP="24B7079C" w:rsidRDefault="24B7079C" w14:paraId="26B122B8" w14:textId="38BC0D13">
          <w:pPr>
            <w:pStyle w:val="TOC2"/>
            <w:tabs>
              <w:tab w:val="right" w:leader="dot" w:pos="9360"/>
            </w:tabs>
            <w:bidi w:val="0"/>
          </w:pPr>
          <w:hyperlink w:anchor="_Toc660286766">
            <w:r w:rsidRPr="24B7079C" w:rsidR="24B7079C">
              <w:rPr>
                <w:rStyle w:val="Hyperlink"/>
              </w:rPr>
              <w:t>Results Analysis</w:t>
            </w:r>
            <w:r>
              <w:tab/>
            </w:r>
            <w:r>
              <w:fldChar w:fldCharType="begin"/>
            </w:r>
            <w:r>
              <w:instrText xml:space="preserve">PAGEREF _Toc660286766 \h</w:instrText>
            </w:r>
            <w:r>
              <w:fldChar w:fldCharType="separate"/>
            </w:r>
            <w:r w:rsidRPr="24B7079C" w:rsidR="24B7079C">
              <w:rPr>
                <w:rStyle w:val="Hyperlink"/>
              </w:rPr>
              <w:t>9</w:t>
            </w:r>
            <w:r>
              <w:fldChar w:fldCharType="end"/>
            </w:r>
          </w:hyperlink>
        </w:p>
        <w:p w:rsidR="24B7079C" w:rsidP="24B7079C" w:rsidRDefault="24B7079C" w14:paraId="32C67468" w14:textId="1CC6C373">
          <w:pPr>
            <w:pStyle w:val="TOC2"/>
            <w:tabs>
              <w:tab w:val="right" w:leader="dot" w:pos="9360"/>
            </w:tabs>
            <w:bidi w:val="0"/>
          </w:pPr>
          <w:hyperlink w:anchor="_Toc1170806335">
            <w:r w:rsidRPr="24B7079C" w:rsidR="24B7079C">
              <w:rPr>
                <w:rStyle w:val="Hyperlink"/>
              </w:rPr>
              <w:t>Analysis of Bias/Ethics</w:t>
            </w:r>
            <w:r>
              <w:tab/>
            </w:r>
            <w:r>
              <w:fldChar w:fldCharType="begin"/>
            </w:r>
            <w:r>
              <w:instrText xml:space="preserve">PAGEREF _Toc1170806335 \h</w:instrText>
            </w:r>
            <w:r>
              <w:fldChar w:fldCharType="separate"/>
            </w:r>
            <w:r w:rsidRPr="24B7079C" w:rsidR="24B7079C">
              <w:rPr>
                <w:rStyle w:val="Hyperlink"/>
              </w:rPr>
              <w:t>10</w:t>
            </w:r>
            <w:r>
              <w:fldChar w:fldCharType="end"/>
            </w:r>
          </w:hyperlink>
        </w:p>
        <w:p w:rsidR="24B7079C" w:rsidP="24B7079C" w:rsidRDefault="24B7079C" w14:paraId="3CC251AB" w14:textId="6C025D90">
          <w:pPr>
            <w:pStyle w:val="TOC2"/>
            <w:tabs>
              <w:tab w:val="right" w:leader="dot" w:pos="9360"/>
            </w:tabs>
            <w:bidi w:val="0"/>
          </w:pPr>
          <w:hyperlink w:anchor="_Toc578789512">
            <w:r w:rsidRPr="24B7079C" w:rsidR="24B7079C">
              <w:rPr>
                <w:rStyle w:val="Hyperlink"/>
              </w:rPr>
              <w:t>Implications for Future Funding</w:t>
            </w:r>
            <w:r>
              <w:tab/>
            </w:r>
            <w:r>
              <w:fldChar w:fldCharType="begin"/>
            </w:r>
            <w:r>
              <w:instrText xml:space="preserve">PAGEREF _Toc578789512 \h</w:instrText>
            </w:r>
            <w:r>
              <w:fldChar w:fldCharType="separate"/>
            </w:r>
            <w:r w:rsidRPr="24B7079C" w:rsidR="24B7079C">
              <w:rPr>
                <w:rStyle w:val="Hyperlink"/>
              </w:rPr>
              <w:t>10</w:t>
            </w:r>
            <w:r>
              <w:fldChar w:fldCharType="end"/>
            </w:r>
          </w:hyperlink>
        </w:p>
        <w:p w:rsidR="24B7079C" w:rsidP="24B7079C" w:rsidRDefault="24B7079C" w14:paraId="2734BB79" w14:textId="248FBC1D">
          <w:pPr>
            <w:pStyle w:val="TOC1"/>
            <w:tabs>
              <w:tab w:val="right" w:leader="dot" w:pos="9360"/>
            </w:tabs>
            <w:bidi w:val="0"/>
          </w:pPr>
          <w:hyperlink w:anchor="_Toc458369822">
            <w:r w:rsidRPr="24B7079C" w:rsidR="24B7079C">
              <w:rPr>
                <w:rStyle w:val="Hyperlink"/>
              </w:rPr>
              <w:t>References</w:t>
            </w:r>
            <w:r>
              <w:tab/>
            </w:r>
            <w:r>
              <w:fldChar w:fldCharType="begin"/>
            </w:r>
            <w:r>
              <w:instrText xml:space="preserve">PAGEREF _Toc458369822 \h</w:instrText>
            </w:r>
            <w:r>
              <w:fldChar w:fldCharType="separate"/>
            </w:r>
            <w:r w:rsidRPr="24B7079C" w:rsidR="24B7079C">
              <w:rPr>
                <w:rStyle w:val="Hyperlink"/>
              </w:rPr>
              <w:t>10</w:t>
            </w:r>
            <w:r>
              <w:fldChar w:fldCharType="end"/>
            </w:r>
          </w:hyperlink>
        </w:p>
        <w:p w:rsidR="24B7079C" w:rsidRDefault="24B7079C" w14:paraId="317CBCF6" w14:textId="00BDEEC9">
          <w:r>
            <w:fldChar w:fldCharType="end"/>
          </w:r>
        </w:p>
      </w:sdtContent>
    </w:sdt>
    <w:p w:rsidR="24B7079C" w:rsidP="24B7079C" w:rsidRDefault="24B7079C" w14:paraId="0DDAE3FC" w14:textId="707494EB">
      <w:pPr>
        <w:pStyle w:val="Header"/>
      </w:pPr>
    </w:p>
    <w:p w:rsidRPr="002D6613" w:rsidR="005B307C" w:rsidP="00D245BD" w:rsidRDefault="005B307C" w14:paraId="654F8B9E" w14:textId="77777777">
      <w:pPr>
        <w:pStyle w:val="Title"/>
      </w:pPr>
      <w:r>
        <w:br w:type="page"/>
      </w:r>
    </w:p>
    <w:p w:rsidR="00D03328" w:rsidP="00D245BD" w:rsidRDefault="005E54F8" w14:paraId="4CB0CC8C" w14:textId="3ECEAD78">
      <w:pPr>
        <w:pStyle w:val="Heading1"/>
      </w:pPr>
      <w:bookmarkStart w:name="_Toc1798250092" w:id="1"/>
      <w:bookmarkStart w:name="_Toc212026587" w:id="1196012805"/>
      <w:r w:rsidR="005E54F8">
        <w:rPr/>
        <w:t>Introduction</w:t>
      </w:r>
      <w:r w:rsidR="006B4D7D">
        <w:rPr/>
        <w:t>/Scope of Work</w:t>
      </w:r>
      <w:bookmarkEnd w:id="1"/>
      <w:bookmarkEnd w:id="1196012805"/>
    </w:p>
    <w:p w:rsidR="00016F76" w:rsidP="00016F76" w:rsidRDefault="00016F76" w14:paraId="582C8E7B" w14:textId="0D8E9A75">
      <w:pPr>
        <w:pStyle w:val="Heading2"/>
      </w:pPr>
      <w:bookmarkStart w:name="_Toc1648149497" w:id="3"/>
      <w:bookmarkStart w:name="_Toc1419457228" w:id="616793903"/>
      <w:r w:rsidR="00016F76">
        <w:rPr/>
        <w:t>Project Goal</w:t>
      </w:r>
      <w:bookmarkEnd w:id="3"/>
      <w:bookmarkEnd w:id="616793903"/>
    </w:p>
    <w:p w:rsidR="00D54CD0" w:rsidP="2C3DB334" w:rsidRDefault="05CA12BA" w14:paraId="0A339BCC" w14:textId="1E48F641">
      <w:pPr>
        <w:spacing w:after="0" w:line="276" w:lineRule="auto"/>
        <w:rPr>
          <w:rFonts w:eastAsia="Times New Roman"/>
          <w:color w:val="000000" w:themeColor="text1"/>
        </w:rPr>
      </w:pPr>
      <w:r w:rsidRPr="2C3DB334">
        <w:rPr>
          <w:rFonts w:eastAsia="Times New Roman"/>
          <w:color w:val="000000" w:themeColor="text1"/>
        </w:rPr>
        <w:t xml:space="preserve">Our group will analyze </w:t>
      </w:r>
      <w:r w:rsidRPr="2C3DB334" w:rsidR="1872B79D">
        <w:rPr>
          <w:rFonts w:eastAsia="Times New Roman"/>
          <w:color w:val="000000" w:themeColor="text1"/>
        </w:rPr>
        <w:t>tornado</w:t>
      </w:r>
      <w:r w:rsidRPr="2C3DB334">
        <w:rPr>
          <w:rFonts w:eastAsia="Times New Roman"/>
          <w:color w:val="000000" w:themeColor="text1"/>
        </w:rPr>
        <w:t xml:space="preserve"> risk across six selected states using NRI data, develop a summary plot highlighting regional trends, evaluate how hazard risk relates to population exposure and Social Vulnerability Index metrics, interpret whether regional trends exist, and discuss ethical considerations and bias in coding decisions during analysis.</w:t>
      </w:r>
      <w:r w:rsidRPr="2C3DB334" w:rsidR="18836F72">
        <w:rPr>
          <w:rFonts w:eastAsia="Times New Roman"/>
          <w:color w:val="000000" w:themeColor="text1"/>
        </w:rPr>
        <w:t xml:space="preserve"> </w:t>
      </w:r>
    </w:p>
    <w:p w:rsidR="00D54CD0" w:rsidP="2C3DB334" w:rsidRDefault="00D54CD0" w14:paraId="70385EE2" w14:textId="2A788C94">
      <w:pPr>
        <w:rPr>
          <w:rFonts w:cstheme="minorBidi"/>
          <w:highlight w:val="yellow"/>
        </w:rPr>
      </w:pPr>
    </w:p>
    <w:p w:rsidRPr="00415287" w:rsidR="00D57C43" w:rsidP="00D57C43" w:rsidRDefault="00D57C43" w14:paraId="3B362E71" w14:textId="73D49D63">
      <w:pPr>
        <w:pStyle w:val="Heading2"/>
      </w:pPr>
      <w:bookmarkStart w:name="_Toc1751891937" w:id="5"/>
      <w:bookmarkStart w:name="_Toc746555833" w:id="1994818269"/>
      <w:r w:rsidR="00D57C43">
        <w:rPr/>
        <w:t>Study Area: States</w:t>
      </w:r>
      <w:bookmarkEnd w:id="5"/>
      <w:bookmarkEnd w:id="1994818269"/>
    </w:p>
    <w:p w:rsidRPr="00415287" w:rsidR="00D57C43" w:rsidP="00D57C43" w:rsidRDefault="00D57C43" w14:paraId="28A07B4C" w14:textId="77777777">
      <w:pPr>
        <w:rPr>
          <w:rFonts w:cstheme="minorHAnsi"/>
        </w:rPr>
      </w:pPr>
      <w:r w:rsidRPr="3E27B76F">
        <w:rPr>
          <w:rFonts w:cstheme="minorBidi"/>
        </w:rPr>
        <w:t>For this analysis, our group will examine the following states:</w:t>
      </w:r>
    </w:p>
    <w:p w:rsidR="61F1BB6E" w:rsidP="3E27B76F" w:rsidRDefault="61F1BB6E" w14:paraId="0E5DBC7F" w14:textId="1C37CC64">
      <w:pPr>
        <w:pStyle w:val="ListParagraph"/>
        <w:numPr>
          <w:ilvl w:val="0"/>
          <w:numId w:val="9"/>
        </w:numPr>
        <w:rPr>
          <w:rFonts w:cstheme="minorBidi"/>
        </w:rPr>
      </w:pPr>
      <w:r w:rsidRPr="3E27B76F">
        <w:rPr>
          <w:rFonts w:cstheme="minorBidi"/>
        </w:rPr>
        <w:t>Nebraska</w:t>
      </w:r>
    </w:p>
    <w:p w:rsidR="61F1BB6E" w:rsidP="3E27B76F" w:rsidRDefault="61F1BB6E" w14:paraId="37DF3FC4" w14:textId="5565AC9C">
      <w:pPr>
        <w:pStyle w:val="ListParagraph"/>
        <w:numPr>
          <w:ilvl w:val="0"/>
          <w:numId w:val="9"/>
        </w:numPr>
        <w:rPr>
          <w:rFonts w:cstheme="minorBidi"/>
        </w:rPr>
      </w:pPr>
      <w:r w:rsidRPr="3E27B76F">
        <w:rPr>
          <w:rFonts w:cstheme="minorBidi"/>
        </w:rPr>
        <w:t>Kansas</w:t>
      </w:r>
    </w:p>
    <w:p w:rsidR="61F1BB6E" w:rsidP="3E27B76F" w:rsidRDefault="61F1BB6E" w14:paraId="2C64BAE9" w14:textId="2B3CE18E">
      <w:pPr>
        <w:pStyle w:val="ListParagraph"/>
        <w:numPr>
          <w:ilvl w:val="0"/>
          <w:numId w:val="9"/>
        </w:numPr>
        <w:rPr>
          <w:rFonts w:cstheme="minorBidi"/>
        </w:rPr>
      </w:pPr>
      <w:r w:rsidRPr="3E27B76F">
        <w:rPr>
          <w:rFonts w:cstheme="minorBidi"/>
        </w:rPr>
        <w:t>Oklahoma</w:t>
      </w:r>
    </w:p>
    <w:p w:rsidR="61F1BB6E" w:rsidP="3E27B76F" w:rsidRDefault="61F1BB6E" w14:paraId="51252ED1" w14:textId="37C5150A">
      <w:pPr>
        <w:pStyle w:val="ListParagraph"/>
        <w:numPr>
          <w:ilvl w:val="0"/>
          <w:numId w:val="9"/>
        </w:numPr>
        <w:rPr>
          <w:rFonts w:cstheme="minorBidi"/>
        </w:rPr>
      </w:pPr>
      <w:r w:rsidRPr="3E27B76F">
        <w:rPr>
          <w:rFonts w:cstheme="minorBidi"/>
        </w:rPr>
        <w:t>Iowa</w:t>
      </w:r>
    </w:p>
    <w:p w:rsidR="61F1BB6E" w:rsidP="3E27B76F" w:rsidRDefault="61F1BB6E" w14:paraId="0B203911" w14:textId="2994F413">
      <w:pPr>
        <w:pStyle w:val="ListParagraph"/>
        <w:numPr>
          <w:ilvl w:val="0"/>
          <w:numId w:val="9"/>
        </w:numPr>
        <w:rPr>
          <w:rFonts w:cstheme="minorBidi"/>
        </w:rPr>
      </w:pPr>
      <w:r w:rsidRPr="3E27B76F">
        <w:rPr>
          <w:rFonts w:cstheme="minorBidi"/>
        </w:rPr>
        <w:t>Missouri</w:t>
      </w:r>
    </w:p>
    <w:p w:rsidR="61F1BB6E" w:rsidP="3E27B76F" w:rsidRDefault="61F1BB6E" w14:paraId="1B522417" w14:textId="05008FEE">
      <w:pPr>
        <w:pStyle w:val="ListParagraph"/>
        <w:numPr>
          <w:ilvl w:val="0"/>
          <w:numId w:val="9"/>
        </w:numPr>
        <w:rPr>
          <w:rFonts w:cstheme="minorBidi"/>
        </w:rPr>
      </w:pPr>
      <w:r w:rsidRPr="3E27B76F">
        <w:rPr>
          <w:rFonts w:cstheme="minorBidi"/>
        </w:rPr>
        <w:t>Arkansas</w:t>
      </w:r>
    </w:p>
    <w:p w:rsidR="61F1BB6E" w:rsidP="3E27B76F" w:rsidRDefault="61F1BB6E" w14:paraId="77B68D62" w14:textId="694FB007">
      <w:r>
        <w:t xml:space="preserve">Our group will focus on the risk of tornadoes in each of these states. We picked these states due to their </w:t>
      </w:r>
      <w:r w:rsidR="24E06C0E">
        <w:t>proximity</w:t>
      </w:r>
      <w:r>
        <w:t xml:space="preserve">, as well as </w:t>
      </w:r>
      <w:r w:rsidR="1EDAD869">
        <w:t xml:space="preserve">their reputation of being in or near “Tornado Alley”, where tornadoes are most common in the United States. </w:t>
      </w:r>
      <w:r w:rsidR="2AFBEC2A">
        <w:t xml:space="preserve">We picked 3 states (Nebraska, Kansas, Oklahoma) to represent the west side of </w:t>
      </w:r>
      <w:r w:rsidR="7D8CA8F2">
        <w:t>T</w:t>
      </w:r>
      <w:r w:rsidR="2AFBEC2A">
        <w:t xml:space="preserve">ornado </w:t>
      </w:r>
      <w:r w:rsidR="59D001D1">
        <w:t>A</w:t>
      </w:r>
      <w:r w:rsidR="2AFBEC2A">
        <w:t xml:space="preserve">lley, </w:t>
      </w:r>
      <w:r w:rsidR="11E20077">
        <w:t>and 3</w:t>
      </w:r>
      <w:r w:rsidR="2AFBEC2A">
        <w:t xml:space="preserve"> (Iowa, Missouri, Arkansas) to </w:t>
      </w:r>
      <w:r w:rsidR="313CD973">
        <w:t xml:space="preserve">represent the east side, to determine if </w:t>
      </w:r>
      <w:r w:rsidR="778FE3C3">
        <w:t>T</w:t>
      </w:r>
      <w:r w:rsidR="313CD973">
        <w:t xml:space="preserve">ornado </w:t>
      </w:r>
      <w:r w:rsidR="32F428CA">
        <w:t>A</w:t>
      </w:r>
      <w:r w:rsidR="313CD973">
        <w:t xml:space="preserve">lley is “shifting”. </w:t>
      </w:r>
    </w:p>
    <w:p w:rsidRPr="00415287" w:rsidR="00D57C43" w:rsidP="00D57C43" w:rsidRDefault="00D57C43" w14:paraId="4EC14120" w14:textId="68166445">
      <w:pPr>
        <w:pStyle w:val="Heading2"/>
      </w:pPr>
      <w:bookmarkStart w:name="_Toc2103390064" w:id="7"/>
      <w:bookmarkStart w:name="_Toc590908780" w:id="134976441"/>
      <w:r w:rsidR="00D57C43">
        <w:rPr/>
        <w:t>External Resources</w:t>
      </w:r>
      <w:bookmarkEnd w:id="7"/>
      <w:bookmarkEnd w:id="134976441"/>
    </w:p>
    <w:p w:rsidR="7E99D0BB" w:rsidP="2C3DB334" w:rsidRDefault="7E99D0BB" w14:paraId="0ACD4686" w14:textId="5EF4B31A">
      <w:pPr>
        <w:rPr>
          <w:rFonts w:cstheme="minorBidi"/>
        </w:rPr>
      </w:pPr>
      <w:r w:rsidRPr="2C3DB334">
        <w:rPr>
          <w:rFonts w:cstheme="minorBidi"/>
        </w:rPr>
        <w:t xml:space="preserve">We used the NRI Census Tracts dataset to base our data geographically. </w:t>
      </w:r>
      <w:r w:rsidRPr="2C3DB334" w:rsidR="2629EC33">
        <w:rPr>
          <w:rFonts w:cstheme="minorBidi"/>
        </w:rPr>
        <w:t>We also used data</w:t>
      </w:r>
      <w:r w:rsidRPr="2C3DB334" w:rsidR="03E57538">
        <w:rPr>
          <w:rFonts w:cstheme="minorBidi"/>
        </w:rPr>
        <w:t xml:space="preserve"> </w:t>
      </w:r>
      <w:r w:rsidRPr="2C3DB334" w:rsidR="2629EC33">
        <w:rPr>
          <w:rFonts w:cstheme="minorBidi"/>
        </w:rPr>
        <w:t xml:space="preserve">from FEMA on tornadoes since 1950 in the United States. </w:t>
      </w:r>
    </w:p>
    <w:p w:rsidRPr="00415287" w:rsidR="00D57C43" w:rsidP="00D57C43" w:rsidRDefault="00D57C43" w14:paraId="0DE3DB86" w14:textId="3EB7F2C5">
      <w:pPr>
        <w:pStyle w:val="Heading2"/>
      </w:pPr>
      <w:bookmarkStart w:name="_Toc1575122541" w:id="9"/>
      <w:bookmarkStart w:name="_Toc1650753765" w:id="1312221079"/>
      <w:r w:rsidR="00D57C43">
        <w:rPr/>
        <w:t>Current NRI Definition of Risk</w:t>
      </w:r>
      <w:bookmarkEnd w:id="9"/>
      <w:bookmarkEnd w:id="1312221079"/>
    </w:p>
    <w:p w:rsidRPr="00415287" w:rsidR="00D57C43" w:rsidP="00D57C43" w:rsidRDefault="00D57C43" w14:paraId="7969532E" w14:textId="77777777">
      <w:pPr>
        <w:rPr>
          <w:rFonts w:cstheme="minorHAnsi"/>
        </w:rPr>
      </w:pPr>
      <w:r w:rsidRPr="00415287">
        <w:rPr>
          <w:rFonts w:cstheme="minorHAnsi"/>
        </w:rPr>
        <w:t>Per the FEMA National Risk Index, risk is defined through these lenses:</w:t>
      </w:r>
    </w:p>
    <w:p w:rsidRPr="00EC7BE1" w:rsidR="00D57C43" w:rsidP="00D57C43" w:rsidRDefault="00D57C43" w14:paraId="58A9120E" w14:textId="77777777">
      <w:pPr>
        <w:pStyle w:val="ListParagraph"/>
        <w:numPr>
          <w:ilvl w:val="0"/>
          <w:numId w:val="9"/>
        </w:numPr>
        <w:rPr>
          <w:rFonts w:cstheme="minorHAnsi"/>
        </w:rPr>
      </w:pPr>
      <w:r w:rsidRPr="00415287">
        <w:rPr>
          <w:rFonts w:cstheme="minorHAnsi"/>
        </w:rPr>
        <w:t xml:space="preserve">Risk: The potential for negative impacts (human, physical, and economic) resulting from a natural hazard. </w:t>
      </w:r>
    </w:p>
    <w:p w:rsidRPr="00415287" w:rsidR="00D57C43" w:rsidP="00D57C43" w:rsidRDefault="00D57C43" w14:paraId="69269726" w14:textId="77777777">
      <w:pPr>
        <w:pStyle w:val="ListParagraph"/>
        <w:numPr>
          <w:ilvl w:val="0"/>
          <w:numId w:val="9"/>
        </w:numPr>
      </w:pPr>
      <w:r w:rsidRPr="23BBB3E5">
        <w:t xml:space="preserve">Expected Annual Loss: The average cost resulting from natural hazards each year, buildings, people, and agriculture. </w:t>
      </w:r>
    </w:p>
    <w:p w:rsidRPr="00415287" w:rsidR="00D57C43" w:rsidP="00D57C43" w:rsidRDefault="00D57C43" w14:paraId="08817482" w14:textId="77777777">
      <w:pPr>
        <w:pStyle w:val="ListParagraph"/>
        <w:numPr>
          <w:ilvl w:val="0"/>
          <w:numId w:val="9"/>
        </w:numPr>
        <w:rPr>
          <w:rFonts w:cstheme="minorHAnsi"/>
        </w:rPr>
      </w:pPr>
      <w:r w:rsidRPr="00415287">
        <w:rPr>
          <w:rFonts w:cstheme="minorHAnsi"/>
        </w:rPr>
        <w:t xml:space="preserve">Social Vulnerability: The susceptibility of social groups to the impacts of natural hazards. </w:t>
      </w:r>
    </w:p>
    <w:p w:rsidRPr="00B92595" w:rsidR="00D57C43" w:rsidP="00D57C43" w:rsidRDefault="00D57C43" w14:paraId="695F61B0" w14:textId="77777777">
      <w:pPr>
        <w:pStyle w:val="ListParagraph"/>
        <w:numPr>
          <w:ilvl w:val="0"/>
          <w:numId w:val="9"/>
        </w:numPr>
        <w:rPr>
          <w:rFonts w:cstheme="minorHAnsi"/>
        </w:rPr>
      </w:pPr>
      <w:r w:rsidRPr="00415287">
        <w:rPr>
          <w:rFonts w:cstheme="minorHAnsi"/>
        </w:rPr>
        <w:t xml:space="preserve">Community Resilience: The ability of a community to prepare for anticipated hazards, and adapt, withstand, and recover from these hazards. </w:t>
      </w:r>
    </w:p>
    <w:p w:rsidRPr="00415287" w:rsidR="00D57C43" w:rsidP="24B7079C" w:rsidRDefault="00D57C43" w14:paraId="0B337B33" w14:textId="69F0E7A2">
      <w:pPr>
        <w:pStyle w:val="Heading2"/>
      </w:pPr>
      <w:bookmarkStart w:name="_Toc1419998249" w:id="11"/>
      <w:bookmarkStart w:name="_Toc1869405192" w:id="1740737397"/>
      <w:r w:rsidR="00D57C43">
        <w:rPr/>
        <w:t>NRI Calculation Method</w:t>
      </w:r>
      <w:bookmarkEnd w:id="11"/>
      <w:bookmarkEnd w:id="1740737397"/>
    </w:p>
    <w:p w:rsidRPr="00415287" w:rsidR="00D57C43" w:rsidP="24B7079C" w:rsidRDefault="00D57C43" w14:paraId="510A1A55" w14:textId="77777777">
      <w:pPr>
        <w:rPr>
          <w:rFonts w:cs="Aptos" w:cstheme="minorAscii"/>
        </w:rPr>
      </w:pPr>
      <w:r w:rsidRPr="24B7079C" w:rsidR="00D57C43">
        <w:rPr>
          <w:rFonts w:cs="Aptos" w:cstheme="minorAscii"/>
        </w:rPr>
        <w:t>The National Risk Index is calculated by the following:</w:t>
      </w:r>
      <w:r w:rsidRPr="24B7079C" w:rsidR="00D57C43">
        <w:rPr>
          <w:rFonts w:cs="Aptos" w:cstheme="minorAscii"/>
        </w:rPr>
        <w:t xml:space="preserve"> </w:t>
      </w:r>
    </w:p>
    <w:p w:rsidR="00D57C43" w:rsidP="00D57C43" w:rsidRDefault="00D57C43" w14:paraId="0BA121AC" w14:textId="77777777">
      <w:pPr/>
      <w:r w:rsidRPr="24B7079C" w:rsidR="00D57C43">
        <w:rPr>
          <w:rFonts w:cs="Aptos" w:cstheme="minorAscii"/>
        </w:rPr>
        <w:t>Risk Index = (Expected Annual Loss) * Social Vulnerability / Community Resilience</w:t>
      </w:r>
    </w:p>
    <w:p w:rsidR="7C77C36A" w:rsidRDefault="7C77C36A" w14:paraId="5E6903C1" w14:textId="55AA918A">
      <w:r w:rsidRPr="24B7079C" w:rsidR="7C77C36A">
        <w:rPr>
          <w:rFonts w:cs="Aptos" w:cstheme="minorAscii"/>
        </w:rPr>
        <w:t>Expected Annual Loss = Exposure * Annualized Frequency * Historic Loss Ratio</w:t>
      </w:r>
    </w:p>
    <w:p w:rsidRPr="00415287" w:rsidR="00D57C43" w:rsidP="24B7079C" w:rsidRDefault="5B8B1B04" w14:paraId="3F958173" w14:textId="1C6EB207">
      <w:pPr>
        <w:pStyle w:val="Heading2"/>
        <w:rPr>
          <w:highlight w:val="yellow"/>
        </w:rPr>
      </w:pPr>
      <w:bookmarkStart w:name="_Toc1819445972" w:id="785923320"/>
      <w:bookmarkStart w:name="_Toc1681380232" w:id="2058042624"/>
      <w:r w:rsidR="5B8B1B04">
        <w:rPr/>
        <w:t xml:space="preserve">Code </w:t>
      </w:r>
      <w:r w:rsidR="00D57C43">
        <w:rPr/>
        <w:t>Tasks</w:t>
      </w:r>
      <w:bookmarkEnd w:id="785923320"/>
      <w:bookmarkEnd w:id="2058042624"/>
    </w:p>
    <w:p w:rsidR="463E3371" w:rsidP="2C3DB334" w:rsidRDefault="463E3371" w14:paraId="0E39FB41" w14:textId="4A1A36F9">
      <w:pPr>
        <w:pStyle w:val="ListParagraph"/>
        <w:numPr>
          <w:ilvl w:val="0"/>
          <w:numId w:val="9"/>
        </w:numPr>
        <w:rPr>
          <w:rFonts w:eastAsia="Times New Roman"/>
          <w:color w:val="000000" w:themeColor="text1"/>
        </w:rPr>
      </w:pPr>
      <w:r w:rsidRPr="24B7079C" w:rsidR="463E3371">
        <w:rPr>
          <w:rFonts w:eastAsia="Times New Roman"/>
          <w:color w:val="000000" w:themeColor="text1" w:themeTint="FF" w:themeShade="FF"/>
        </w:rPr>
        <w:t>Cross-State Comparative Analysis: Aggregate census tract data to the state level to identify variance in hazard frequency and exposure.</w:t>
      </w:r>
      <w:r w:rsidRPr="24B7079C" w:rsidR="463E3371">
        <w:rPr>
          <w:rFonts w:eastAsia="Times New Roman"/>
          <w:color w:val="000000" w:themeColor="text1" w:themeTint="FF" w:themeShade="FF"/>
        </w:rPr>
        <w:t xml:space="preserve"> </w:t>
      </w:r>
    </w:p>
    <w:p w:rsidR="463E3371" w:rsidP="2C3DB334" w:rsidRDefault="463E3371" w14:paraId="7D01020E" w14:textId="4240B2AE">
      <w:pPr>
        <w:pStyle w:val="ListParagraph"/>
        <w:numPr>
          <w:ilvl w:val="0"/>
          <w:numId w:val="9"/>
        </w:numPr>
        <w:spacing w:after="0" w:line="276" w:lineRule="auto"/>
        <w:rPr>
          <w:rFonts w:eastAsia="Times New Roman"/>
          <w:color w:val="000000" w:themeColor="text1"/>
        </w:rPr>
      </w:pPr>
      <w:r w:rsidRPr="24B7079C" w:rsidR="463E3371">
        <w:rPr>
          <w:rFonts w:eastAsia="Times New Roman"/>
          <w:color w:val="000000" w:themeColor="text1" w:themeTint="FF" w:themeShade="FF"/>
        </w:rPr>
        <w:t>Shareholder Visualization: Develop a Summary Plot comparing the hazard risk across six states. This visual must be of a high standard prioritizing clarity and immediate trend identification.</w:t>
      </w:r>
      <w:r w:rsidRPr="24B7079C" w:rsidR="463E3371">
        <w:rPr>
          <w:rFonts w:eastAsia="Times New Roman"/>
          <w:color w:val="000000" w:themeColor="text1" w:themeTint="FF" w:themeShade="FF"/>
        </w:rPr>
        <w:t xml:space="preserve"> </w:t>
      </w:r>
    </w:p>
    <w:p w:rsidR="463E3371" w:rsidP="2C3DB334" w:rsidRDefault="463E3371" w14:paraId="7F089F03" w14:textId="12D64598">
      <w:pPr>
        <w:pStyle w:val="ListParagraph"/>
        <w:numPr>
          <w:ilvl w:val="0"/>
          <w:numId w:val="9"/>
        </w:numPr>
        <w:spacing w:after="0" w:line="276" w:lineRule="auto"/>
        <w:rPr>
          <w:rFonts w:eastAsia="Times New Roman"/>
          <w:color w:val="000000" w:themeColor="text1"/>
        </w:rPr>
      </w:pPr>
      <w:r w:rsidRPr="24B7079C" w:rsidR="463E3371">
        <w:rPr>
          <w:rFonts w:eastAsia="Times New Roman"/>
          <w:color w:val="000000" w:themeColor="text1" w:themeTint="FF" w:themeShade="FF"/>
        </w:rPr>
        <w:t>Population Impact Correlation: Conduct a statistical or spatial analysis relating to hazard risk to population density or SVI scores.</w:t>
      </w:r>
      <w:r w:rsidRPr="24B7079C" w:rsidR="463E3371">
        <w:rPr>
          <w:rFonts w:eastAsia="Times New Roman"/>
          <w:color w:val="000000" w:themeColor="text1" w:themeTint="FF" w:themeShade="FF"/>
        </w:rPr>
        <w:t xml:space="preserve"> </w:t>
      </w:r>
    </w:p>
    <w:p w:rsidR="463E3371" w:rsidP="2C3DB334" w:rsidRDefault="463E3371" w14:paraId="3943D381" w14:textId="0FD2AFFE">
      <w:pPr>
        <w:pStyle w:val="ListParagraph"/>
        <w:numPr>
          <w:ilvl w:val="0"/>
          <w:numId w:val="9"/>
        </w:numPr>
        <w:spacing w:after="0" w:line="276" w:lineRule="auto"/>
        <w:rPr>
          <w:rFonts w:eastAsia="Times New Roman"/>
          <w:color w:val="000000" w:themeColor="text1"/>
        </w:rPr>
      </w:pPr>
      <w:r w:rsidRPr="24B7079C" w:rsidR="463E3371">
        <w:rPr>
          <w:rFonts w:eastAsia="Times New Roman"/>
          <w:color w:val="000000" w:themeColor="text1" w:themeTint="FF" w:themeShade="FF"/>
        </w:rPr>
        <w:t>Data Table Generation: Produce a table or scatter plot illustrating the relationship between the chosen hazard risk scores and community demographics/SVI values.</w:t>
      </w:r>
      <w:r w:rsidRPr="24B7079C" w:rsidR="463E3371">
        <w:rPr>
          <w:rFonts w:eastAsia="Times New Roman"/>
          <w:color w:val="000000" w:themeColor="text1" w:themeTint="FF" w:themeShade="FF"/>
        </w:rPr>
        <w:t xml:space="preserve"> </w:t>
      </w:r>
    </w:p>
    <w:p w:rsidR="463E3371" w:rsidP="2C3DB334" w:rsidRDefault="463E3371" w14:paraId="3E693244" w14:textId="067E9189">
      <w:pPr>
        <w:pStyle w:val="ListParagraph"/>
        <w:numPr>
          <w:ilvl w:val="0"/>
          <w:numId w:val="9"/>
        </w:numPr>
        <w:spacing w:after="0" w:line="276" w:lineRule="auto"/>
        <w:rPr>
          <w:rFonts w:eastAsia="Times New Roman"/>
          <w:color w:val="000000" w:themeColor="text1"/>
        </w:rPr>
      </w:pPr>
      <w:r w:rsidRPr="24B7079C" w:rsidR="463E3371">
        <w:rPr>
          <w:rFonts w:eastAsia="Times New Roman"/>
          <w:color w:val="000000" w:themeColor="text1" w:themeTint="FF" w:themeShade="FF"/>
        </w:rPr>
        <w:t>Trend Identification: Analyze the Regional behavior of the hazard. Investigate whether state boundaries impact risk levels or if geographical features create consistent trends across the 6-state area.</w:t>
      </w:r>
      <w:r w:rsidRPr="24B7079C" w:rsidR="463E3371">
        <w:rPr>
          <w:rFonts w:eastAsia="Times New Roman"/>
          <w:color w:val="000000" w:themeColor="text1" w:themeTint="FF" w:themeShade="FF"/>
        </w:rPr>
        <w:t xml:space="preserve"> </w:t>
      </w:r>
    </w:p>
    <w:p w:rsidR="00E93650" w:rsidP="00DC51BB" w:rsidRDefault="00016F76" w14:paraId="47CF822C" w14:textId="340D225A">
      <w:pPr>
        <w:pStyle w:val="Heading2"/>
      </w:pPr>
      <w:bookmarkStart w:name="_Toc1841345341" w:id="14"/>
      <w:bookmarkStart w:name="_Toc1736797282" w:id="657589869"/>
      <w:r w:rsidR="00016F76">
        <w:rPr/>
        <w:t>Project Deliverables</w:t>
      </w:r>
      <w:r w:rsidR="00107C67">
        <w:rPr/>
        <w:t xml:space="preserve"> and Timeline</w:t>
      </w:r>
      <w:bookmarkEnd w:id="14"/>
      <w:bookmarkEnd w:id="657589869"/>
      <w:r w:rsidR="00016F76">
        <w:rPr/>
        <w:t xml:space="preserve"> </w:t>
      </w:r>
    </w:p>
    <w:p w:rsidRPr="00C94100" w:rsidR="008F4FFD" w:rsidP="24B7079C" w:rsidRDefault="008F4FFD" w14:paraId="3889EE0B" w14:textId="681BF5B5">
      <w:pPr>
        <w:rPr>
          <w:highlight w:val="yellow"/>
        </w:rPr>
      </w:pPr>
      <w:r w:rsidR="008F4FFD">
        <w:rPr/>
        <w:t xml:space="preserve">The deliverables for this project and their associated file </w:t>
      </w:r>
      <w:r w:rsidR="4E62823C">
        <w:rPr/>
        <w:t>names,</w:t>
      </w:r>
      <w:r w:rsidR="008F4FFD">
        <w:rPr/>
        <w:t xml:space="preserve"> and due dates are summarized in the table below.</w:t>
      </w:r>
    </w:p>
    <w:p w:rsidRPr="000370E1" w:rsidR="008F4FFD" w:rsidP="008F4FFD" w:rsidRDefault="008F4FFD" w14:paraId="1E7DFA42" w14:textId="77777777">
      <w:pPr>
        <w:pStyle w:val="Caption"/>
        <w:keepNext w:val="1"/>
        <w:jc w:val="center"/>
        <w:rPr>
          <w:color w:val="000000" w:themeColor="text1"/>
          <w:sz w:val="24"/>
          <w:szCs w:val="24"/>
        </w:rPr>
      </w:pPr>
      <w:r w:rsidRPr="24B7079C" w:rsidR="008F4FFD">
        <w:rPr>
          <w:color w:val="000000" w:themeColor="text1" w:themeTint="FF" w:themeShade="FF"/>
          <w:sz w:val="24"/>
          <w:szCs w:val="24"/>
        </w:rPr>
        <w:t xml:space="preserve">Table </w:t>
      </w:r>
      <w:r w:rsidRPr="24B7079C">
        <w:rPr>
          <w:color w:val="000000" w:themeColor="text1" w:themeTint="FF" w:themeShade="FF"/>
          <w:sz w:val="24"/>
          <w:szCs w:val="24"/>
        </w:rPr>
        <w:fldChar w:fldCharType="begin"/>
      </w:r>
      <w:r w:rsidRPr="24B7079C">
        <w:rPr>
          <w:color w:val="000000" w:themeColor="text1" w:themeTint="FF" w:themeShade="FF"/>
          <w:sz w:val="24"/>
          <w:szCs w:val="24"/>
        </w:rPr>
        <w:instrText xml:space="preserve"> SEQ Table \* ARABIC </w:instrText>
      </w:r>
      <w:r w:rsidRPr="24B7079C">
        <w:rPr>
          <w:color w:val="000000" w:themeColor="text1" w:themeTint="FF" w:themeShade="FF"/>
          <w:sz w:val="24"/>
          <w:szCs w:val="24"/>
        </w:rPr>
        <w:fldChar w:fldCharType="separate"/>
      </w:r>
      <w:r w:rsidRPr="24B7079C" w:rsidR="008F4FFD">
        <w:rPr>
          <w:noProof/>
          <w:color w:val="000000" w:themeColor="text1" w:themeTint="FF" w:themeShade="FF"/>
          <w:sz w:val="24"/>
          <w:szCs w:val="24"/>
        </w:rPr>
        <w:t>1</w:t>
      </w:r>
      <w:r w:rsidRPr="24B7079C">
        <w:rPr>
          <w:color w:val="000000" w:themeColor="text1" w:themeTint="FF" w:themeShade="FF"/>
          <w:sz w:val="24"/>
          <w:szCs w:val="24"/>
        </w:rPr>
        <w:fldChar w:fldCharType="end"/>
      </w:r>
      <w:r w:rsidRPr="24B7079C" w:rsidR="008F4FFD">
        <w:rPr>
          <w:color w:val="000000" w:themeColor="text1" w:themeTint="FF" w:themeShade="FF"/>
          <w:sz w:val="24"/>
          <w:szCs w:val="24"/>
        </w:rPr>
        <w:t>. Summary of Deliverables</w:t>
      </w:r>
    </w:p>
    <w:tbl>
      <w:tblPr>
        <w:tblStyle w:val="TableGrid"/>
        <w:tblW w:w="0" w:type="auto"/>
        <w:tblLook w:val="04A0" w:firstRow="1" w:lastRow="0" w:firstColumn="1" w:lastColumn="0" w:noHBand="0" w:noVBand="1"/>
      </w:tblPr>
      <w:tblGrid>
        <w:gridCol w:w="2997"/>
        <w:gridCol w:w="4018"/>
        <w:gridCol w:w="2335"/>
      </w:tblGrid>
      <w:tr w:rsidR="008F4FFD" w:rsidTr="24B7079C" w14:paraId="6FE4BF2D" w14:textId="77777777">
        <w:tc>
          <w:tcPr>
            <w:tcW w:w="2997" w:type="dxa"/>
            <w:shd w:val="clear" w:color="auto" w:fill="A6A6A6" w:themeFill="background1" w:themeFillShade="A6"/>
            <w:tcMar/>
          </w:tcPr>
          <w:p w:rsidRPr="009F6CB7" w:rsidR="008F4FFD" w:rsidP="004B6378" w:rsidRDefault="008F4FFD" w14:paraId="61F67CC8" w14:textId="77777777">
            <w:pPr>
              <w:spacing w:line="360" w:lineRule="auto"/>
              <w:jc w:val="center"/>
              <w:rPr>
                <w:b w:val="1"/>
                <w:bCs w:val="1"/>
                <w:color w:val="000000" w:themeColor="text1"/>
              </w:rPr>
            </w:pPr>
            <w:r w:rsidRPr="24B7079C" w:rsidR="008F4FFD">
              <w:rPr>
                <w:b w:val="1"/>
                <w:bCs w:val="1"/>
                <w:color w:val="000000" w:themeColor="text1" w:themeTint="FF" w:themeShade="FF"/>
              </w:rPr>
              <w:t>Deliverable</w:t>
            </w:r>
          </w:p>
        </w:tc>
        <w:tc>
          <w:tcPr>
            <w:tcW w:w="4018" w:type="dxa"/>
            <w:shd w:val="clear" w:color="auto" w:fill="A6A6A6" w:themeFill="background1" w:themeFillShade="A6"/>
            <w:tcMar/>
          </w:tcPr>
          <w:p w:rsidRPr="009F6CB7" w:rsidR="008F4FFD" w:rsidP="004B6378" w:rsidRDefault="008F4FFD" w14:paraId="481DF772" w14:textId="77777777">
            <w:pPr>
              <w:spacing w:line="360" w:lineRule="auto"/>
              <w:jc w:val="center"/>
              <w:rPr>
                <w:b w:val="1"/>
                <w:bCs w:val="1"/>
                <w:color w:val="000000" w:themeColor="text1"/>
              </w:rPr>
            </w:pPr>
            <w:r w:rsidRPr="24B7079C" w:rsidR="008F4FFD">
              <w:rPr>
                <w:b w:val="1"/>
                <w:bCs w:val="1"/>
                <w:color w:val="000000" w:themeColor="text1" w:themeTint="FF" w:themeShade="FF"/>
              </w:rPr>
              <w:t>File Name</w:t>
            </w:r>
          </w:p>
        </w:tc>
        <w:tc>
          <w:tcPr>
            <w:tcW w:w="2335" w:type="dxa"/>
            <w:shd w:val="clear" w:color="auto" w:fill="A6A6A6" w:themeFill="background1" w:themeFillShade="A6"/>
            <w:tcMar/>
          </w:tcPr>
          <w:p w:rsidRPr="009F6CB7" w:rsidR="008F4FFD" w:rsidP="004B6378" w:rsidRDefault="008F4FFD" w14:paraId="40AAB4BE" w14:textId="77777777">
            <w:pPr>
              <w:spacing w:line="360" w:lineRule="auto"/>
              <w:jc w:val="center"/>
              <w:rPr>
                <w:b w:val="1"/>
                <w:bCs w:val="1"/>
                <w:color w:val="000000" w:themeColor="text1"/>
              </w:rPr>
            </w:pPr>
            <w:r w:rsidRPr="24B7079C" w:rsidR="008F4FFD">
              <w:rPr>
                <w:b w:val="1"/>
                <w:bCs w:val="1"/>
                <w:color w:val="000000" w:themeColor="text1" w:themeTint="FF" w:themeShade="FF"/>
              </w:rPr>
              <w:t>Due Date</w:t>
            </w:r>
          </w:p>
        </w:tc>
      </w:tr>
      <w:tr w:rsidR="008F4FFD" w:rsidTr="24B7079C" w14:paraId="4FC44FF9" w14:textId="77777777">
        <w:tc>
          <w:tcPr>
            <w:tcW w:w="2997" w:type="dxa"/>
            <w:tcMar/>
          </w:tcPr>
          <w:p w:rsidR="008F4FFD" w:rsidP="004B6378" w:rsidRDefault="008F4FFD" w14:paraId="35871F9A" w14:textId="77777777">
            <w:pPr>
              <w:spacing w:line="360" w:lineRule="auto"/>
              <w:jc w:val="center"/>
            </w:pPr>
            <w:r w:rsidR="008F4FFD">
              <w:rPr/>
              <w:t>Gantt Chart</w:t>
            </w:r>
          </w:p>
        </w:tc>
        <w:tc>
          <w:tcPr>
            <w:tcW w:w="4018" w:type="dxa"/>
            <w:tcMar/>
          </w:tcPr>
          <w:p w:rsidR="008F4FFD" w:rsidP="24B7079C" w:rsidRDefault="008F4FFD" w14:paraId="1BD43356" w14:textId="6FB3DA97">
            <w:pPr>
              <w:pStyle w:val="Normal"/>
              <w:suppressLineNumbers w:val="0"/>
              <w:bidi w:val="0"/>
              <w:spacing w:before="0" w:beforeAutospacing="off" w:after="0" w:afterAutospacing="off" w:line="360" w:lineRule="auto"/>
              <w:ind w:left="0" w:right="0"/>
              <w:jc w:val="center"/>
            </w:pPr>
            <w:r w:rsidR="008F4FFD">
              <w:rPr/>
              <w:t>CIVE202_Spring2026_</w:t>
            </w:r>
            <w:r w:rsidR="1898BAAC">
              <w:rPr/>
              <w:t>GroupINFRA-02-15</w:t>
            </w:r>
            <w:r w:rsidR="008F4FFD">
              <w:rPr/>
              <w:t>_Project</w:t>
            </w:r>
            <w:r w:rsidR="5E0CEB3E">
              <w:rPr/>
              <w:t>5</w:t>
            </w:r>
            <w:r w:rsidR="008F4FFD">
              <w:rPr/>
              <w:t>_GanttChart</w:t>
            </w:r>
          </w:p>
        </w:tc>
        <w:tc>
          <w:tcPr>
            <w:tcW w:w="2335" w:type="dxa"/>
            <w:tcMar/>
          </w:tcPr>
          <w:p w:rsidR="008F4FFD" w:rsidP="24B7079C" w:rsidRDefault="008F4FFD" w14:paraId="36C21C4C" w14:textId="393A2D99">
            <w:pPr>
              <w:pStyle w:val="Normal"/>
              <w:suppressLineNumbers w:val="0"/>
              <w:bidi w:val="0"/>
              <w:spacing w:before="0" w:beforeAutospacing="off" w:after="0" w:afterAutospacing="off" w:line="360" w:lineRule="auto"/>
              <w:ind w:left="0" w:right="0"/>
              <w:jc w:val="center"/>
            </w:pPr>
            <w:r w:rsidR="7DD49516">
              <w:rPr/>
              <w:t>05/</w:t>
            </w:r>
            <w:r w:rsidR="5CF45E4C">
              <w:rPr/>
              <w:t>0</w:t>
            </w:r>
            <w:r w:rsidR="7DD49516">
              <w:rPr/>
              <w:t>8/26</w:t>
            </w:r>
          </w:p>
        </w:tc>
      </w:tr>
      <w:tr w:rsidR="008F4FFD" w:rsidTr="24B7079C" w14:paraId="285DA121" w14:textId="77777777">
        <w:tc>
          <w:tcPr>
            <w:tcW w:w="2997" w:type="dxa"/>
            <w:tcMar/>
          </w:tcPr>
          <w:p w:rsidR="008F4FFD" w:rsidP="004B6378" w:rsidRDefault="008F4FFD" w14:paraId="393CDE6C" w14:textId="77777777">
            <w:pPr>
              <w:spacing w:line="360" w:lineRule="auto"/>
              <w:jc w:val="center"/>
            </w:pPr>
            <w:r w:rsidR="008F4FFD">
              <w:rPr/>
              <w:t>Scope of Work (SOW)</w:t>
            </w:r>
          </w:p>
        </w:tc>
        <w:tc>
          <w:tcPr>
            <w:tcW w:w="4018" w:type="dxa"/>
            <w:tcMar/>
          </w:tcPr>
          <w:p w:rsidR="008F4FFD" w:rsidP="24B7079C" w:rsidRDefault="008F4FFD" w14:paraId="6F2D9C57" w14:textId="3F293428">
            <w:pPr>
              <w:pStyle w:val="Normal"/>
              <w:suppressLineNumbers w:val="0"/>
              <w:bidi w:val="0"/>
              <w:spacing w:before="0" w:beforeAutospacing="off" w:after="0" w:afterAutospacing="off" w:line="360" w:lineRule="auto"/>
              <w:ind w:left="0" w:right="0"/>
              <w:jc w:val="center"/>
            </w:pPr>
            <w:r w:rsidR="008F4FFD">
              <w:rPr/>
              <w:t>CIVE202_Spring2026_</w:t>
            </w:r>
            <w:r w:rsidR="097B7B79">
              <w:rPr/>
              <w:t>GroupINFRA-02-15</w:t>
            </w:r>
            <w:r w:rsidR="008F4FFD">
              <w:rPr/>
              <w:t>_Project</w:t>
            </w:r>
            <w:r w:rsidR="7003C172">
              <w:rPr/>
              <w:t>5</w:t>
            </w:r>
            <w:r w:rsidR="008F4FFD">
              <w:rPr/>
              <w:t>_</w:t>
            </w:r>
            <w:r w:rsidR="008F4FFD">
              <w:rPr/>
              <w:t>SOW</w:t>
            </w:r>
          </w:p>
        </w:tc>
        <w:tc>
          <w:tcPr>
            <w:tcW w:w="2335" w:type="dxa"/>
            <w:tcMar/>
          </w:tcPr>
          <w:p w:rsidR="008F4FFD" w:rsidP="004B6378" w:rsidRDefault="008F4FFD" w14:paraId="43D39DE8" w14:textId="4246A591">
            <w:pPr>
              <w:spacing w:line="360" w:lineRule="auto"/>
              <w:jc w:val="center"/>
            </w:pPr>
            <w:r w:rsidR="008F4FFD">
              <w:rPr/>
              <w:t>0</w:t>
            </w:r>
            <w:r w:rsidR="7917DB99">
              <w:rPr/>
              <w:t>5/08</w:t>
            </w:r>
            <w:r w:rsidR="008F4FFD">
              <w:rPr/>
              <w:t>/26</w:t>
            </w:r>
          </w:p>
        </w:tc>
      </w:tr>
      <w:tr w:rsidR="008F4FFD" w:rsidTr="24B7079C" w14:paraId="0C23EA7E" w14:textId="77777777">
        <w:tc>
          <w:tcPr>
            <w:tcW w:w="2997" w:type="dxa"/>
            <w:tcMar/>
          </w:tcPr>
          <w:p w:rsidR="008F4FFD" w:rsidP="004B6378" w:rsidRDefault="008F4FFD" w14:paraId="2AFB2C48" w14:textId="77777777">
            <w:pPr>
              <w:spacing w:line="360" w:lineRule="auto"/>
              <w:jc w:val="center"/>
            </w:pPr>
            <w:r w:rsidR="008F4FFD">
              <w:rPr/>
              <w:t>Python Code</w:t>
            </w:r>
          </w:p>
        </w:tc>
        <w:tc>
          <w:tcPr>
            <w:tcW w:w="4018" w:type="dxa"/>
            <w:tcMar/>
          </w:tcPr>
          <w:p w:rsidR="008F4FFD" w:rsidP="24B7079C" w:rsidRDefault="008F4FFD" w14:paraId="00DE8FF7" w14:textId="6A812DC0">
            <w:pPr>
              <w:pStyle w:val="Normal"/>
              <w:suppressLineNumbers w:val="0"/>
              <w:bidi w:val="0"/>
              <w:spacing w:before="0" w:beforeAutospacing="off" w:after="0" w:afterAutospacing="off" w:line="360" w:lineRule="auto"/>
              <w:ind w:left="0" w:right="0"/>
              <w:jc w:val="center"/>
            </w:pPr>
            <w:r w:rsidR="008F4FFD">
              <w:rPr/>
              <w:t>CIVE202_Spring2026_</w:t>
            </w:r>
            <w:r w:rsidR="7E95FB8B">
              <w:rPr/>
              <w:t>GroupINFRA-02-15</w:t>
            </w:r>
            <w:r w:rsidR="008F4FFD">
              <w:rPr/>
              <w:t>_Project</w:t>
            </w:r>
            <w:r w:rsidR="7449C67A">
              <w:rPr/>
              <w:t>5</w:t>
            </w:r>
            <w:r w:rsidR="008F4FFD">
              <w:rPr/>
              <w:t>_</w:t>
            </w:r>
            <w:r w:rsidR="008F4FFD">
              <w:rPr/>
              <w:t>PythonCode</w:t>
            </w:r>
          </w:p>
        </w:tc>
        <w:tc>
          <w:tcPr>
            <w:tcW w:w="2335" w:type="dxa"/>
            <w:tcMar/>
          </w:tcPr>
          <w:p w:rsidR="008F4FFD" w:rsidP="004B6378" w:rsidRDefault="008F4FFD" w14:paraId="7545A6FB" w14:textId="0352FEEC">
            <w:pPr>
              <w:spacing w:line="360" w:lineRule="auto"/>
              <w:jc w:val="center"/>
            </w:pPr>
            <w:r w:rsidR="008F4FFD">
              <w:rPr/>
              <w:t>0</w:t>
            </w:r>
            <w:r w:rsidR="58D367C8">
              <w:rPr/>
              <w:t>5</w:t>
            </w:r>
            <w:r w:rsidR="008F4FFD">
              <w:rPr/>
              <w:t>/</w:t>
            </w:r>
            <w:r w:rsidR="2BBFD452">
              <w:rPr/>
              <w:t>08</w:t>
            </w:r>
            <w:r w:rsidR="008F4FFD">
              <w:rPr/>
              <w:t>/26</w:t>
            </w:r>
          </w:p>
        </w:tc>
      </w:tr>
      <w:tr w:rsidR="008F4FFD" w:rsidTr="24B7079C" w14:paraId="0C4E261F" w14:textId="77777777">
        <w:tc>
          <w:tcPr>
            <w:tcW w:w="2997" w:type="dxa"/>
            <w:tcMar/>
          </w:tcPr>
          <w:p w:rsidR="008F4FFD" w:rsidP="004B6378" w:rsidRDefault="008F4FFD" w14:paraId="58E793A7" w14:textId="77777777">
            <w:pPr>
              <w:spacing w:line="360" w:lineRule="auto"/>
              <w:jc w:val="center"/>
            </w:pPr>
            <w:r w:rsidR="008F4FFD">
              <w:rPr/>
              <w:t>Annotated Code Document (ACD)</w:t>
            </w:r>
          </w:p>
        </w:tc>
        <w:tc>
          <w:tcPr>
            <w:tcW w:w="4018" w:type="dxa"/>
            <w:tcMar/>
          </w:tcPr>
          <w:p w:rsidR="008F4FFD" w:rsidP="24B7079C" w:rsidRDefault="008F4FFD" w14:paraId="47184A21" w14:textId="598A00BA">
            <w:pPr>
              <w:pStyle w:val="Normal"/>
              <w:suppressLineNumbers w:val="0"/>
              <w:bidi w:val="0"/>
              <w:spacing w:before="0" w:beforeAutospacing="off" w:after="0" w:afterAutospacing="off" w:line="360" w:lineRule="auto"/>
              <w:ind w:left="0" w:right="0"/>
              <w:jc w:val="center"/>
            </w:pPr>
            <w:r w:rsidR="008F4FFD">
              <w:rPr/>
              <w:t>CIVE202_Spring2026_</w:t>
            </w:r>
            <w:r w:rsidR="3E09E3CB">
              <w:rPr/>
              <w:t>GroupINFRA-02-15</w:t>
            </w:r>
            <w:r w:rsidR="008F4FFD">
              <w:rPr/>
              <w:t>_Project</w:t>
            </w:r>
            <w:r w:rsidR="78F4BCD2">
              <w:rPr/>
              <w:t>5</w:t>
            </w:r>
            <w:r w:rsidR="008F4FFD">
              <w:rPr/>
              <w:t>_</w:t>
            </w:r>
            <w:r w:rsidR="008F4FFD">
              <w:rPr/>
              <w:t>ACD</w:t>
            </w:r>
          </w:p>
        </w:tc>
        <w:tc>
          <w:tcPr>
            <w:tcW w:w="2335" w:type="dxa"/>
            <w:tcMar/>
          </w:tcPr>
          <w:p w:rsidR="008F4FFD" w:rsidP="004B6378" w:rsidRDefault="008F4FFD" w14:paraId="09E0B360" w14:textId="556C649E">
            <w:pPr>
              <w:spacing w:line="360" w:lineRule="auto"/>
              <w:jc w:val="center"/>
            </w:pPr>
            <w:r w:rsidR="008F4FFD">
              <w:rPr/>
              <w:t>0</w:t>
            </w:r>
            <w:r w:rsidR="56BC3E22">
              <w:rPr/>
              <w:t>5/08</w:t>
            </w:r>
            <w:r w:rsidR="008F4FFD">
              <w:rPr/>
              <w:t>/26</w:t>
            </w:r>
          </w:p>
        </w:tc>
      </w:tr>
      <w:tr w:rsidR="008F4FFD" w:rsidTr="24B7079C" w14:paraId="69ABE958" w14:textId="77777777">
        <w:tc>
          <w:tcPr>
            <w:tcW w:w="2997" w:type="dxa"/>
            <w:tcMar/>
          </w:tcPr>
          <w:p w:rsidR="008F4FFD" w:rsidP="004B6378" w:rsidRDefault="008F4FFD" w14:paraId="2D19283D" w14:textId="77777777">
            <w:pPr>
              <w:spacing w:line="360" w:lineRule="auto"/>
              <w:jc w:val="center"/>
            </w:pPr>
            <w:r w:rsidR="008F4FFD">
              <w:rPr/>
              <w:t>Time Sheet</w:t>
            </w:r>
          </w:p>
        </w:tc>
        <w:tc>
          <w:tcPr>
            <w:tcW w:w="4018" w:type="dxa"/>
            <w:tcMar/>
          </w:tcPr>
          <w:p w:rsidRPr="000A1925" w:rsidR="008F4FFD" w:rsidP="24B7079C" w:rsidRDefault="008F4FFD" w14:paraId="39296FBF" w14:textId="6E9E2C60">
            <w:pPr>
              <w:pStyle w:val="Normal"/>
              <w:suppressLineNumbers w:val="0"/>
              <w:bidi w:val="0"/>
              <w:spacing w:before="0" w:beforeAutospacing="off" w:after="0" w:afterAutospacing="off" w:line="360" w:lineRule="auto"/>
              <w:ind w:left="0" w:right="0"/>
              <w:jc w:val="center"/>
            </w:pPr>
            <w:r w:rsidR="008F4FFD">
              <w:rPr/>
              <w:t>CIVE202_Spring2026_</w:t>
            </w:r>
            <w:r w:rsidR="4FA34518">
              <w:rPr/>
              <w:t>GroupINFRA-02-15</w:t>
            </w:r>
            <w:r w:rsidR="008F4FFD">
              <w:rPr/>
              <w:t>_Project</w:t>
            </w:r>
            <w:r w:rsidR="2386CB39">
              <w:rPr/>
              <w:t>5</w:t>
            </w:r>
            <w:r w:rsidR="008F4FFD">
              <w:rPr/>
              <w:t>_</w:t>
            </w:r>
            <w:r w:rsidR="008F4FFD">
              <w:rPr/>
              <w:t>TimeSheet</w:t>
            </w:r>
          </w:p>
        </w:tc>
        <w:tc>
          <w:tcPr>
            <w:tcW w:w="2335" w:type="dxa"/>
            <w:tcMar/>
          </w:tcPr>
          <w:p w:rsidR="008F4FFD" w:rsidP="004B6378" w:rsidRDefault="008F4FFD" w14:paraId="05B0C616" w14:textId="111E4F2A">
            <w:pPr>
              <w:spacing w:line="360" w:lineRule="auto"/>
              <w:jc w:val="center"/>
            </w:pPr>
            <w:r w:rsidR="008F4FFD">
              <w:rPr/>
              <w:t>0</w:t>
            </w:r>
            <w:r w:rsidR="67FEAD9B">
              <w:rPr/>
              <w:t>5/08</w:t>
            </w:r>
            <w:r w:rsidR="008F4FFD">
              <w:rPr/>
              <w:t>/26</w:t>
            </w:r>
          </w:p>
        </w:tc>
      </w:tr>
      <w:tr w:rsidR="008F4FFD" w:rsidTr="24B7079C" w14:paraId="50AE4760" w14:textId="77777777">
        <w:tc>
          <w:tcPr>
            <w:tcW w:w="2997" w:type="dxa"/>
            <w:tcMar/>
          </w:tcPr>
          <w:p w:rsidR="008F4FFD" w:rsidP="004B6378" w:rsidRDefault="008F4FFD" w14:paraId="0323CD62" w14:textId="77777777">
            <w:pPr>
              <w:spacing w:line="360" w:lineRule="auto"/>
              <w:jc w:val="center"/>
            </w:pPr>
            <w:r w:rsidR="008F4FFD">
              <w:rPr/>
              <w:t>Written Report (With Bias Discussion)</w:t>
            </w:r>
          </w:p>
        </w:tc>
        <w:tc>
          <w:tcPr>
            <w:tcW w:w="4018" w:type="dxa"/>
            <w:tcMar/>
          </w:tcPr>
          <w:p w:rsidR="008F4FFD" w:rsidP="004B6378" w:rsidRDefault="008F4FFD" w14:paraId="0F8AD81C" w14:textId="66810A9C">
            <w:pPr>
              <w:spacing w:line="360" w:lineRule="auto"/>
              <w:jc w:val="center"/>
            </w:pPr>
            <w:r w:rsidR="008F4FFD">
              <w:rPr/>
              <w:t>CIVE202_Spring2026_</w:t>
            </w:r>
            <w:r w:rsidR="64F98804">
              <w:rPr/>
              <w:t>GroupINFRA-02-15</w:t>
            </w:r>
            <w:r w:rsidR="008F4FFD">
              <w:rPr/>
              <w:t>_Project</w:t>
            </w:r>
            <w:r w:rsidR="647AC097">
              <w:rPr/>
              <w:t>5</w:t>
            </w:r>
            <w:r w:rsidR="008F4FFD">
              <w:rPr/>
              <w:t>_</w:t>
            </w:r>
            <w:r w:rsidR="008F4FFD">
              <w:rPr/>
              <w:t>Report</w:t>
            </w:r>
          </w:p>
        </w:tc>
        <w:tc>
          <w:tcPr>
            <w:tcW w:w="2335" w:type="dxa"/>
            <w:tcMar/>
          </w:tcPr>
          <w:p w:rsidR="008F4FFD" w:rsidP="004B6378" w:rsidRDefault="008F4FFD" w14:paraId="5C9163CB" w14:textId="46209268">
            <w:pPr>
              <w:spacing w:line="360" w:lineRule="auto"/>
              <w:jc w:val="center"/>
            </w:pPr>
            <w:r w:rsidR="008F4FFD">
              <w:rPr/>
              <w:t>0</w:t>
            </w:r>
            <w:r w:rsidR="744E0BB0">
              <w:rPr/>
              <w:t>5/08</w:t>
            </w:r>
            <w:r w:rsidR="008F4FFD">
              <w:rPr/>
              <w:t>/26</w:t>
            </w:r>
          </w:p>
        </w:tc>
      </w:tr>
      <w:tr w:rsidR="008F4FFD" w:rsidTr="24B7079C" w14:paraId="412D444B" w14:textId="77777777">
        <w:tc>
          <w:tcPr>
            <w:tcW w:w="2997" w:type="dxa"/>
            <w:tcMar/>
          </w:tcPr>
          <w:p w:rsidR="008F4FFD" w:rsidP="004B6378" w:rsidRDefault="008F4FFD" w14:paraId="48F5058A" w14:textId="77777777">
            <w:pPr>
              <w:spacing w:line="360" w:lineRule="auto"/>
              <w:jc w:val="center"/>
            </w:pPr>
            <w:r w:rsidR="008F4FFD">
              <w:rPr/>
              <w:t>GitHub (All Files Used)</w:t>
            </w:r>
          </w:p>
        </w:tc>
        <w:tc>
          <w:tcPr>
            <w:tcW w:w="4018" w:type="dxa"/>
            <w:tcMar/>
          </w:tcPr>
          <w:p w:rsidRPr="000A1925" w:rsidR="008F4FFD" w:rsidP="004B6378" w:rsidRDefault="008F4FFD" w14:paraId="7AE26CE6" w14:textId="77777777">
            <w:pPr>
              <w:spacing w:line="360" w:lineRule="auto"/>
              <w:jc w:val="center"/>
            </w:pPr>
            <w:r w:rsidR="008F4FFD">
              <w:rPr/>
              <w:t>GitHub Repository Link</w:t>
            </w:r>
          </w:p>
        </w:tc>
        <w:tc>
          <w:tcPr>
            <w:tcW w:w="2335" w:type="dxa"/>
            <w:tcMar/>
          </w:tcPr>
          <w:p w:rsidR="008F4FFD" w:rsidP="004B6378" w:rsidRDefault="008F4FFD" w14:paraId="5B78B7BA" w14:textId="2EE54F5D">
            <w:pPr>
              <w:spacing w:line="360" w:lineRule="auto"/>
              <w:jc w:val="center"/>
            </w:pPr>
            <w:r w:rsidR="008F4FFD">
              <w:rPr/>
              <w:t>0</w:t>
            </w:r>
            <w:r w:rsidR="232AD8F9">
              <w:rPr/>
              <w:t>5/08</w:t>
            </w:r>
            <w:r w:rsidR="008F4FFD">
              <w:rPr/>
              <w:t>/26</w:t>
            </w:r>
          </w:p>
        </w:tc>
      </w:tr>
    </w:tbl>
    <w:p w:rsidR="00C82D0B" w:rsidP="004D1F4C" w:rsidRDefault="00EA6EE2" w14:paraId="255E90E8" w14:textId="07241933">
      <w:pPr>
        <w:pStyle w:val="Heading1"/>
      </w:pPr>
      <w:bookmarkStart w:name="_Toc1984806185" w:id="1961845887"/>
      <w:bookmarkStart w:name="_Toc1865482137" w:id="1320770772"/>
      <w:r w:rsidR="00EA6EE2">
        <w:rPr/>
        <w:t>Me</w:t>
      </w:r>
      <w:r w:rsidR="005E54F8">
        <w:rPr/>
        <w:t>thod</w:t>
      </w:r>
      <w:r w:rsidR="00061E74">
        <w:rPr/>
        <w:t>s</w:t>
      </w:r>
      <w:bookmarkEnd w:id="1961845887"/>
      <w:bookmarkEnd w:id="1320770772"/>
    </w:p>
    <w:p w:rsidR="5F34D0FC" w:rsidP="2C3DB334" w:rsidRDefault="5F34D0FC" w14:paraId="36171A9D" w14:textId="03B969BC">
      <w:pPr>
        <w:pStyle w:val="Heading2"/>
      </w:pPr>
      <w:bookmarkStart w:name="_Toc457247870" w:id="17"/>
      <w:bookmarkStart w:name="_Toc899950253" w:id="2022363547"/>
      <w:r w:rsidR="5F34D0FC">
        <w:rPr/>
        <w:t>Non-Technical Summary</w:t>
      </w:r>
      <w:bookmarkEnd w:id="17"/>
      <w:bookmarkEnd w:id="2022363547"/>
    </w:p>
    <w:p w:rsidR="006D448F" w:rsidP="24B7079C" w:rsidRDefault="006D448F" w14:paraId="633F7E21" w14:textId="720871F4">
      <w:pPr>
        <w:pStyle w:val="Normal"/>
        <w:suppressLineNumbers w:val="0"/>
        <w:bidi w:val="0"/>
        <w:spacing w:before="0" w:beforeAutospacing="off" w:after="160" w:afterAutospacing="off" w:line="278" w:lineRule="auto"/>
        <w:ind w:left="0" w:right="0"/>
        <w:jc w:val="left"/>
      </w:pPr>
      <w:r w:rsidR="006D448F">
        <w:rPr/>
        <w:t xml:space="preserve">To begin, </w:t>
      </w:r>
      <w:r w:rsidR="107F5DC6">
        <w:rPr/>
        <w:t>the NRI census tracts data</w:t>
      </w:r>
      <w:r w:rsidR="00B876F7">
        <w:rPr/>
        <w:t xml:space="preserve"> is loaded into Python. </w:t>
      </w:r>
      <w:r w:rsidR="7D639D7F">
        <w:rPr/>
        <w:t>It is then organized and separated into each state we are analyzing.</w:t>
      </w:r>
      <w:r w:rsidR="00D11985">
        <w:rPr/>
        <w:t xml:space="preserve"> </w:t>
      </w:r>
      <w:r w:rsidR="2268CEBA">
        <w:rPr/>
        <w:t xml:space="preserve">Using the data, we graphed the annual expected cost of building </w:t>
      </w:r>
      <w:r w:rsidR="2268CEBA">
        <w:rPr/>
        <w:t>damage</w:t>
      </w:r>
      <w:r w:rsidR="32DB22EA">
        <w:rPr/>
        <w:t xml:space="preserve"> </w:t>
      </w:r>
      <w:r w:rsidR="609E2540">
        <w:rPr/>
        <w:t>f</w:t>
      </w:r>
      <w:r w:rsidR="608BA3C8">
        <w:rPr/>
        <w:t>or to</w:t>
      </w:r>
      <w:r w:rsidR="2268CEBA">
        <w:rPr/>
        <w:t xml:space="preserve">rnadoes </w:t>
      </w:r>
      <w:r w:rsidR="7E832925">
        <w:rPr/>
        <w:t xml:space="preserve">in </w:t>
      </w:r>
      <w:r w:rsidR="2268CEBA">
        <w:rPr/>
        <w:t xml:space="preserve">each state. </w:t>
      </w:r>
      <w:r w:rsidR="518B6190">
        <w:rPr/>
        <w:t>We then graphed annual loss with population taken into account.</w:t>
      </w:r>
      <w:r w:rsidR="518B6190">
        <w:rPr/>
        <w:t xml:space="preserve"> W</w:t>
      </w:r>
      <w:r w:rsidR="13504325">
        <w:rPr/>
        <w:t xml:space="preserve">e plotted how the </w:t>
      </w:r>
      <w:r w:rsidR="64555D50">
        <w:rPr/>
        <w:t>number</w:t>
      </w:r>
      <w:r w:rsidR="13504325">
        <w:rPr/>
        <w:t xml:space="preserve"> of significant tornadoes has changed by decade for each state, and the </w:t>
      </w:r>
      <w:r w:rsidR="20397495">
        <w:rPr/>
        <w:t>proportion that</w:t>
      </w:r>
      <w:r w:rsidR="13504325">
        <w:rPr/>
        <w:t xml:space="preserve"> each state contributes </w:t>
      </w:r>
      <w:r w:rsidR="6DD684B6">
        <w:rPr/>
        <w:t xml:space="preserve">to the regional total of tornadoes. </w:t>
      </w:r>
      <w:r w:rsidR="10E2FA79">
        <w:rPr/>
        <w:t>To a</w:t>
      </w:r>
      <w:r w:rsidR="10E2FA79">
        <w:rPr/>
        <w:t>nalyze a shift in tornado alley, we divided the states into west and east.</w:t>
      </w:r>
      <w:r w:rsidR="10E2FA79">
        <w:rPr/>
        <w:t xml:space="preserve"> We </w:t>
      </w:r>
      <w:r w:rsidR="10E2FA79">
        <w:rPr/>
        <w:t>then plotted the number of significant tornadoes for each side going bac</w:t>
      </w:r>
      <w:r w:rsidR="585BAD20">
        <w:rPr/>
        <w:t xml:space="preserve">k to </w:t>
      </w:r>
      <w:r w:rsidR="4989FFED">
        <w:rPr/>
        <w:t xml:space="preserve">1950 </w:t>
      </w:r>
      <w:r w:rsidR="4989FFED">
        <w:rPr/>
        <w:t>and</w:t>
      </w:r>
      <w:r w:rsidR="585BAD20">
        <w:rPr/>
        <w:t xml:space="preserve"> also</w:t>
      </w:r>
      <w:r w:rsidR="585BAD20">
        <w:rPr/>
        <w:t xml:space="preserve"> focusing on the most </w:t>
      </w:r>
      <w:r w:rsidR="585BAD20">
        <w:rPr/>
        <w:t>rece</w:t>
      </w:r>
      <w:r w:rsidR="585BAD20">
        <w:rPr/>
        <w:t>nt trends</w:t>
      </w:r>
      <w:r w:rsidR="585BAD20">
        <w:rPr/>
        <w:t xml:space="preserve">. </w:t>
      </w:r>
      <w:r w:rsidR="4B602E1A">
        <w:rPr/>
        <w:t>Ov</w:t>
      </w:r>
      <w:r w:rsidR="4B602E1A">
        <w:rPr/>
        <w:t xml:space="preserve">erall, the data showed </w:t>
      </w:r>
      <w:r w:rsidR="344A7FE9">
        <w:rPr/>
        <w:t xml:space="preserve">Nebraska </w:t>
      </w:r>
      <w:r w:rsidR="4B602E1A">
        <w:rPr/>
        <w:t xml:space="preserve">and Kansas are the most at risk </w:t>
      </w:r>
      <w:r w:rsidR="50B6E26B">
        <w:rPr/>
        <w:t xml:space="preserve">of community damage </w:t>
      </w:r>
      <w:r w:rsidR="4B602E1A">
        <w:rPr/>
        <w:t xml:space="preserve">according to the </w:t>
      </w:r>
      <w:r w:rsidR="2C5C8B88">
        <w:rPr/>
        <w:t xml:space="preserve">NRI definition. </w:t>
      </w:r>
      <w:r w:rsidR="4F25E384">
        <w:rPr/>
        <w:t xml:space="preserve">However, Oklahoma </w:t>
      </w:r>
      <w:r w:rsidR="4F25E384">
        <w:rPr/>
        <w:t>historically has</w:t>
      </w:r>
      <w:r w:rsidR="4F25E384">
        <w:rPr/>
        <w:t xml:space="preserve"> recorded the most tornadoes. </w:t>
      </w:r>
      <w:r w:rsidR="08F4BA18">
        <w:rPr/>
        <w:t xml:space="preserve">For eastern vs. Western states, we did find a significant trend that shows tornadoes decreasing in frequency </w:t>
      </w:r>
      <w:r w:rsidR="2016656C">
        <w:rPr/>
        <w:t xml:space="preserve">in the west, while increasing in the east. This trend may be </w:t>
      </w:r>
      <w:r w:rsidR="4884122D">
        <w:rPr/>
        <w:t xml:space="preserve">due to a natural cycle of tornado alley shift, or the result of climate change. </w:t>
      </w:r>
      <w:r w:rsidR="34A499BC">
        <w:rPr/>
        <w:t xml:space="preserve">This result could </w:t>
      </w:r>
      <w:r w:rsidR="34A499BC">
        <w:rPr/>
        <w:t>indicate</w:t>
      </w:r>
      <w:r w:rsidR="34A499BC">
        <w:rPr/>
        <w:t xml:space="preserve"> the need for more war</w:t>
      </w:r>
      <w:r w:rsidR="1BC48E77">
        <w:rPr/>
        <w:t xml:space="preserve">ning, response, and recovery systems in these eastern states. </w:t>
      </w:r>
    </w:p>
    <w:p w:rsidR="004A5051" w:rsidP="001A7EA6" w:rsidRDefault="358FC0F2" w14:paraId="27D168BC" w14:textId="378CC535">
      <w:pPr>
        <w:pStyle w:val="Heading2"/>
      </w:pPr>
      <w:bookmarkStart w:name="_Toc1222102054" w:id="18"/>
      <w:bookmarkStart w:name="_Toc1754131382" w:id="835717503"/>
      <w:r w:rsidR="358FC0F2">
        <w:rPr/>
        <w:t>Technical Summary</w:t>
      </w:r>
      <w:bookmarkEnd w:id="18"/>
      <w:bookmarkEnd w:id="835717503"/>
    </w:p>
    <w:p w:rsidR="2826522B" w:rsidP="24B7079C" w:rsidRDefault="2826522B" w14:paraId="224228A7" w14:textId="0919EC14">
      <w:pPr>
        <w:pStyle w:val="Normal"/>
        <w:rPr>
          <w:rFonts w:ascii="Times New Roman" w:hAnsi="Times New Roman" w:eastAsia="Times New Roman" w:cs="Times New Roman"/>
          <w:noProof w:val="0"/>
          <w:color w:val="000000" w:themeColor="text1" w:themeTint="FF" w:themeShade="FF"/>
          <w:sz w:val="24"/>
          <w:szCs w:val="24"/>
          <w:lang w:val="en-US"/>
        </w:rPr>
      </w:pPr>
      <w:r w:rsidR="2826522B">
        <w:rPr/>
        <w:t>Th</w:t>
      </w:r>
      <w:r w:rsidR="7E777C33">
        <w:rPr/>
        <w:t xml:space="preserve">is project </w:t>
      </w:r>
      <w:r w:rsidR="2826522B">
        <w:rPr/>
        <w:t>analyzes tornado risk for Risk Averse LLC using FEMA NRI census</w:t>
      </w:r>
      <w:r w:rsidR="7F09AFB7">
        <w:rPr/>
        <w:t>-</w:t>
      </w:r>
      <w:r w:rsidR="3C66BB96">
        <w:rPr/>
        <w:t>tract</w:t>
      </w:r>
      <w:r w:rsidR="2826522B">
        <w:rPr/>
        <w:t xml:space="preserve"> data and historical tornado </w:t>
      </w:r>
      <w:r w:rsidR="6ABE8E08">
        <w:rPr/>
        <w:t xml:space="preserve">records across </w:t>
      </w:r>
      <w:r w:rsidR="3073D172">
        <w:rPr/>
        <w:t>six</w:t>
      </w:r>
      <w:r w:rsidR="6E8D771D">
        <w:rPr/>
        <w:t xml:space="preserve"> nearby states. More specifically,</w:t>
      </w:r>
      <w:r w:rsidR="1801F5FF">
        <w:rPr/>
        <w:t xml:space="preserve"> it uses Python</w:t>
      </w:r>
      <w:r w:rsidR="2CD99786">
        <w:rPr/>
        <w:t xml:space="preserve"> code</w:t>
      </w:r>
      <w:r w:rsidR="1801F5FF">
        <w:rPr/>
        <w:t xml:space="preserve"> to </w:t>
      </w:r>
      <w:r w:rsidR="1801F5FF">
        <w:rPr/>
        <w:t>determine</w:t>
      </w:r>
      <w:r w:rsidR="6E8D771D">
        <w:rPr/>
        <w:t xml:space="preserve"> </w:t>
      </w:r>
      <w:r w:rsidRPr="24B7079C" w:rsidR="6E8D771D">
        <w:rPr>
          <w:rFonts w:ascii="Times New Roman" w:hAnsi="Times New Roman" w:eastAsia="Times New Roman" w:cs="Times New Roman"/>
          <w:noProof w:val="0"/>
          <w:color w:val="000000" w:themeColor="text1" w:themeTint="FF" w:themeShade="FF"/>
          <w:sz w:val="24"/>
          <w:szCs w:val="24"/>
          <w:lang w:val="en-US"/>
        </w:rPr>
        <w:t xml:space="preserve">whether regional tornado activity shows evidence of shifting from the western </w:t>
      </w:r>
      <w:r w:rsidRPr="24B7079C" w:rsidR="6E8D771D">
        <w:rPr>
          <w:rFonts w:ascii="Times New Roman" w:hAnsi="Times New Roman" w:eastAsia="Times New Roman" w:cs="Times New Roman"/>
          <w:noProof w:val="0"/>
          <w:color w:val="000000" w:themeColor="text1" w:themeTint="FF" w:themeShade="FF"/>
          <w:sz w:val="24"/>
          <w:szCs w:val="24"/>
          <w:lang w:val="en-US"/>
        </w:rPr>
        <w:t>states toward the eastern states.</w:t>
      </w:r>
      <w:r w:rsidRPr="24B7079C" w:rsidR="767387A0">
        <w:rPr>
          <w:rFonts w:ascii="Times New Roman" w:hAnsi="Times New Roman" w:eastAsia="Times New Roman" w:cs="Times New Roman"/>
          <w:noProof w:val="0"/>
          <w:color w:val="000000" w:themeColor="text1" w:themeTint="FF" w:themeShade="FF"/>
          <w:sz w:val="24"/>
          <w:szCs w:val="24"/>
          <w:lang w:val="en-US"/>
        </w:rPr>
        <w:t xml:space="preserve"> </w:t>
      </w:r>
      <w:r w:rsidRPr="24B7079C" w:rsidR="59FE7FEF">
        <w:rPr>
          <w:rFonts w:ascii="Times New Roman" w:hAnsi="Times New Roman" w:eastAsia="Times New Roman" w:cs="Times New Roman"/>
          <w:noProof w:val="0"/>
          <w:color w:val="000000" w:themeColor="text1" w:themeTint="FF" w:themeShade="FF"/>
          <w:sz w:val="24"/>
          <w:szCs w:val="24"/>
          <w:lang w:val="en-US"/>
        </w:rPr>
        <w:t xml:space="preserve">The Python notebook uses several packages including pandas, </w:t>
      </w:r>
      <w:r w:rsidRPr="24B7079C" w:rsidR="59FE7FEF">
        <w:rPr>
          <w:rFonts w:ascii="Times New Roman" w:hAnsi="Times New Roman" w:eastAsia="Times New Roman" w:cs="Times New Roman"/>
          <w:noProof w:val="0"/>
          <w:color w:val="000000" w:themeColor="text1" w:themeTint="FF" w:themeShade="FF"/>
          <w:sz w:val="24"/>
          <w:szCs w:val="24"/>
          <w:lang w:val="en-US"/>
        </w:rPr>
        <w:t>numpy</w:t>
      </w:r>
      <w:r w:rsidRPr="24B7079C" w:rsidR="59FE7FEF">
        <w:rPr>
          <w:rFonts w:ascii="Times New Roman" w:hAnsi="Times New Roman" w:eastAsia="Times New Roman" w:cs="Times New Roman"/>
          <w:noProof w:val="0"/>
          <w:color w:val="000000" w:themeColor="text1" w:themeTint="FF" w:themeShade="FF"/>
          <w:sz w:val="24"/>
          <w:szCs w:val="24"/>
          <w:lang w:val="en-US"/>
        </w:rPr>
        <w:t xml:space="preserve">, matplotlib, and seaborn. </w:t>
      </w:r>
      <w:r w:rsidRPr="24B7079C" w:rsidR="6E368B74">
        <w:rPr>
          <w:rFonts w:ascii="Times New Roman" w:hAnsi="Times New Roman" w:eastAsia="Times New Roman" w:cs="Times New Roman"/>
          <w:noProof w:val="0"/>
          <w:color w:val="000000" w:themeColor="text1" w:themeTint="FF" w:themeShade="FF"/>
          <w:sz w:val="24"/>
          <w:szCs w:val="24"/>
          <w:lang w:val="en-US"/>
        </w:rPr>
        <w:t>First, the full FEMA NRI census</w:t>
      </w:r>
      <w:r w:rsidRPr="24B7079C" w:rsidR="67DF2A1C">
        <w:rPr>
          <w:rFonts w:ascii="Times New Roman" w:hAnsi="Times New Roman" w:eastAsia="Times New Roman" w:cs="Times New Roman"/>
          <w:noProof w:val="0"/>
          <w:color w:val="000000" w:themeColor="text1" w:themeTint="FF" w:themeShade="FF"/>
          <w:sz w:val="24"/>
          <w:szCs w:val="24"/>
          <w:lang w:val="en-US"/>
        </w:rPr>
        <w:t>-</w:t>
      </w:r>
      <w:r w:rsidRPr="24B7079C" w:rsidR="6E368B74">
        <w:rPr>
          <w:rFonts w:ascii="Times New Roman" w:hAnsi="Times New Roman" w:eastAsia="Times New Roman" w:cs="Times New Roman"/>
          <w:noProof w:val="0"/>
          <w:color w:val="000000" w:themeColor="text1" w:themeTint="FF" w:themeShade="FF"/>
          <w:sz w:val="24"/>
          <w:szCs w:val="24"/>
          <w:lang w:val="en-US"/>
        </w:rPr>
        <w:t>tract dataset</w:t>
      </w:r>
      <w:r w:rsidRPr="24B7079C" w:rsidR="242D27A2">
        <w:rPr>
          <w:rFonts w:ascii="Times New Roman" w:hAnsi="Times New Roman" w:eastAsia="Times New Roman" w:cs="Times New Roman"/>
          <w:noProof w:val="0"/>
          <w:color w:val="000000" w:themeColor="text1" w:themeTint="FF" w:themeShade="FF"/>
          <w:sz w:val="24"/>
          <w:szCs w:val="24"/>
          <w:lang w:val="en-US"/>
        </w:rPr>
        <w:t xml:space="preserve"> was imported</w:t>
      </w:r>
      <w:r w:rsidRPr="24B7079C" w:rsidR="6E368B74">
        <w:rPr>
          <w:rFonts w:ascii="Times New Roman" w:hAnsi="Times New Roman" w:eastAsia="Times New Roman" w:cs="Times New Roman"/>
          <w:noProof w:val="0"/>
          <w:color w:val="000000" w:themeColor="text1" w:themeTint="FF" w:themeShade="FF"/>
          <w:sz w:val="24"/>
          <w:szCs w:val="24"/>
          <w:lang w:val="en-US"/>
        </w:rPr>
        <w:t xml:space="preserve"> and filter</w:t>
      </w:r>
      <w:r w:rsidRPr="24B7079C" w:rsidR="00BFFB1D">
        <w:rPr>
          <w:rFonts w:ascii="Times New Roman" w:hAnsi="Times New Roman" w:eastAsia="Times New Roman" w:cs="Times New Roman"/>
          <w:noProof w:val="0"/>
          <w:color w:val="000000" w:themeColor="text1" w:themeTint="FF" w:themeShade="FF"/>
          <w:sz w:val="24"/>
          <w:szCs w:val="24"/>
          <w:lang w:val="en-US"/>
        </w:rPr>
        <w:t>ed</w:t>
      </w:r>
      <w:r w:rsidRPr="24B7079C" w:rsidR="6E368B74">
        <w:rPr>
          <w:rFonts w:ascii="Times New Roman" w:hAnsi="Times New Roman" w:eastAsia="Times New Roman" w:cs="Times New Roman"/>
          <w:noProof w:val="0"/>
          <w:color w:val="000000" w:themeColor="text1" w:themeTint="FF" w:themeShade="FF"/>
          <w:sz w:val="24"/>
          <w:szCs w:val="24"/>
          <w:lang w:val="en-US"/>
        </w:rPr>
        <w:t xml:space="preserve"> into individual state-level files</w:t>
      </w:r>
      <w:r w:rsidRPr="24B7079C" w:rsidR="5DFBABA2">
        <w:rPr>
          <w:rFonts w:ascii="Times New Roman" w:hAnsi="Times New Roman" w:eastAsia="Times New Roman" w:cs="Times New Roman"/>
          <w:noProof w:val="0"/>
          <w:color w:val="000000" w:themeColor="text1" w:themeTint="FF" w:themeShade="FF"/>
          <w:sz w:val="24"/>
          <w:szCs w:val="24"/>
          <w:lang w:val="en-US"/>
        </w:rPr>
        <w:t>.</w:t>
      </w:r>
      <w:r w:rsidRPr="24B7079C" w:rsidR="59F7B80E">
        <w:rPr>
          <w:rFonts w:ascii="Times New Roman" w:hAnsi="Times New Roman" w:eastAsia="Times New Roman" w:cs="Times New Roman"/>
          <w:noProof w:val="0"/>
          <w:color w:val="000000" w:themeColor="text1" w:themeTint="FF" w:themeShade="FF"/>
          <w:sz w:val="24"/>
          <w:szCs w:val="24"/>
          <w:lang w:val="en-US"/>
        </w:rPr>
        <w:t xml:space="preserve"> </w:t>
      </w:r>
      <w:r w:rsidRPr="24B7079C" w:rsidR="5DFBABA2">
        <w:rPr>
          <w:rFonts w:ascii="Times New Roman" w:hAnsi="Times New Roman" w:eastAsia="Times New Roman" w:cs="Times New Roman"/>
          <w:noProof w:val="0"/>
          <w:color w:val="000000" w:themeColor="text1" w:themeTint="FF" w:themeShade="FF"/>
          <w:sz w:val="24"/>
          <w:szCs w:val="24"/>
          <w:lang w:val="en-US"/>
        </w:rPr>
        <w:t>The code also filters out missing values and outliers</w:t>
      </w:r>
      <w:r w:rsidRPr="24B7079C" w:rsidR="36432F84">
        <w:rPr>
          <w:rFonts w:ascii="Times New Roman" w:hAnsi="Times New Roman" w:eastAsia="Times New Roman" w:cs="Times New Roman"/>
          <w:noProof w:val="0"/>
          <w:color w:val="000000" w:themeColor="text1" w:themeTint="FF" w:themeShade="FF"/>
          <w:sz w:val="24"/>
          <w:szCs w:val="24"/>
          <w:lang w:val="en-US"/>
        </w:rPr>
        <w:t xml:space="preserve"> using .</w:t>
      </w:r>
      <w:r w:rsidRPr="24B7079C" w:rsidR="36432F84">
        <w:rPr>
          <w:rFonts w:ascii="Times New Roman" w:hAnsi="Times New Roman" w:eastAsia="Times New Roman" w:cs="Times New Roman"/>
          <w:noProof w:val="0"/>
          <w:color w:val="000000" w:themeColor="text1" w:themeTint="FF" w:themeShade="FF"/>
          <w:sz w:val="24"/>
          <w:szCs w:val="24"/>
          <w:lang w:val="en-US"/>
        </w:rPr>
        <w:t>notna</w:t>
      </w:r>
      <w:r w:rsidRPr="24B7079C" w:rsidR="36432F84">
        <w:rPr>
          <w:rFonts w:ascii="Times New Roman" w:hAnsi="Times New Roman" w:eastAsia="Times New Roman" w:cs="Times New Roman"/>
          <w:noProof w:val="0"/>
          <w:color w:val="000000" w:themeColor="text1" w:themeTint="FF" w:themeShade="FF"/>
          <w:sz w:val="24"/>
          <w:szCs w:val="24"/>
          <w:lang w:val="en-US"/>
        </w:rPr>
        <w:t xml:space="preserve"> </w:t>
      </w:r>
      <w:r w:rsidRPr="24B7079C" w:rsidR="36432F84">
        <w:rPr>
          <w:rFonts w:ascii="Times New Roman" w:hAnsi="Times New Roman" w:eastAsia="Times New Roman" w:cs="Times New Roman"/>
          <w:noProof w:val="0"/>
          <w:color w:val="000000" w:themeColor="text1" w:themeTint="FF" w:themeShade="FF"/>
          <w:sz w:val="24"/>
          <w:szCs w:val="24"/>
          <w:lang w:val="en-US"/>
        </w:rPr>
        <w:t>and .quantile</w:t>
      </w:r>
      <w:r w:rsidRPr="24B7079C" w:rsidR="36432F84">
        <w:rPr>
          <w:rFonts w:ascii="Times New Roman" w:hAnsi="Times New Roman" w:eastAsia="Times New Roman" w:cs="Times New Roman"/>
          <w:noProof w:val="0"/>
          <w:color w:val="000000" w:themeColor="text1" w:themeTint="FF" w:themeShade="FF"/>
          <w:sz w:val="24"/>
          <w:szCs w:val="24"/>
          <w:lang w:val="en-US"/>
        </w:rPr>
        <w:t xml:space="preserve"> functions</w:t>
      </w:r>
      <w:r w:rsidRPr="24B7079C" w:rsidR="51A0A18F">
        <w:rPr>
          <w:rFonts w:ascii="Times New Roman" w:hAnsi="Times New Roman" w:eastAsia="Times New Roman" w:cs="Times New Roman"/>
          <w:noProof w:val="0"/>
          <w:color w:val="000000" w:themeColor="text1" w:themeTint="FF" w:themeShade="FF"/>
          <w:sz w:val="24"/>
          <w:szCs w:val="24"/>
          <w:lang w:val="en-US"/>
        </w:rPr>
        <w:t>. It also</w:t>
      </w:r>
      <w:r w:rsidRPr="24B7079C" w:rsidR="75FC60BF">
        <w:rPr>
          <w:rFonts w:ascii="Times New Roman" w:hAnsi="Times New Roman" w:eastAsia="Times New Roman" w:cs="Times New Roman"/>
          <w:noProof w:val="0"/>
          <w:color w:val="000000" w:themeColor="text1" w:themeTint="FF" w:themeShade="FF"/>
          <w:sz w:val="24"/>
          <w:szCs w:val="24"/>
          <w:lang w:val="en-US"/>
        </w:rPr>
        <w:t xml:space="preserve"> uses .</w:t>
      </w:r>
      <w:r w:rsidRPr="24B7079C" w:rsidR="75FC60BF">
        <w:rPr>
          <w:rFonts w:ascii="Times New Roman" w:hAnsi="Times New Roman" w:eastAsia="Times New Roman" w:cs="Times New Roman"/>
          <w:noProof w:val="0"/>
          <w:color w:val="000000" w:themeColor="text1" w:themeTint="FF" w:themeShade="FF"/>
          <w:sz w:val="24"/>
          <w:szCs w:val="24"/>
          <w:lang w:val="en-US"/>
        </w:rPr>
        <w:t>groupby</w:t>
      </w:r>
      <w:r w:rsidRPr="24B7079C" w:rsidR="75FC60BF">
        <w:rPr>
          <w:rFonts w:ascii="Times New Roman" w:hAnsi="Times New Roman" w:eastAsia="Times New Roman" w:cs="Times New Roman"/>
          <w:noProof w:val="0"/>
          <w:color w:val="000000" w:themeColor="text1" w:themeTint="FF" w:themeShade="FF"/>
          <w:sz w:val="24"/>
          <w:szCs w:val="24"/>
          <w:lang w:val="en-US"/>
        </w:rPr>
        <w:t xml:space="preserve"> to</w:t>
      </w:r>
      <w:r w:rsidRPr="24B7079C" w:rsidR="51A0A18F">
        <w:rPr>
          <w:rFonts w:ascii="Times New Roman" w:hAnsi="Times New Roman" w:eastAsia="Times New Roman" w:cs="Times New Roman"/>
          <w:noProof w:val="0"/>
          <w:color w:val="000000" w:themeColor="text1" w:themeTint="FF" w:themeShade="FF"/>
          <w:sz w:val="24"/>
          <w:szCs w:val="24"/>
          <w:lang w:val="en-US"/>
        </w:rPr>
        <w:t xml:space="preserve"> </w:t>
      </w:r>
      <w:r w:rsidRPr="24B7079C" w:rsidR="7ECA2FDE">
        <w:rPr>
          <w:rFonts w:ascii="Times New Roman" w:hAnsi="Times New Roman" w:eastAsia="Times New Roman" w:cs="Times New Roman"/>
          <w:noProof w:val="0"/>
          <w:color w:val="000000" w:themeColor="text1" w:themeTint="FF" w:themeShade="FF"/>
          <w:sz w:val="24"/>
          <w:szCs w:val="24"/>
          <w:lang w:val="en-US"/>
        </w:rPr>
        <w:t xml:space="preserve">graph </w:t>
      </w:r>
      <w:r w:rsidR="7ECA2FDE">
        <w:rPr/>
        <w:t>the annual expected cost of building damage and</w:t>
      </w:r>
      <w:r w:rsidRPr="24B7079C" w:rsidR="0D3B9BE9">
        <w:rPr>
          <w:rFonts w:ascii="Times New Roman" w:hAnsi="Times New Roman" w:eastAsia="Times New Roman" w:cs="Times New Roman"/>
          <w:noProof w:val="0"/>
          <w:sz w:val="24"/>
          <w:szCs w:val="24"/>
          <w:lang w:val="en-US"/>
        </w:rPr>
        <w:t xml:space="preserve"> annual loss with population</w:t>
      </w:r>
      <w:r w:rsidR="7ECA2FDE">
        <w:rPr/>
        <w:t xml:space="preserve"> for tornadoes in each state.</w:t>
      </w:r>
      <w:r w:rsidR="71664453">
        <w:rPr/>
        <w:t xml:space="preserve"> Then the code graphs long term tornado activity </w:t>
      </w:r>
      <w:r w:rsidR="1C45029F">
        <w:rPr/>
        <w:t>with the data being categorized</w:t>
      </w:r>
      <w:r w:rsidR="6415CF4D">
        <w:rPr/>
        <w:t xml:space="preserve"> </w:t>
      </w:r>
      <w:r w:rsidR="1C45029F">
        <w:rPr/>
        <w:t xml:space="preserve">by </w:t>
      </w:r>
      <w:r w:rsidR="24D85687">
        <w:rPr/>
        <w:t xml:space="preserve">decades </w:t>
      </w:r>
      <w:r w:rsidR="1C45029F">
        <w:rPr/>
        <w:t xml:space="preserve">and </w:t>
      </w:r>
      <w:r w:rsidR="198AE8DB">
        <w:rPr/>
        <w:t>state and</w:t>
      </w:r>
      <w:r w:rsidR="1C45029F">
        <w:rPr/>
        <w:t xml:space="preserve"> </w:t>
      </w:r>
      <w:r w:rsidR="1B19E594">
        <w:rPr/>
        <w:t>filtered</w:t>
      </w:r>
      <w:r w:rsidR="1C45029F">
        <w:rPr/>
        <w:t xml:space="preserve"> to use only </w:t>
      </w:r>
      <w:r w:rsidR="6FE05FF6">
        <w:rPr/>
        <w:t xml:space="preserve">significant </w:t>
      </w:r>
      <w:r w:rsidR="1C45029F">
        <w:rPr/>
        <w:t xml:space="preserve">tornados </w:t>
      </w:r>
      <w:r w:rsidR="769D542B">
        <w:rPr/>
        <w:t>(</w:t>
      </w:r>
      <w:r w:rsidR="1C45029F">
        <w:rPr/>
        <w:t>EF</w:t>
      </w:r>
      <w:r w:rsidR="0AB60807">
        <w:rPr/>
        <w:t>2</w:t>
      </w:r>
      <w:r w:rsidR="62DFF74D">
        <w:rPr/>
        <w:t>+).</w:t>
      </w:r>
      <w:r w:rsidR="0AB60807">
        <w:rPr/>
        <w:t xml:space="preserve"> </w:t>
      </w:r>
      <w:r w:rsidR="149735FD">
        <w:rPr/>
        <w:t>These are displayed in a grouped bar chart and a proportional stacked bar chart.</w:t>
      </w:r>
      <w:r w:rsidR="149735FD">
        <w:rPr/>
        <w:t xml:space="preserve"> </w:t>
      </w:r>
      <w:r w:rsidR="2FE40295">
        <w:rPr/>
        <w:t>The code also defines regional categories to compare western and eastern states using a custom</w:t>
      </w:r>
      <w:r w:rsidR="748EBBE1">
        <w:rPr/>
        <w:t xml:space="preserve"> </w:t>
      </w:r>
      <w:r w:rsidRPr="24B7079C" w:rsidR="2FE40295">
        <w:rPr>
          <w:rFonts w:ascii="Times New Roman" w:hAnsi="Times New Roman" w:eastAsia="Times New Roman" w:cs="Times New Roman"/>
          <w:noProof w:val="0"/>
          <w:color w:val="000000" w:themeColor="text1" w:themeTint="FF" w:themeShade="FF"/>
          <w:sz w:val="24"/>
          <w:szCs w:val="24"/>
          <w:lang w:val="en-US"/>
        </w:rPr>
        <w:t>assign_region</w:t>
      </w:r>
      <w:r w:rsidRPr="24B7079C" w:rsidR="2FE40295">
        <w:rPr>
          <w:rFonts w:ascii="Times New Roman" w:hAnsi="Times New Roman" w:eastAsia="Times New Roman" w:cs="Times New Roman"/>
          <w:noProof w:val="0"/>
          <w:color w:val="000000" w:themeColor="text1" w:themeTint="FF" w:themeShade="FF"/>
          <w:sz w:val="24"/>
          <w:szCs w:val="24"/>
          <w:lang w:val="en-US"/>
        </w:rPr>
        <w:t>()</w:t>
      </w:r>
      <w:r w:rsidRPr="24B7079C" w:rsidR="0B856994">
        <w:rPr>
          <w:rFonts w:ascii="Times New Roman" w:hAnsi="Times New Roman" w:eastAsia="Times New Roman" w:cs="Times New Roman"/>
          <w:noProof w:val="0"/>
          <w:color w:val="000000" w:themeColor="text1" w:themeTint="FF" w:themeShade="FF"/>
          <w:sz w:val="24"/>
          <w:szCs w:val="24"/>
          <w:lang w:val="en-US"/>
        </w:rPr>
        <w:t xml:space="preserve"> </w:t>
      </w:r>
      <w:r w:rsidRPr="24B7079C" w:rsidR="2FE40295">
        <w:rPr>
          <w:rFonts w:ascii="Times New Roman" w:hAnsi="Times New Roman" w:eastAsia="Times New Roman" w:cs="Times New Roman"/>
          <w:noProof w:val="0"/>
          <w:color w:val="000000" w:themeColor="text1" w:themeTint="FF" w:themeShade="FF"/>
          <w:sz w:val="24"/>
          <w:szCs w:val="24"/>
          <w:lang w:val="en-US"/>
        </w:rPr>
        <w:t>function</w:t>
      </w:r>
      <w:r w:rsidRPr="24B7079C" w:rsidR="0F6C36EF">
        <w:rPr>
          <w:rFonts w:ascii="Times New Roman" w:hAnsi="Times New Roman" w:eastAsia="Times New Roman" w:cs="Times New Roman"/>
          <w:noProof w:val="0"/>
          <w:color w:val="000000" w:themeColor="text1" w:themeTint="FF" w:themeShade="FF"/>
          <w:sz w:val="24"/>
          <w:szCs w:val="24"/>
          <w:lang w:val="en-US"/>
        </w:rPr>
        <w:t xml:space="preserve"> to improve reproducibility of the analysis. </w:t>
      </w:r>
      <w:r w:rsidRPr="24B7079C" w:rsidR="0C05CE28">
        <w:rPr>
          <w:rFonts w:ascii="Times New Roman" w:hAnsi="Times New Roman" w:eastAsia="Times New Roman" w:cs="Times New Roman"/>
          <w:noProof w:val="0"/>
          <w:color w:val="000000" w:themeColor="text1" w:themeTint="FF" w:themeShade="FF"/>
          <w:sz w:val="24"/>
          <w:szCs w:val="24"/>
          <w:lang w:val="en-US"/>
        </w:rPr>
        <w:t>Several</w:t>
      </w:r>
      <w:r w:rsidRPr="24B7079C" w:rsidR="0F6C36EF">
        <w:rPr>
          <w:rFonts w:ascii="Times New Roman" w:hAnsi="Times New Roman" w:eastAsia="Times New Roman" w:cs="Times New Roman"/>
          <w:noProof w:val="0"/>
          <w:color w:val="000000" w:themeColor="text1" w:themeTint="FF" w:themeShade="FF"/>
          <w:sz w:val="24"/>
          <w:szCs w:val="24"/>
          <w:lang w:val="en-US"/>
        </w:rPr>
        <w:t xml:space="preserve"> graphs were create</w:t>
      </w:r>
      <w:r w:rsidRPr="24B7079C" w:rsidR="41F4132B">
        <w:rPr>
          <w:rFonts w:ascii="Times New Roman" w:hAnsi="Times New Roman" w:eastAsia="Times New Roman" w:cs="Times New Roman"/>
          <w:noProof w:val="0"/>
          <w:color w:val="000000" w:themeColor="text1" w:themeTint="FF" w:themeShade="FF"/>
          <w:sz w:val="24"/>
          <w:szCs w:val="24"/>
          <w:lang w:val="en-US"/>
        </w:rPr>
        <w:t xml:space="preserve">d that compare the two regions over time from the 1950s to </w:t>
      </w:r>
      <w:r w:rsidRPr="24B7079C" w:rsidR="672CC589">
        <w:rPr>
          <w:rFonts w:ascii="Times New Roman" w:hAnsi="Times New Roman" w:eastAsia="Times New Roman" w:cs="Times New Roman"/>
          <w:noProof w:val="0"/>
          <w:color w:val="000000" w:themeColor="text1" w:themeTint="FF" w:themeShade="FF"/>
          <w:sz w:val="24"/>
          <w:szCs w:val="24"/>
          <w:lang w:val="en-US"/>
        </w:rPr>
        <w:t>the present</w:t>
      </w:r>
      <w:r w:rsidRPr="24B7079C" w:rsidR="41F4132B">
        <w:rPr>
          <w:rFonts w:ascii="Times New Roman" w:hAnsi="Times New Roman" w:eastAsia="Times New Roman" w:cs="Times New Roman"/>
          <w:noProof w:val="0"/>
          <w:color w:val="000000" w:themeColor="text1" w:themeTint="FF" w:themeShade="FF"/>
          <w:sz w:val="24"/>
          <w:szCs w:val="24"/>
          <w:lang w:val="en-US"/>
        </w:rPr>
        <w:t xml:space="preserve">. </w:t>
      </w:r>
      <w:r w:rsidRPr="24B7079C" w:rsidR="3E6ACE98">
        <w:rPr>
          <w:rFonts w:ascii="Times New Roman" w:hAnsi="Times New Roman" w:eastAsia="Times New Roman" w:cs="Times New Roman"/>
          <w:noProof w:val="0"/>
          <w:color w:val="000000" w:themeColor="text1" w:themeTint="FF" w:themeShade="FF"/>
          <w:sz w:val="24"/>
          <w:szCs w:val="24"/>
          <w:lang w:val="en-US"/>
        </w:rPr>
        <w:t xml:space="preserve">The analysis concludes </w:t>
      </w:r>
      <w:r w:rsidRPr="24B7079C" w:rsidR="79382F98">
        <w:rPr>
          <w:rFonts w:ascii="Times New Roman" w:hAnsi="Times New Roman" w:eastAsia="Times New Roman" w:cs="Times New Roman"/>
          <w:noProof w:val="0"/>
          <w:color w:val="000000" w:themeColor="text1" w:themeTint="FF" w:themeShade="FF"/>
          <w:sz w:val="24"/>
          <w:szCs w:val="24"/>
          <w:lang w:val="en-US"/>
        </w:rPr>
        <w:t xml:space="preserve">that </w:t>
      </w:r>
      <w:r w:rsidR="79382F98">
        <w:rPr/>
        <w:t xml:space="preserve">Nebraska and Kansas are the most at risk of </w:t>
      </w:r>
      <w:r w:rsidR="251D459B">
        <w:rPr/>
        <w:t xml:space="preserve">tornado </w:t>
      </w:r>
      <w:r w:rsidR="79382F98">
        <w:rPr/>
        <w:t>damage</w:t>
      </w:r>
      <w:r w:rsidR="79382F98">
        <w:rPr/>
        <w:t xml:space="preserve"> according to the NRI definition</w:t>
      </w:r>
      <w:r w:rsidR="64A40561">
        <w:rPr/>
        <w:t xml:space="preserve"> while the historical data </w:t>
      </w:r>
      <w:r w:rsidR="3CCD7934">
        <w:rPr/>
        <w:t>emphasizes</w:t>
      </w:r>
      <w:r w:rsidR="64A40561">
        <w:rPr/>
        <w:t xml:space="preserve"> that Oklahoma and Kansas have the highest tornado risk</w:t>
      </w:r>
      <w:r w:rsidR="79382F98">
        <w:rPr/>
        <w:t xml:space="preserve">. It also concludes </w:t>
      </w:r>
      <w:r w:rsidRPr="24B7079C" w:rsidR="3E6ACE98">
        <w:rPr>
          <w:rFonts w:ascii="Times New Roman" w:hAnsi="Times New Roman" w:eastAsia="Times New Roman" w:cs="Times New Roman"/>
          <w:noProof w:val="0"/>
          <w:color w:val="000000" w:themeColor="text1" w:themeTint="FF" w:themeShade="FF"/>
          <w:sz w:val="24"/>
          <w:szCs w:val="24"/>
          <w:lang w:val="en-US"/>
        </w:rPr>
        <w:t xml:space="preserve">that the </w:t>
      </w:r>
      <w:r w:rsidRPr="24B7079C" w:rsidR="4708B6A1">
        <w:rPr>
          <w:rFonts w:ascii="Times New Roman" w:hAnsi="Times New Roman" w:eastAsia="Times New Roman" w:cs="Times New Roman"/>
          <w:noProof w:val="0"/>
          <w:color w:val="000000" w:themeColor="text1" w:themeTint="FF" w:themeShade="FF"/>
          <w:sz w:val="24"/>
          <w:szCs w:val="24"/>
          <w:lang w:val="en-US"/>
        </w:rPr>
        <w:t xml:space="preserve">western </w:t>
      </w:r>
      <w:r w:rsidRPr="24B7079C" w:rsidR="207F5D22">
        <w:rPr>
          <w:rFonts w:ascii="Times New Roman" w:hAnsi="Times New Roman" w:eastAsia="Times New Roman" w:cs="Times New Roman"/>
          <w:noProof w:val="0"/>
          <w:color w:val="000000" w:themeColor="text1" w:themeTint="FF" w:themeShade="FF"/>
          <w:sz w:val="24"/>
          <w:szCs w:val="24"/>
          <w:lang w:val="en-US"/>
        </w:rPr>
        <w:t>region</w:t>
      </w:r>
      <w:r w:rsidRPr="24B7079C" w:rsidR="6CCC1F96">
        <w:rPr>
          <w:rFonts w:ascii="Times New Roman" w:hAnsi="Times New Roman" w:eastAsia="Times New Roman" w:cs="Times New Roman"/>
          <w:noProof w:val="0"/>
          <w:color w:val="000000" w:themeColor="text1" w:themeTint="FF" w:themeShade="FF"/>
          <w:sz w:val="24"/>
          <w:szCs w:val="24"/>
          <w:lang w:val="en-US"/>
        </w:rPr>
        <w:t>’s</w:t>
      </w:r>
      <w:r w:rsidRPr="24B7079C" w:rsidR="4708B6A1">
        <w:rPr>
          <w:rFonts w:ascii="Times New Roman" w:hAnsi="Times New Roman" w:eastAsia="Times New Roman" w:cs="Times New Roman"/>
          <w:noProof w:val="0"/>
          <w:color w:val="000000" w:themeColor="text1" w:themeTint="FF" w:themeShade="FF"/>
          <w:sz w:val="24"/>
          <w:szCs w:val="24"/>
          <w:lang w:val="en-US"/>
        </w:rPr>
        <w:t xml:space="preserve"> share of significant tornadoes has slightly decreased over time </w:t>
      </w:r>
      <w:r w:rsidRPr="24B7079C" w:rsidR="64E1621E">
        <w:rPr>
          <w:rFonts w:ascii="Times New Roman" w:hAnsi="Times New Roman" w:eastAsia="Times New Roman" w:cs="Times New Roman"/>
          <w:noProof w:val="0"/>
          <w:color w:val="000000" w:themeColor="text1" w:themeTint="FF" w:themeShade="FF"/>
          <w:sz w:val="24"/>
          <w:szCs w:val="24"/>
          <w:lang w:val="en-US"/>
        </w:rPr>
        <w:t xml:space="preserve">while the east </w:t>
      </w:r>
      <w:r w:rsidRPr="24B7079C" w:rsidR="79EE3CB2">
        <w:rPr>
          <w:rFonts w:ascii="Times New Roman" w:hAnsi="Times New Roman" w:eastAsia="Times New Roman" w:cs="Times New Roman"/>
          <w:noProof w:val="0"/>
          <w:color w:val="000000" w:themeColor="text1" w:themeTint="FF" w:themeShade="FF"/>
          <w:sz w:val="24"/>
          <w:szCs w:val="24"/>
          <w:lang w:val="en-US"/>
        </w:rPr>
        <w:t>region</w:t>
      </w:r>
      <w:r w:rsidRPr="24B7079C" w:rsidR="442EA002">
        <w:rPr>
          <w:rFonts w:ascii="Times New Roman" w:hAnsi="Times New Roman" w:eastAsia="Times New Roman" w:cs="Times New Roman"/>
          <w:noProof w:val="0"/>
          <w:color w:val="000000" w:themeColor="text1" w:themeTint="FF" w:themeShade="FF"/>
          <w:sz w:val="24"/>
          <w:szCs w:val="24"/>
          <w:lang w:val="en-US"/>
        </w:rPr>
        <w:t xml:space="preserve">’s </w:t>
      </w:r>
      <w:r w:rsidRPr="24B7079C" w:rsidR="64E1621E">
        <w:rPr>
          <w:rFonts w:ascii="Times New Roman" w:hAnsi="Times New Roman" w:eastAsia="Times New Roman" w:cs="Times New Roman"/>
          <w:noProof w:val="0"/>
          <w:color w:val="000000" w:themeColor="text1" w:themeTint="FF" w:themeShade="FF"/>
          <w:sz w:val="24"/>
          <w:szCs w:val="24"/>
          <w:lang w:val="en-US"/>
        </w:rPr>
        <w:t xml:space="preserve">share has slightly increased. The trend line shows a </w:t>
      </w:r>
      <w:r w:rsidRPr="24B7079C" w:rsidR="64E1621E">
        <w:rPr>
          <w:rFonts w:ascii="Times New Roman" w:hAnsi="Times New Roman" w:eastAsia="Times New Roman" w:cs="Times New Roman"/>
          <w:noProof w:val="0"/>
          <w:color w:val="000000" w:themeColor="text1" w:themeTint="FF" w:themeShade="FF"/>
          <w:sz w:val="24"/>
          <w:szCs w:val="24"/>
          <w:lang w:val="en-US"/>
        </w:rPr>
        <w:t>roughly 0.</w:t>
      </w:r>
      <w:r w:rsidRPr="24B7079C" w:rsidR="66DCCBFF">
        <w:rPr>
          <w:rFonts w:ascii="Times New Roman" w:hAnsi="Times New Roman" w:eastAsia="Times New Roman" w:cs="Times New Roman"/>
          <w:noProof w:val="0"/>
          <w:color w:val="000000" w:themeColor="text1" w:themeTint="FF" w:themeShade="FF"/>
          <w:sz w:val="24"/>
          <w:szCs w:val="24"/>
          <w:lang w:val="en-US"/>
        </w:rPr>
        <w:t>13</w:t>
      </w:r>
      <w:r w:rsidRPr="24B7079C" w:rsidR="64E1621E">
        <w:rPr>
          <w:rFonts w:ascii="Times New Roman" w:hAnsi="Times New Roman" w:eastAsia="Times New Roman" w:cs="Times New Roman"/>
          <w:noProof w:val="0"/>
          <w:color w:val="000000" w:themeColor="text1" w:themeTint="FF" w:themeShade="FF"/>
          <w:sz w:val="24"/>
          <w:szCs w:val="24"/>
          <w:lang w:val="en-US"/>
        </w:rPr>
        <w:t xml:space="preserve"> percent</w:t>
      </w:r>
      <w:r w:rsidRPr="24B7079C" w:rsidR="64E1621E">
        <w:rPr>
          <w:rFonts w:ascii="Times New Roman" w:hAnsi="Times New Roman" w:eastAsia="Times New Roman" w:cs="Times New Roman"/>
          <w:noProof w:val="0"/>
          <w:color w:val="000000" w:themeColor="text1" w:themeTint="FF" w:themeShade="FF"/>
          <w:sz w:val="24"/>
          <w:szCs w:val="24"/>
          <w:lang w:val="en-US"/>
        </w:rPr>
        <w:t xml:space="preserve"> decrease in the west and </w:t>
      </w:r>
      <w:r w:rsidRPr="24B7079C" w:rsidR="7A7CCE11">
        <w:rPr>
          <w:rFonts w:ascii="Times New Roman" w:hAnsi="Times New Roman" w:eastAsia="Times New Roman" w:cs="Times New Roman"/>
          <w:noProof w:val="0"/>
          <w:color w:val="000000" w:themeColor="text1" w:themeTint="FF" w:themeShade="FF"/>
          <w:sz w:val="24"/>
          <w:szCs w:val="24"/>
          <w:lang w:val="en-US"/>
        </w:rPr>
        <w:t>a 0.13</w:t>
      </w:r>
      <w:r w:rsidRPr="24B7079C" w:rsidR="64E1621E">
        <w:rPr>
          <w:rFonts w:ascii="Times New Roman" w:hAnsi="Times New Roman" w:eastAsia="Times New Roman" w:cs="Times New Roman"/>
          <w:noProof w:val="0"/>
          <w:color w:val="000000" w:themeColor="text1" w:themeTint="FF" w:themeShade="FF"/>
          <w:sz w:val="24"/>
          <w:szCs w:val="24"/>
          <w:lang w:val="en-US"/>
        </w:rPr>
        <w:t xml:space="preserve"> </w:t>
      </w:r>
      <w:r w:rsidRPr="24B7079C" w:rsidR="3A1EA378">
        <w:rPr>
          <w:rFonts w:ascii="Times New Roman" w:hAnsi="Times New Roman" w:eastAsia="Times New Roman" w:cs="Times New Roman"/>
          <w:noProof w:val="0"/>
          <w:color w:val="000000" w:themeColor="text1" w:themeTint="FF" w:themeShade="FF"/>
          <w:sz w:val="24"/>
          <w:szCs w:val="24"/>
          <w:lang w:val="en-US"/>
        </w:rPr>
        <w:t>percent increase in the east.</w:t>
      </w:r>
      <w:r w:rsidRPr="24B7079C" w:rsidR="4C9F585F">
        <w:rPr>
          <w:rFonts w:ascii="Times New Roman" w:hAnsi="Times New Roman" w:eastAsia="Times New Roman" w:cs="Times New Roman"/>
          <w:noProof w:val="0"/>
          <w:color w:val="000000" w:themeColor="text1" w:themeTint="FF" w:themeShade="FF"/>
          <w:sz w:val="24"/>
          <w:szCs w:val="24"/>
          <w:lang w:val="en-US"/>
        </w:rPr>
        <w:t xml:space="preserve"> A more</w:t>
      </w:r>
      <w:r w:rsidRPr="24B7079C" w:rsidR="3ED7752D">
        <w:rPr>
          <w:rFonts w:ascii="Times New Roman" w:hAnsi="Times New Roman" w:eastAsia="Times New Roman" w:cs="Times New Roman"/>
          <w:noProof w:val="0"/>
          <w:color w:val="000000" w:themeColor="text1" w:themeTint="FF" w:themeShade="FF"/>
          <w:sz w:val="24"/>
          <w:szCs w:val="24"/>
          <w:lang w:val="en-US"/>
        </w:rPr>
        <w:t xml:space="preserve"> </w:t>
      </w:r>
      <w:r w:rsidRPr="24B7079C" w:rsidR="15B40885">
        <w:rPr>
          <w:rFonts w:ascii="Times New Roman" w:hAnsi="Times New Roman" w:eastAsia="Times New Roman" w:cs="Times New Roman"/>
          <w:noProof w:val="0"/>
          <w:color w:val="000000" w:themeColor="text1" w:themeTint="FF" w:themeShade="FF"/>
          <w:sz w:val="24"/>
          <w:szCs w:val="24"/>
          <w:lang w:val="en-US"/>
        </w:rPr>
        <w:t xml:space="preserve">alarming </w:t>
      </w:r>
      <w:r w:rsidRPr="24B7079C" w:rsidR="1F2E9BC7">
        <w:rPr>
          <w:rFonts w:ascii="Times New Roman" w:hAnsi="Times New Roman" w:eastAsia="Times New Roman" w:cs="Times New Roman"/>
          <w:noProof w:val="0"/>
          <w:color w:val="000000" w:themeColor="text1" w:themeTint="FF" w:themeShade="FF"/>
          <w:sz w:val="24"/>
          <w:szCs w:val="24"/>
          <w:lang w:val="en-US"/>
        </w:rPr>
        <w:t xml:space="preserve">result </w:t>
      </w:r>
      <w:r w:rsidRPr="24B7079C" w:rsidR="15B40885">
        <w:rPr>
          <w:rFonts w:ascii="Times New Roman" w:hAnsi="Times New Roman" w:eastAsia="Times New Roman" w:cs="Times New Roman"/>
          <w:noProof w:val="0"/>
          <w:color w:val="000000" w:themeColor="text1" w:themeTint="FF" w:themeShade="FF"/>
          <w:sz w:val="24"/>
          <w:szCs w:val="24"/>
          <w:lang w:val="en-US"/>
        </w:rPr>
        <w:t>is the</w:t>
      </w:r>
      <w:r w:rsidRPr="24B7079C" w:rsidR="440FA6F1">
        <w:rPr>
          <w:rFonts w:ascii="Times New Roman" w:hAnsi="Times New Roman" w:eastAsia="Times New Roman" w:cs="Times New Roman"/>
          <w:noProof w:val="0"/>
          <w:color w:val="000000" w:themeColor="text1" w:themeTint="FF" w:themeShade="FF"/>
          <w:sz w:val="24"/>
          <w:szCs w:val="24"/>
          <w:lang w:val="en-US"/>
        </w:rPr>
        <w:t xml:space="preserve"> 1.2 percent</w:t>
      </w:r>
      <w:r w:rsidRPr="24B7079C" w:rsidR="551DE741">
        <w:rPr>
          <w:rFonts w:ascii="Times New Roman" w:hAnsi="Times New Roman" w:eastAsia="Times New Roman" w:cs="Times New Roman"/>
          <w:noProof w:val="0"/>
          <w:color w:val="000000" w:themeColor="text1" w:themeTint="FF" w:themeShade="FF"/>
          <w:sz w:val="24"/>
          <w:szCs w:val="24"/>
          <w:lang w:val="en-US"/>
        </w:rPr>
        <w:t xml:space="preserve"> increase of violent tornados</w:t>
      </w:r>
      <w:r w:rsidRPr="24B7079C" w:rsidR="02F1B632">
        <w:rPr>
          <w:rFonts w:ascii="Times New Roman" w:hAnsi="Times New Roman" w:eastAsia="Times New Roman" w:cs="Times New Roman"/>
          <w:noProof w:val="0"/>
          <w:color w:val="000000" w:themeColor="text1" w:themeTint="FF" w:themeShade="FF"/>
          <w:sz w:val="24"/>
          <w:szCs w:val="24"/>
          <w:lang w:val="en-US"/>
        </w:rPr>
        <w:t xml:space="preserve"> (EF4+)</w:t>
      </w:r>
      <w:r w:rsidRPr="24B7079C" w:rsidR="551DE741">
        <w:rPr>
          <w:rFonts w:ascii="Times New Roman" w:hAnsi="Times New Roman" w:eastAsia="Times New Roman" w:cs="Times New Roman"/>
          <w:noProof w:val="0"/>
          <w:color w:val="000000" w:themeColor="text1" w:themeTint="FF" w:themeShade="FF"/>
          <w:sz w:val="24"/>
          <w:szCs w:val="24"/>
          <w:lang w:val="en-US"/>
        </w:rPr>
        <w:t xml:space="preserve"> </w:t>
      </w:r>
      <w:r w:rsidRPr="24B7079C" w:rsidR="440FA6F1">
        <w:rPr>
          <w:rFonts w:ascii="Times New Roman" w:hAnsi="Times New Roman" w:eastAsia="Times New Roman" w:cs="Times New Roman"/>
          <w:noProof w:val="0"/>
          <w:color w:val="000000" w:themeColor="text1" w:themeTint="FF" w:themeShade="FF"/>
          <w:sz w:val="24"/>
          <w:szCs w:val="24"/>
          <w:lang w:val="en-US"/>
        </w:rPr>
        <w:t xml:space="preserve">in the </w:t>
      </w:r>
      <w:r w:rsidRPr="24B7079C" w:rsidR="5EC94748">
        <w:rPr>
          <w:rFonts w:ascii="Times New Roman" w:hAnsi="Times New Roman" w:eastAsia="Times New Roman" w:cs="Times New Roman"/>
          <w:noProof w:val="0"/>
          <w:color w:val="000000" w:themeColor="text1" w:themeTint="FF" w:themeShade="FF"/>
          <w:sz w:val="24"/>
          <w:szCs w:val="24"/>
          <w:lang w:val="en-US"/>
        </w:rPr>
        <w:t xml:space="preserve">east over the </w:t>
      </w:r>
      <w:r w:rsidRPr="24B7079C" w:rsidR="440FA6F1">
        <w:rPr>
          <w:rFonts w:ascii="Times New Roman" w:hAnsi="Times New Roman" w:eastAsia="Times New Roman" w:cs="Times New Roman"/>
          <w:noProof w:val="0"/>
          <w:color w:val="000000" w:themeColor="text1" w:themeTint="FF" w:themeShade="FF"/>
          <w:sz w:val="24"/>
          <w:szCs w:val="24"/>
          <w:lang w:val="en-US"/>
        </w:rPr>
        <w:t xml:space="preserve">last 20 </w:t>
      </w:r>
      <w:r w:rsidRPr="24B7079C" w:rsidR="5C53D7E1">
        <w:rPr>
          <w:rFonts w:ascii="Times New Roman" w:hAnsi="Times New Roman" w:eastAsia="Times New Roman" w:cs="Times New Roman"/>
          <w:noProof w:val="0"/>
          <w:color w:val="000000" w:themeColor="text1" w:themeTint="FF" w:themeShade="FF"/>
          <w:sz w:val="24"/>
          <w:szCs w:val="24"/>
          <w:lang w:val="en-US"/>
        </w:rPr>
        <w:t>years.</w:t>
      </w:r>
      <w:r w:rsidRPr="24B7079C" w:rsidR="05EC610E">
        <w:rPr>
          <w:rFonts w:ascii="Times New Roman" w:hAnsi="Times New Roman" w:eastAsia="Times New Roman" w:cs="Times New Roman"/>
          <w:noProof w:val="0"/>
          <w:color w:val="000000" w:themeColor="text1" w:themeTint="FF" w:themeShade="FF"/>
          <w:sz w:val="24"/>
          <w:szCs w:val="24"/>
          <w:lang w:val="en-US"/>
        </w:rPr>
        <w:t xml:space="preserve"> </w:t>
      </w:r>
      <w:r w:rsidRPr="24B7079C" w:rsidR="5279F276">
        <w:rPr>
          <w:rFonts w:ascii="Times New Roman" w:hAnsi="Times New Roman" w:eastAsia="Times New Roman" w:cs="Times New Roman"/>
          <w:noProof w:val="0"/>
          <w:color w:val="000000" w:themeColor="text1" w:themeTint="FF" w:themeShade="FF"/>
          <w:sz w:val="24"/>
          <w:szCs w:val="24"/>
          <w:lang w:val="en-US"/>
        </w:rPr>
        <w:t xml:space="preserve">These results support the possibility of an eastward shift in tornado activity across the selected region. This means that eastern states may need increased investment in tornado warning systems, emergency response </w:t>
      </w:r>
      <w:r w:rsidRPr="24B7079C" w:rsidR="2FD34F02">
        <w:rPr>
          <w:rFonts w:ascii="Times New Roman" w:hAnsi="Times New Roman" w:eastAsia="Times New Roman" w:cs="Times New Roman"/>
          <w:noProof w:val="0"/>
          <w:color w:val="000000" w:themeColor="text1" w:themeTint="FF" w:themeShade="FF"/>
          <w:sz w:val="24"/>
          <w:szCs w:val="24"/>
          <w:lang w:val="en-US"/>
        </w:rPr>
        <w:t>planning,</w:t>
      </w:r>
      <w:r w:rsidRPr="24B7079C" w:rsidR="5279F276">
        <w:rPr>
          <w:rFonts w:ascii="Times New Roman" w:hAnsi="Times New Roman" w:eastAsia="Times New Roman" w:cs="Times New Roman"/>
          <w:noProof w:val="0"/>
          <w:color w:val="000000" w:themeColor="text1" w:themeTint="FF" w:themeShade="FF"/>
          <w:sz w:val="24"/>
          <w:szCs w:val="24"/>
          <w:lang w:val="en-US"/>
        </w:rPr>
        <w:t xml:space="preserve"> a</w:t>
      </w:r>
      <w:r w:rsidRPr="24B7079C" w:rsidR="1EC0111A">
        <w:rPr>
          <w:rFonts w:ascii="Times New Roman" w:hAnsi="Times New Roman" w:eastAsia="Times New Roman" w:cs="Times New Roman"/>
          <w:noProof w:val="0"/>
          <w:color w:val="000000" w:themeColor="text1" w:themeTint="FF" w:themeShade="FF"/>
          <w:sz w:val="24"/>
          <w:szCs w:val="24"/>
          <w:lang w:val="en-US"/>
        </w:rPr>
        <w:t xml:space="preserve">nd </w:t>
      </w:r>
      <w:r w:rsidRPr="24B7079C" w:rsidR="5279F276">
        <w:rPr>
          <w:rFonts w:ascii="Times New Roman" w:hAnsi="Times New Roman" w:eastAsia="Times New Roman" w:cs="Times New Roman"/>
          <w:noProof w:val="0"/>
          <w:color w:val="000000" w:themeColor="text1" w:themeTint="FF" w:themeShade="FF"/>
          <w:sz w:val="24"/>
          <w:szCs w:val="24"/>
          <w:lang w:val="en-US"/>
        </w:rPr>
        <w:t>building resilience</w:t>
      </w:r>
      <w:r w:rsidRPr="24B7079C" w:rsidR="4AB3A66F">
        <w:rPr>
          <w:rFonts w:ascii="Times New Roman" w:hAnsi="Times New Roman" w:eastAsia="Times New Roman" w:cs="Times New Roman"/>
          <w:noProof w:val="0"/>
          <w:color w:val="000000" w:themeColor="text1" w:themeTint="FF" w:themeShade="FF"/>
          <w:sz w:val="24"/>
          <w:szCs w:val="24"/>
          <w:lang w:val="en-US"/>
        </w:rPr>
        <w:t xml:space="preserve">. However, the results also show that </w:t>
      </w:r>
      <w:r w:rsidRPr="24B7079C" w:rsidR="650C38CD">
        <w:rPr>
          <w:rFonts w:ascii="Times New Roman" w:hAnsi="Times New Roman" w:eastAsia="Times New Roman" w:cs="Times New Roman"/>
          <w:noProof w:val="0"/>
          <w:color w:val="000000" w:themeColor="text1" w:themeTint="FF" w:themeShade="FF"/>
          <w:sz w:val="24"/>
          <w:szCs w:val="24"/>
          <w:lang w:val="en-US"/>
        </w:rPr>
        <w:t xml:space="preserve">tornado risk differs depending on how risk is </w:t>
      </w:r>
      <w:r w:rsidRPr="24B7079C" w:rsidR="2A656311">
        <w:rPr>
          <w:rFonts w:ascii="Times New Roman" w:hAnsi="Times New Roman" w:eastAsia="Times New Roman" w:cs="Times New Roman"/>
          <w:noProof w:val="0"/>
          <w:color w:val="000000" w:themeColor="text1" w:themeTint="FF" w:themeShade="FF"/>
          <w:sz w:val="24"/>
          <w:szCs w:val="24"/>
          <w:lang w:val="en-US"/>
        </w:rPr>
        <w:t>measured,</w:t>
      </w:r>
      <w:r w:rsidRPr="24B7079C" w:rsidR="1B2345A3">
        <w:rPr>
          <w:rFonts w:ascii="Times New Roman" w:hAnsi="Times New Roman" w:eastAsia="Times New Roman" w:cs="Times New Roman"/>
          <w:noProof w:val="0"/>
          <w:color w:val="000000" w:themeColor="text1" w:themeTint="FF" w:themeShade="FF"/>
          <w:sz w:val="24"/>
          <w:szCs w:val="24"/>
          <w:lang w:val="en-US"/>
        </w:rPr>
        <w:t xml:space="preserve"> so risk should be evaluated using both hazard frequency and exposure-based </w:t>
      </w:r>
      <w:bookmarkStart w:name="_Int_R4Zqi6hk" w:id="2040109333"/>
      <w:r w:rsidRPr="24B7079C" w:rsidR="1B2345A3">
        <w:rPr>
          <w:rFonts w:ascii="Times New Roman" w:hAnsi="Times New Roman" w:eastAsia="Times New Roman" w:cs="Times New Roman"/>
          <w:noProof w:val="0"/>
          <w:color w:val="000000" w:themeColor="text1" w:themeTint="FF" w:themeShade="FF"/>
          <w:sz w:val="24"/>
          <w:szCs w:val="24"/>
          <w:lang w:val="en-US"/>
        </w:rPr>
        <w:t>loss</w:t>
      </w:r>
      <w:bookmarkEnd w:id="2040109333"/>
      <w:r w:rsidRPr="24B7079C" w:rsidR="1B2345A3">
        <w:rPr>
          <w:rFonts w:ascii="Times New Roman" w:hAnsi="Times New Roman" w:eastAsia="Times New Roman" w:cs="Times New Roman"/>
          <w:noProof w:val="0"/>
          <w:color w:val="000000" w:themeColor="text1" w:themeTint="FF" w:themeShade="FF"/>
          <w:sz w:val="24"/>
          <w:szCs w:val="24"/>
          <w:lang w:val="en-US"/>
        </w:rPr>
        <w:t xml:space="preserve"> metrics</w:t>
      </w:r>
      <w:r w:rsidRPr="24B7079C" w:rsidR="1E0BF70B">
        <w:rPr>
          <w:rFonts w:ascii="Times New Roman" w:hAnsi="Times New Roman" w:eastAsia="Times New Roman" w:cs="Times New Roman"/>
          <w:noProof w:val="0"/>
          <w:color w:val="000000" w:themeColor="text1" w:themeTint="FF" w:themeShade="FF"/>
          <w:sz w:val="24"/>
          <w:szCs w:val="24"/>
          <w:lang w:val="en-US"/>
        </w:rPr>
        <w:t xml:space="preserve">. </w:t>
      </w:r>
    </w:p>
    <w:p w:rsidR="002148C8" w:rsidP="24B7079C" w:rsidRDefault="0BC201C5" w14:paraId="398A0DB8" w14:textId="1B340059">
      <w:pPr>
        <w:pStyle w:val="Normal"/>
        <w:rPr>
          <w:rStyle w:val="Heading1Char"/>
        </w:rPr>
      </w:pPr>
      <w:bookmarkStart w:name="_Toc455587393" w:id="19"/>
      <w:bookmarkStart w:name="_Toc753030583" w:id="620152124"/>
      <w:r w:rsidRPr="24B7079C" w:rsidR="0BC201C5">
        <w:rPr>
          <w:rStyle w:val="Heading1Char"/>
        </w:rPr>
        <w:t>Results</w:t>
      </w:r>
      <w:r w:rsidRPr="24B7079C" w:rsidR="33CE7B04">
        <w:rPr>
          <w:rStyle w:val="Heading1Char"/>
        </w:rPr>
        <w:t xml:space="preserve"> and Discussio</w:t>
      </w:r>
      <w:r w:rsidRPr="24B7079C" w:rsidR="06D0041F">
        <w:rPr>
          <w:rStyle w:val="Heading1Char"/>
        </w:rPr>
        <w:t>n</w:t>
      </w:r>
      <w:bookmarkEnd w:id="19"/>
      <w:bookmarkEnd w:id="620152124"/>
    </w:p>
    <w:p w:rsidR="6D308F2D" w:rsidP="24B7079C" w:rsidRDefault="6D308F2D" w14:paraId="74184AD9" w14:textId="6055C02E">
      <w:pPr>
        <w:pStyle w:val="Normal"/>
        <w:jc w:val="center"/>
      </w:pPr>
      <w:r w:rsidR="6D308F2D">
        <w:drawing>
          <wp:inline wp14:editId="58189C5A" wp14:anchorId="4414FE07">
            <wp:extent cx="5101797" cy="2976049"/>
            <wp:effectExtent l="0" t="0" r="0" b="0"/>
            <wp:docPr id="2112464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9877393" name="Picture 1029877393"/>
                    <pic:cNvPicPr/>
                  </pic:nvPicPr>
                  <pic:blipFill>
                    <a:blip xmlns:r="http://schemas.openxmlformats.org/officeDocument/2006/relationships" r:embed="rId137574572">
                      <a:extLst>
                        <a:ext uri="{28A0092B-C50C-407E-A947-70E740481C1C}">
                          <a14:useLocalDpi xmlns:a14="http://schemas.microsoft.com/office/drawing/2010/main"/>
                        </a:ext>
                      </a:extLst>
                    </a:blip>
                    <a:stretch>
                      <a:fillRect/>
                    </a:stretch>
                  </pic:blipFill>
                  <pic:spPr>
                    <a:xfrm rot="0">
                      <a:off x="0" y="0"/>
                      <a:ext cx="5101797" cy="2976049"/>
                    </a:xfrm>
                    <a:prstGeom prst="rect">
                      <a:avLst/>
                    </a:prstGeom>
                  </pic:spPr>
                </pic:pic>
              </a:graphicData>
            </a:graphic>
          </wp:inline>
        </w:drawing>
      </w:r>
    </w:p>
    <w:p w:rsidR="6D308F2D" w:rsidP="24B7079C" w:rsidRDefault="6D308F2D" w14:paraId="3EDD4BD7" w14:textId="5F842B08">
      <w:pPr>
        <w:pStyle w:val="Caption"/>
        <w:jc w:val="center"/>
      </w:pPr>
      <w:r w:rsidR="6D308F2D">
        <w:rPr/>
        <w:t>Figure 1. Estimated Building Loss Risk</w:t>
      </w:r>
    </w:p>
    <w:p w:rsidR="6D308F2D" w:rsidP="24B7079C" w:rsidRDefault="6D308F2D" w14:paraId="6EE1B016" w14:textId="2AD977CD">
      <w:pPr>
        <w:pStyle w:val="Caption"/>
        <w:jc w:val="center"/>
      </w:pPr>
      <w:r w:rsidR="6D308F2D">
        <w:drawing>
          <wp:inline wp14:editId="2FA13330" wp14:anchorId="6CB71EA5">
            <wp:extent cx="5035589" cy="2937427"/>
            <wp:effectExtent l="0" t="0" r="0" b="0"/>
            <wp:docPr id="6317065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216877" name="Picture 2057216877"/>
                    <pic:cNvPicPr/>
                  </pic:nvPicPr>
                  <pic:blipFill>
                    <a:blip xmlns:r="http://schemas.openxmlformats.org/officeDocument/2006/relationships" r:embed="rId62451374">
                      <a:extLst>
                        <a:ext uri="{28A0092B-C50C-407E-A947-70E740481C1C}">
                          <a14:useLocalDpi xmlns:a14="http://schemas.microsoft.com/office/drawing/2010/main"/>
                        </a:ext>
                      </a:extLst>
                    </a:blip>
                    <a:stretch>
                      <a:fillRect/>
                    </a:stretch>
                  </pic:blipFill>
                  <pic:spPr>
                    <a:xfrm rot="0">
                      <a:off x="0" y="0"/>
                      <a:ext cx="5035589" cy="2937427"/>
                    </a:xfrm>
                    <a:prstGeom prst="rect">
                      <a:avLst/>
                    </a:prstGeom>
                  </pic:spPr>
                </pic:pic>
              </a:graphicData>
            </a:graphic>
          </wp:inline>
        </w:drawing>
      </w:r>
    </w:p>
    <w:p w:rsidR="6D308F2D" w:rsidP="24B7079C" w:rsidRDefault="6D308F2D" w14:paraId="3D6C1C80" w14:textId="299CDA3A">
      <w:pPr>
        <w:pStyle w:val="Caption"/>
        <w:jc w:val="center"/>
      </w:pPr>
      <w:r w:rsidR="6D308F2D">
        <w:rPr/>
        <w:t>Figure 2. Estimated Population Loss Risk</w:t>
      </w:r>
    </w:p>
    <w:p w:rsidR="6D308F2D" w:rsidP="24B7079C" w:rsidRDefault="6D308F2D" w14:paraId="1754BFC1" w14:textId="0E0503CD">
      <w:pPr>
        <w:pStyle w:val="Caption"/>
        <w:jc w:val="center"/>
      </w:pPr>
      <w:r w:rsidR="6D308F2D">
        <w:drawing>
          <wp:inline wp14:editId="3FCCF767" wp14:anchorId="6835C848">
            <wp:extent cx="5153532" cy="2964933"/>
            <wp:effectExtent l="0" t="0" r="0" b="0"/>
            <wp:docPr id="11446467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8711453" name="Picture 808711453"/>
                    <pic:cNvPicPr/>
                  </pic:nvPicPr>
                  <pic:blipFill>
                    <a:blip xmlns:r="http://schemas.openxmlformats.org/officeDocument/2006/relationships" r:embed="rId1594434255">
                      <a:extLst>
                        <a:ext uri="{28A0092B-C50C-407E-A947-70E740481C1C}">
                          <a14:useLocalDpi xmlns:a14="http://schemas.microsoft.com/office/drawing/2010/main"/>
                        </a:ext>
                      </a:extLst>
                    </a:blip>
                    <a:stretch>
                      <a:fillRect/>
                    </a:stretch>
                  </pic:blipFill>
                  <pic:spPr>
                    <a:xfrm rot="0">
                      <a:off x="0" y="0"/>
                      <a:ext cx="5153532" cy="2964933"/>
                    </a:xfrm>
                    <a:prstGeom prst="rect">
                      <a:avLst/>
                    </a:prstGeom>
                  </pic:spPr>
                </pic:pic>
              </a:graphicData>
            </a:graphic>
          </wp:inline>
        </w:drawing>
      </w:r>
    </w:p>
    <w:p w:rsidR="6D308F2D" w:rsidP="24B7079C" w:rsidRDefault="6D308F2D" w14:paraId="3EB669A9" w14:textId="7483DD66">
      <w:pPr>
        <w:pStyle w:val="Caption"/>
        <w:jc w:val="center"/>
      </w:pPr>
      <w:r w:rsidR="6D308F2D">
        <w:rPr/>
        <w:t>Figure 3. Severe Tornado Frequency in West and East States</w:t>
      </w:r>
    </w:p>
    <w:p w:rsidR="33B81EA7" w:rsidP="24B7079C" w:rsidRDefault="33B81EA7" w14:paraId="70EA7D4F" w14:textId="000CB73B">
      <w:pPr>
        <w:pStyle w:val="Caption"/>
        <w:jc w:val="center"/>
      </w:pPr>
      <w:r w:rsidR="33B81EA7">
        <w:drawing>
          <wp:inline wp14:editId="0383B8C8" wp14:anchorId="26DDEFBB">
            <wp:extent cx="5502815" cy="2874867"/>
            <wp:effectExtent l="0" t="0" r="0" b="0"/>
            <wp:docPr id="1099401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5643927" name="Picture 1025643927"/>
                    <pic:cNvPicPr/>
                  </pic:nvPicPr>
                  <pic:blipFill>
                    <a:blip xmlns:r="http://schemas.openxmlformats.org/officeDocument/2006/relationships" r:embed="rId405406491">
                      <a:extLst>
                        <a:ext uri="{28A0092B-C50C-407E-A947-70E740481C1C}">
                          <a14:useLocalDpi xmlns:a14="http://schemas.microsoft.com/office/drawing/2010/main"/>
                        </a:ext>
                      </a:extLst>
                    </a:blip>
                    <a:stretch>
                      <a:fillRect/>
                    </a:stretch>
                  </pic:blipFill>
                  <pic:spPr>
                    <a:xfrm rot="0">
                      <a:off x="0" y="0"/>
                      <a:ext cx="5502815" cy="2874867"/>
                    </a:xfrm>
                    <a:prstGeom prst="rect">
                      <a:avLst/>
                    </a:prstGeom>
                  </pic:spPr>
                </pic:pic>
              </a:graphicData>
            </a:graphic>
          </wp:inline>
        </w:drawing>
      </w:r>
    </w:p>
    <w:p w:rsidR="6D308F2D" w:rsidP="24B7079C" w:rsidRDefault="6D308F2D" w14:paraId="4DCE088D" w14:textId="61C0347E">
      <w:pPr>
        <w:pStyle w:val="Caption"/>
        <w:jc w:val="center"/>
      </w:pPr>
      <w:r w:rsidR="6D308F2D">
        <w:rPr/>
        <w:t xml:space="preserve">Figure 4. Severe Tornado Shift since </w:t>
      </w:r>
      <w:r w:rsidR="5947C74F">
        <w:rPr/>
        <w:t>1950</w:t>
      </w:r>
    </w:p>
    <w:p w:rsidR="43532088" w:rsidP="24B7079C" w:rsidRDefault="43532088" w14:paraId="5A3F545F" w14:textId="66576835">
      <w:pPr>
        <w:pStyle w:val="Caption"/>
        <w:jc w:val="center"/>
      </w:pPr>
      <w:r w:rsidR="43532088">
        <w:drawing>
          <wp:inline wp14:editId="1250B490" wp14:anchorId="597C6800">
            <wp:extent cx="5595267" cy="3192171"/>
            <wp:effectExtent l="0" t="0" r="0" b="0"/>
            <wp:docPr id="1664882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300744" name="Picture 1968300744"/>
                    <pic:cNvPicPr/>
                  </pic:nvPicPr>
                  <pic:blipFill>
                    <a:blip xmlns:r="http://schemas.openxmlformats.org/officeDocument/2006/relationships" r:embed="rId1469003505">
                      <a:extLst>
                        <a:ext uri="{28A0092B-C50C-407E-A947-70E740481C1C}">
                          <a14:useLocalDpi xmlns:a14="http://schemas.microsoft.com/office/drawing/2010/main"/>
                        </a:ext>
                      </a:extLst>
                    </a:blip>
                    <a:stretch>
                      <a:fillRect/>
                    </a:stretch>
                  </pic:blipFill>
                  <pic:spPr>
                    <a:xfrm rot="0">
                      <a:off x="0" y="0"/>
                      <a:ext cx="5595267" cy="3192171"/>
                    </a:xfrm>
                    <a:prstGeom prst="rect">
                      <a:avLst/>
                    </a:prstGeom>
                  </pic:spPr>
                </pic:pic>
              </a:graphicData>
            </a:graphic>
          </wp:inline>
        </w:drawing>
      </w:r>
    </w:p>
    <w:p w:rsidR="5947C74F" w:rsidP="24B7079C" w:rsidRDefault="5947C74F" w14:paraId="509315CC" w14:textId="0DBE1B38">
      <w:pPr>
        <w:pStyle w:val="Caption"/>
        <w:jc w:val="center"/>
      </w:pPr>
      <w:r w:rsidR="5947C74F">
        <w:rPr/>
        <w:t>Figure 5. Severe Tornado Shift since 2000</w:t>
      </w:r>
    </w:p>
    <w:p w:rsidR="61440FFC" w:rsidP="24B7079C" w:rsidRDefault="61440FFC" w14:paraId="25416485" w14:textId="3FBFD9FC">
      <w:pPr>
        <w:pStyle w:val="Caption"/>
        <w:jc w:val="center"/>
      </w:pPr>
      <w:r w:rsidR="61440FFC">
        <w:drawing>
          <wp:inline wp14:editId="1EAAB109" wp14:anchorId="521EC3BB">
            <wp:extent cx="5747160" cy="3241987"/>
            <wp:effectExtent l="0" t="0" r="0" b="0"/>
            <wp:docPr id="1383783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6506214" name="Picture 446506214"/>
                    <pic:cNvPicPr/>
                  </pic:nvPicPr>
                  <pic:blipFill>
                    <a:blip xmlns:r="http://schemas.openxmlformats.org/officeDocument/2006/relationships" r:embed="rId1360310045">
                      <a:extLst>
                        <a:ext uri="{28A0092B-C50C-407E-A947-70E740481C1C}">
                          <a14:useLocalDpi xmlns:a14="http://schemas.microsoft.com/office/drawing/2010/main"/>
                        </a:ext>
                      </a:extLst>
                    </a:blip>
                    <a:stretch>
                      <a:fillRect/>
                    </a:stretch>
                  </pic:blipFill>
                  <pic:spPr>
                    <a:xfrm rot="0">
                      <a:off x="0" y="0"/>
                      <a:ext cx="5747160" cy="3241987"/>
                    </a:xfrm>
                    <a:prstGeom prst="rect">
                      <a:avLst/>
                    </a:prstGeom>
                  </pic:spPr>
                </pic:pic>
              </a:graphicData>
            </a:graphic>
          </wp:inline>
        </w:drawing>
      </w:r>
    </w:p>
    <w:p w:rsidR="6D308F2D" w:rsidP="24B7079C" w:rsidRDefault="6D308F2D" w14:paraId="6BCF61CF" w14:textId="42106D22">
      <w:pPr>
        <w:pStyle w:val="Caption"/>
        <w:jc w:val="center"/>
      </w:pPr>
      <w:r w:rsidR="6D308F2D">
        <w:rPr/>
        <w:t xml:space="preserve">Figure </w:t>
      </w:r>
      <w:r w:rsidR="48833CE8">
        <w:rPr/>
        <w:t>6</w:t>
      </w:r>
      <w:r w:rsidR="6D308F2D">
        <w:rPr/>
        <w:t>. Severe Tornado Shift since 2012</w:t>
      </w:r>
    </w:p>
    <w:p w:rsidR="38C98B2E" w:rsidP="560AC0AA" w:rsidRDefault="7EF6D60B" w14:paraId="1D113414" w14:textId="4E40F21B">
      <w:pPr>
        <w:pStyle w:val="Heading2"/>
      </w:pPr>
      <w:bookmarkStart w:name="_Toc660286766" w:id="227954410"/>
      <w:r w:rsidR="421DC11F">
        <w:rPr/>
        <w:t>Results Analysis</w:t>
      </w:r>
      <w:bookmarkEnd w:id="227954410"/>
    </w:p>
    <w:p w:rsidR="421DC11F" w:rsidP="24B7079C" w:rsidRDefault="421DC11F" w14:paraId="4E298E5C" w14:textId="6891B176">
      <w:pPr>
        <w:pStyle w:val="Normal"/>
      </w:pPr>
      <w:r w:rsidR="6E4047A2">
        <w:rPr/>
        <w:t xml:space="preserve">We chose to analyze Nebraska, Kansas, Oklahoma, Iowa, Missouri, and Arkansas because they make up a good </w:t>
      </w:r>
      <w:r w:rsidR="6E4047A2">
        <w:rPr/>
        <w:t>portion</w:t>
      </w:r>
      <w:r w:rsidR="6E4047A2">
        <w:rPr/>
        <w:t xml:space="preserve"> of Tornado Alley, where tornadoes are most common in the US, and because they can easily be divided in</w:t>
      </w:r>
      <w:r w:rsidR="06B79709">
        <w:rPr/>
        <w:t xml:space="preserve">to East and West sides. This meant that we were able to analyze if there was a trend in tornadoes shifting either direction. </w:t>
      </w:r>
      <w:r w:rsidR="7DA2C6C8">
        <w:rPr/>
        <w:t xml:space="preserve">Our results from </w:t>
      </w:r>
      <w:r w:rsidR="5BC931FC">
        <w:rPr/>
        <w:t>Figure 1</w:t>
      </w:r>
      <w:r w:rsidR="7DA2C6C8">
        <w:rPr/>
        <w:t xml:space="preserve"> show that Nebraska is the most at risk </w:t>
      </w:r>
      <w:r w:rsidR="185B63DF">
        <w:rPr/>
        <w:t>of losing</w:t>
      </w:r>
      <w:r w:rsidR="7DA2C6C8">
        <w:rPr/>
        <w:t xml:space="preserve"> </w:t>
      </w:r>
      <w:r w:rsidR="02241C70">
        <w:rPr/>
        <w:t xml:space="preserve">property like buildings, and agricultural </w:t>
      </w:r>
      <w:r w:rsidR="7DA2C6C8">
        <w:rPr/>
        <w:t>value due to tornadoes</w:t>
      </w:r>
      <w:r w:rsidR="0AA789B2">
        <w:rPr/>
        <w:t>. However, when factoring potential population loss, like injuries and fatalities, Kansas takes the top spot</w:t>
      </w:r>
      <w:r w:rsidR="40FB25F7">
        <w:rPr/>
        <w:t xml:space="preserve"> (Figure 2)</w:t>
      </w:r>
      <w:r w:rsidR="0AA789B2">
        <w:rPr/>
        <w:t xml:space="preserve">. </w:t>
      </w:r>
      <w:r w:rsidR="081FE869">
        <w:rPr/>
        <w:t xml:space="preserve">Oklahoma was surprisingly ranked in the bottom half of these risk measurements, despite having some of the most frequent tornadoes and </w:t>
      </w:r>
      <w:r w:rsidR="06E047DD">
        <w:rPr/>
        <w:t>a higher</w:t>
      </w:r>
      <w:r w:rsidR="081FE869">
        <w:rPr/>
        <w:t xml:space="preserve"> population. This could be </w:t>
      </w:r>
      <w:r w:rsidR="238A5334">
        <w:rPr/>
        <w:t>due to</w:t>
      </w:r>
      <w:r w:rsidR="182D46E0">
        <w:rPr/>
        <w:t xml:space="preserve"> intentional action like investment in better response systems</w:t>
      </w:r>
      <w:r w:rsidR="3D87847B">
        <w:rPr/>
        <w:t xml:space="preserve">. It could also be </w:t>
      </w:r>
      <w:r w:rsidR="6B0C9BEA">
        <w:rPr/>
        <w:t>more incidental</w:t>
      </w:r>
      <w:r w:rsidR="73B77378">
        <w:rPr/>
        <w:t>. F</w:t>
      </w:r>
      <w:r w:rsidR="7DF65D41">
        <w:rPr/>
        <w:t>or example,</w:t>
      </w:r>
      <w:r w:rsidR="6B0C9BEA">
        <w:rPr/>
        <w:t xml:space="preserve"> less of Oklahoma’s land </w:t>
      </w:r>
      <w:r w:rsidR="49CEA0E3">
        <w:rPr/>
        <w:t xml:space="preserve">is </w:t>
      </w:r>
      <w:r w:rsidR="6B0C9BEA">
        <w:rPr/>
        <w:t>used for agriculture, there</w:t>
      </w:r>
      <w:r w:rsidR="12BCBFC5">
        <w:rPr/>
        <w:t>fore</w:t>
      </w:r>
      <w:r w:rsidR="6B0C9BEA">
        <w:rPr/>
        <w:t xml:space="preserve"> </w:t>
      </w:r>
      <w:r w:rsidR="075752CD">
        <w:rPr/>
        <w:t xml:space="preserve">it has </w:t>
      </w:r>
      <w:r w:rsidR="6B0C9BEA">
        <w:rPr/>
        <w:t xml:space="preserve">less average value. </w:t>
      </w:r>
    </w:p>
    <w:p w:rsidR="57CB8550" w:rsidP="24B7079C" w:rsidRDefault="57CB8550" w14:paraId="34CEBFD6" w14:textId="310B257B">
      <w:pPr>
        <w:pStyle w:val="Normal"/>
        <w:ind w:firstLine="720"/>
      </w:pPr>
      <w:r w:rsidR="57CB8550">
        <w:rPr/>
        <w:t xml:space="preserve">The results found when splitting the states into East and West could be more significant. The data shows that </w:t>
      </w:r>
      <w:r w:rsidR="7C88D868">
        <w:rPr/>
        <w:t xml:space="preserve">starting in 1950, the western states typically had more violent tornadoes, but that proportion between east and west </w:t>
      </w:r>
      <w:r w:rsidR="7C88D868">
        <w:rPr/>
        <w:t>has become increasingly equal</w:t>
      </w:r>
      <w:r w:rsidR="4239FCBC">
        <w:rPr/>
        <w:t xml:space="preserve"> (Figure 3)</w:t>
      </w:r>
      <w:r w:rsidR="7C88D868">
        <w:rPr/>
        <w:t xml:space="preserve">. </w:t>
      </w:r>
      <w:r w:rsidR="71C4BE05">
        <w:rPr/>
        <w:t>Graphing the data with a line of best fit also reflected this</w:t>
      </w:r>
      <w:r w:rsidR="15D9E9D7">
        <w:rPr/>
        <w:t>. Especially w</w:t>
      </w:r>
      <w:r w:rsidR="71C4BE05">
        <w:rPr/>
        <w:t xml:space="preserve">hen only focusing on </w:t>
      </w:r>
      <w:r w:rsidR="31E20255">
        <w:rPr/>
        <w:t>more</w:t>
      </w:r>
      <w:r w:rsidR="71C4BE05">
        <w:rPr/>
        <w:t xml:space="preserve"> modern data, like the past few decades,</w:t>
      </w:r>
      <w:r w:rsidR="71C4BE05">
        <w:rPr/>
        <w:t xml:space="preserve"> </w:t>
      </w:r>
      <w:r w:rsidR="31E08F83">
        <w:rPr/>
        <w:t xml:space="preserve">the shift becomes more pronounced. </w:t>
      </w:r>
      <w:r w:rsidR="283690BD">
        <w:rPr/>
        <w:t>Over the entire dataset, strong tornadoes have only moved .13%</w:t>
      </w:r>
      <w:r w:rsidR="6657A017">
        <w:rPr/>
        <w:t xml:space="preserve"> (Figure 4)</w:t>
      </w:r>
      <w:r w:rsidR="283690BD">
        <w:rPr/>
        <w:t xml:space="preserve"> toward the eastern states, but in the last 20 years</w:t>
      </w:r>
      <w:r w:rsidR="44B20F6B">
        <w:rPr/>
        <w:t>, it has moved 1.2%</w:t>
      </w:r>
      <w:r w:rsidR="77CF9082">
        <w:rPr/>
        <w:t xml:space="preserve"> (Figure 5)</w:t>
      </w:r>
      <w:r w:rsidR="44B20F6B">
        <w:rPr/>
        <w:t xml:space="preserve"> and since 2012 it has moved over 7%</w:t>
      </w:r>
      <w:r w:rsidR="5519137F">
        <w:rPr/>
        <w:t xml:space="preserve"> (Figure 6)</w:t>
      </w:r>
      <w:r w:rsidR="44B20F6B">
        <w:rPr/>
        <w:t>.</w:t>
      </w:r>
      <w:r w:rsidR="22A9DA47">
        <w:rPr/>
        <w:t xml:space="preserve"> </w:t>
      </w:r>
      <w:r w:rsidR="23F21620">
        <w:rPr/>
        <w:t>This</w:t>
      </w:r>
      <w:r w:rsidR="18DEB4C8">
        <w:rPr/>
        <w:t xml:space="preserve"> could</w:t>
      </w:r>
      <w:r w:rsidR="23F21620">
        <w:rPr/>
        <w:t xml:space="preserve"> </w:t>
      </w:r>
      <w:r w:rsidR="034C12C6">
        <w:rPr/>
        <w:t>indicate</w:t>
      </w:r>
      <w:r w:rsidR="23F21620">
        <w:rPr/>
        <w:t xml:space="preserve"> a</w:t>
      </w:r>
      <w:r w:rsidR="29B83ED3">
        <w:rPr/>
        <w:t xml:space="preserve"> lasting and continual </w:t>
      </w:r>
      <w:r w:rsidR="23F21620">
        <w:rPr/>
        <w:t xml:space="preserve">shift of </w:t>
      </w:r>
      <w:r w:rsidR="093DAC5B">
        <w:rPr/>
        <w:t>T</w:t>
      </w:r>
      <w:r w:rsidR="23F21620">
        <w:rPr/>
        <w:t xml:space="preserve">ornado </w:t>
      </w:r>
      <w:r w:rsidR="75679BC3">
        <w:rPr/>
        <w:t>Alley</w:t>
      </w:r>
      <w:r w:rsidR="23F21620">
        <w:rPr/>
        <w:t xml:space="preserve"> from west to east, </w:t>
      </w:r>
      <w:r w:rsidR="2A3FD668">
        <w:rPr/>
        <w:t xml:space="preserve">caused </w:t>
      </w:r>
      <w:r w:rsidR="583E672E">
        <w:rPr/>
        <w:t xml:space="preserve">by </w:t>
      </w:r>
      <w:r w:rsidR="460F456E">
        <w:rPr/>
        <w:t>climate change</w:t>
      </w:r>
      <w:r w:rsidR="58AFC0B1">
        <w:rPr/>
        <w:t xml:space="preserve">. It </w:t>
      </w:r>
      <w:r w:rsidR="73655971">
        <w:rPr/>
        <w:t>could</w:t>
      </w:r>
      <w:r w:rsidR="58AFC0B1">
        <w:rPr/>
        <w:t xml:space="preserve"> also be a </w:t>
      </w:r>
      <w:r w:rsidR="297A9DF4">
        <w:rPr/>
        <w:t xml:space="preserve">more </w:t>
      </w:r>
      <w:r w:rsidR="58AFC0B1">
        <w:rPr/>
        <w:t>nat</w:t>
      </w:r>
      <w:r w:rsidR="486E2596">
        <w:rPr/>
        <w:t xml:space="preserve">ural, temporary shift. We </w:t>
      </w:r>
      <w:r w:rsidR="4766C796">
        <w:rPr/>
        <w:t>may</w:t>
      </w:r>
      <w:r w:rsidR="486E2596">
        <w:rPr/>
        <w:t xml:space="preserve"> need more data to </w:t>
      </w:r>
      <w:r w:rsidR="540750D6">
        <w:rPr/>
        <w:t>determine</w:t>
      </w:r>
      <w:r w:rsidR="0EDF6FBA">
        <w:rPr/>
        <w:t xml:space="preserve"> </w:t>
      </w:r>
      <w:r w:rsidR="69ED2154">
        <w:rPr/>
        <w:t xml:space="preserve">with certainty that </w:t>
      </w:r>
      <w:r w:rsidR="0EDF6FBA">
        <w:rPr/>
        <w:t xml:space="preserve">the shift </w:t>
      </w:r>
      <w:r w:rsidR="4A060509">
        <w:rPr/>
        <w:t>indicates</w:t>
      </w:r>
      <w:r w:rsidR="4A060509">
        <w:rPr/>
        <w:t xml:space="preserve"> a lasting</w:t>
      </w:r>
      <w:r w:rsidR="4D83184B">
        <w:rPr/>
        <w:t>, unnatural change caused by humans</w:t>
      </w:r>
      <w:r w:rsidR="4A060509">
        <w:rPr/>
        <w:t xml:space="preserve">. </w:t>
      </w:r>
      <w:r w:rsidR="45FA7B71">
        <w:rPr/>
        <w:t>Either way,</w:t>
      </w:r>
      <w:r w:rsidR="4A060509">
        <w:rPr/>
        <w:t xml:space="preserve"> it would be important for these and other eastern states to invest more into tornado warning, </w:t>
      </w:r>
      <w:r w:rsidR="79F2955C">
        <w:rPr/>
        <w:t xml:space="preserve">response, and recovery infrastructure. </w:t>
      </w:r>
      <w:r w:rsidR="4E9EBD61">
        <w:rPr/>
        <w:t xml:space="preserve">Especially since these eastern states typically </w:t>
      </w:r>
      <w:r w:rsidR="4E9EBD61">
        <w:rPr/>
        <w:t>contain</w:t>
      </w:r>
      <w:r w:rsidR="4E9EBD61">
        <w:rPr/>
        <w:t xml:space="preserve"> more trees than the plains in the west, tornadoes are more difficult to spot from far away. This makes it even more important for proper warnin</w:t>
      </w:r>
      <w:r w:rsidR="2A38E0D6">
        <w:rPr/>
        <w:t xml:space="preserve">g systems to be in place. </w:t>
      </w:r>
    </w:p>
    <w:p w:rsidR="24B7079C" w:rsidP="24B7079C" w:rsidRDefault="24B7079C" w14:paraId="024BBE0E" w14:textId="0059FC81">
      <w:pPr>
        <w:pStyle w:val="Normal"/>
        <w:ind w:firstLine="0"/>
      </w:pPr>
    </w:p>
    <w:p w:rsidR="1D992884" w:rsidP="24B7079C" w:rsidRDefault="1D992884" w14:paraId="1BF1780F" w14:textId="6E861713">
      <w:pPr>
        <w:pStyle w:val="Heading2"/>
        <w:suppressLineNumbers w:val="0"/>
        <w:bidi w:val="0"/>
        <w:spacing w:before="160" w:beforeAutospacing="off" w:after="80" w:afterAutospacing="off" w:line="278" w:lineRule="auto"/>
        <w:ind w:left="0" w:right="0"/>
        <w:jc w:val="left"/>
      </w:pPr>
      <w:bookmarkStart w:name="_Toc1170806335" w:id="608821079"/>
      <w:r w:rsidR="1D992884">
        <w:rPr/>
        <w:t>Analysis of Bias/Ethics</w:t>
      </w:r>
      <w:bookmarkEnd w:id="608821079"/>
      <w:r w:rsidR="1D992884">
        <w:rPr/>
        <w:t xml:space="preserve"> </w:t>
      </w:r>
    </w:p>
    <w:p w:rsidR="1D992884" w:rsidP="24B7079C" w:rsidRDefault="1D992884" w14:paraId="64A08778" w14:textId="059F253A">
      <w:pPr>
        <w:pStyle w:val="Normal"/>
      </w:pPr>
      <w:r w:rsidRPr="24B7079C" w:rsidR="1D992884">
        <w:rPr>
          <w:rFonts w:ascii="Times New Roman" w:hAnsi="Times New Roman" w:eastAsia="Times New Roman" w:cs="Times New Roman"/>
          <w:noProof w:val="0"/>
          <w:color w:val="000000" w:themeColor="text1" w:themeTint="FF" w:themeShade="FF"/>
          <w:sz w:val="24"/>
          <w:szCs w:val="24"/>
          <w:lang w:val="en-US"/>
        </w:rPr>
        <w:t xml:space="preserve">Bias is present in this analysis because the results depend heavily on the coding choices made. One major coding choice was selecting Nebraska, Kansas, Oklahoma, Iowa, Missouri, and Arkansas as our regions of analysis. This decision made it easier to analyze whether tornado activity is shifting eastward, but it also limits the analysis. Other nearby states may also show important tornado trends. </w:t>
      </w:r>
      <w:r w:rsidRPr="24B7079C" w:rsidR="1D992884">
        <w:rPr>
          <w:rFonts w:ascii="Times New Roman" w:hAnsi="Times New Roman" w:eastAsia="Times New Roman" w:cs="Times New Roman"/>
          <w:noProof w:val="0"/>
          <w:color w:val="000000" w:themeColor="text1" w:themeTint="FF" w:themeShade="FF"/>
          <w:sz w:val="24"/>
          <w:szCs w:val="24"/>
          <w:lang w:val="en-US"/>
        </w:rPr>
        <w:t>By excluding them, the code may simplify the regional pattern and make the east-west comparison seem clearer than it actually is.</w:t>
      </w:r>
      <w:r w:rsidRPr="24B7079C" w:rsidR="1D992884">
        <w:rPr>
          <w:rFonts w:ascii="Times New Roman" w:hAnsi="Times New Roman" w:eastAsia="Times New Roman" w:cs="Times New Roman"/>
          <w:noProof w:val="0"/>
          <w:color w:val="000000" w:themeColor="text1" w:themeTint="FF" w:themeShade="FF"/>
          <w:sz w:val="24"/>
          <w:szCs w:val="24"/>
          <w:lang w:val="en-US"/>
        </w:rPr>
        <w:t xml:space="preserve"> The analysis also used FEMA NRI Expected Annual Loss values to </w:t>
      </w:r>
      <w:r w:rsidRPr="24B7079C" w:rsidR="1D992884">
        <w:rPr>
          <w:rFonts w:ascii="Times New Roman" w:hAnsi="Times New Roman" w:eastAsia="Times New Roman" w:cs="Times New Roman"/>
          <w:noProof w:val="0"/>
          <w:color w:val="000000" w:themeColor="text1" w:themeTint="FF" w:themeShade="FF"/>
          <w:sz w:val="24"/>
          <w:szCs w:val="24"/>
          <w:lang w:val="en-US"/>
        </w:rPr>
        <w:t>represent</w:t>
      </w:r>
      <w:r w:rsidRPr="24B7079C" w:rsidR="1D992884">
        <w:rPr>
          <w:rFonts w:ascii="Times New Roman" w:hAnsi="Times New Roman" w:eastAsia="Times New Roman" w:cs="Times New Roman"/>
          <w:noProof w:val="0"/>
          <w:color w:val="000000" w:themeColor="text1" w:themeTint="FF" w:themeShade="FF"/>
          <w:sz w:val="24"/>
          <w:szCs w:val="24"/>
          <w:lang w:val="en-US"/>
        </w:rPr>
        <w:t xml:space="preserve"> tornado risk. This can create bias because risk is partly based on economic value, so lower income communities can be under-represented</w:t>
      </w:r>
      <w:r w:rsidRPr="24B7079C" w:rsidR="1D992884">
        <w:rPr>
          <w:rFonts w:ascii="Times New Roman" w:hAnsi="Times New Roman" w:eastAsia="Times New Roman" w:cs="Times New Roman"/>
          <w:noProof w:val="0"/>
          <w:color w:val="000000" w:themeColor="text1" w:themeTint="FF" w:themeShade="FF"/>
          <w:sz w:val="24"/>
          <w:szCs w:val="24"/>
          <w:lang w:val="en-US"/>
        </w:rPr>
        <w:t xml:space="preserve">.  </w:t>
      </w:r>
      <w:r w:rsidRPr="24B7079C" w:rsidR="1D992884">
        <w:rPr>
          <w:rFonts w:ascii="Times New Roman" w:hAnsi="Times New Roman" w:eastAsia="Times New Roman" w:cs="Times New Roman"/>
          <w:noProof w:val="0"/>
          <w:color w:val="000000" w:themeColor="text1" w:themeTint="FF" w:themeShade="FF"/>
          <w:sz w:val="24"/>
          <w:szCs w:val="24"/>
          <w:lang w:val="en-US"/>
        </w:rPr>
        <w:t xml:space="preserve">Another coding decision was to use historical tornado data from 1950 to the present. This may create bias because tornado reporting has changed over time. Older tornado records may be less complete, and technology, radar, and storm surveys have improved tornado detection. Lastly, outlier handling is another source of bias. The analysis filtered missing values and removed extreme values </w:t>
      </w:r>
      <w:r w:rsidRPr="24B7079C" w:rsidR="3FD3E441">
        <w:rPr>
          <w:rFonts w:ascii="Times New Roman" w:hAnsi="Times New Roman" w:eastAsia="Times New Roman" w:cs="Times New Roman"/>
          <w:noProof w:val="0"/>
          <w:color w:val="000000" w:themeColor="text1" w:themeTint="FF" w:themeShade="FF"/>
          <w:sz w:val="24"/>
          <w:szCs w:val="24"/>
          <w:lang w:val="en-US"/>
        </w:rPr>
        <w:t>in the</w:t>
      </w:r>
      <w:r w:rsidRPr="24B7079C" w:rsidR="1D992884">
        <w:rPr>
          <w:rFonts w:ascii="Times New Roman" w:hAnsi="Times New Roman" w:eastAsia="Times New Roman" w:cs="Times New Roman"/>
          <w:noProof w:val="0"/>
          <w:color w:val="000000" w:themeColor="text1" w:themeTint="FF" w:themeShade="FF"/>
          <w:sz w:val="24"/>
          <w:szCs w:val="24"/>
          <w:lang w:val="en-US"/>
        </w:rPr>
        <w:t xml:space="preserve"> data to make the graphs easier to interpret</w:t>
      </w:r>
      <w:r w:rsidRPr="24B7079C" w:rsidR="01139D04">
        <w:rPr>
          <w:rFonts w:ascii="Times New Roman" w:hAnsi="Times New Roman" w:eastAsia="Times New Roman" w:cs="Times New Roman"/>
          <w:noProof w:val="0"/>
          <w:color w:val="000000" w:themeColor="text1" w:themeTint="FF" w:themeShade="FF"/>
          <w:sz w:val="24"/>
          <w:szCs w:val="24"/>
          <w:lang w:val="en-US"/>
        </w:rPr>
        <w:t xml:space="preserve">. Those extreme values may </w:t>
      </w:r>
      <w:r w:rsidRPr="24B7079C" w:rsidR="01139D04">
        <w:rPr>
          <w:rFonts w:ascii="Times New Roman" w:hAnsi="Times New Roman" w:eastAsia="Times New Roman" w:cs="Times New Roman"/>
          <w:noProof w:val="0"/>
          <w:color w:val="000000" w:themeColor="text1" w:themeTint="FF" w:themeShade="FF"/>
          <w:sz w:val="24"/>
          <w:szCs w:val="24"/>
          <w:lang w:val="en-US"/>
        </w:rPr>
        <w:t>represent</w:t>
      </w:r>
      <w:r w:rsidRPr="24B7079C" w:rsidR="01139D04">
        <w:rPr>
          <w:rFonts w:ascii="Times New Roman" w:hAnsi="Times New Roman" w:eastAsia="Times New Roman" w:cs="Times New Roman"/>
          <w:noProof w:val="0"/>
          <w:color w:val="000000" w:themeColor="text1" w:themeTint="FF" w:themeShade="FF"/>
          <w:sz w:val="24"/>
          <w:szCs w:val="24"/>
          <w:lang w:val="en-US"/>
        </w:rPr>
        <w:t xml:space="preserve"> communities with unusually high exposure or vulnerability and removing them could make the overall state averages look more moderate. </w:t>
      </w:r>
    </w:p>
    <w:p w:rsidR="24B7079C" w:rsidP="24B7079C" w:rsidRDefault="24B7079C" w14:paraId="735C941D" w14:textId="639007C9">
      <w:pPr>
        <w:pStyle w:val="Normal"/>
        <w:ind w:firstLine="0"/>
      </w:pPr>
    </w:p>
    <w:p w:rsidR="2A0962C5" w:rsidP="24B7079C" w:rsidRDefault="2A0962C5" w14:paraId="77EEE18E" w14:textId="57CDBCBC">
      <w:pPr>
        <w:pStyle w:val="Heading2"/>
      </w:pPr>
      <w:bookmarkStart w:name="_Toc753363176" w:id="28"/>
      <w:bookmarkStart w:name="_Toc578789512" w:id="786055775"/>
      <w:r w:rsidR="2A0962C5">
        <w:rPr/>
        <w:t>Implications for Future Funding</w:t>
      </w:r>
      <w:bookmarkEnd w:id="28"/>
      <w:bookmarkEnd w:id="786055775"/>
    </w:p>
    <w:p w:rsidR="005E54F8" w:rsidP="24B7079C" w:rsidRDefault="003C2D83" w14:paraId="7F048256" w14:textId="42CA944E">
      <w:pPr>
        <w:pStyle w:val="Normal"/>
      </w:pPr>
      <w:r w:rsidR="02BB38AB">
        <w:rPr/>
        <w:t xml:space="preserve">Although Tornado Frequency data may not directly </w:t>
      </w:r>
      <w:r w:rsidR="02BB38AB">
        <w:rPr/>
        <w:t>impact</w:t>
      </w:r>
      <w:r w:rsidR="02BB38AB">
        <w:rPr/>
        <w:t xml:space="preserve"> the risk value in the NRI data, it is important to </w:t>
      </w:r>
      <w:r w:rsidR="02BB38AB">
        <w:rPr/>
        <w:t>indicate</w:t>
      </w:r>
      <w:r w:rsidR="02BB38AB">
        <w:rPr/>
        <w:t xml:space="preserve"> this recent shift in tornadic activity. </w:t>
      </w:r>
      <w:r w:rsidR="3547F160">
        <w:rPr/>
        <w:t xml:space="preserve">Especially in eastern states like Missouri and Arkansas, where there is an increasingly dense population compared to the </w:t>
      </w:r>
      <w:r w:rsidR="3547F160">
        <w:rPr/>
        <w:t>plains</w:t>
      </w:r>
      <w:r w:rsidR="07915B18">
        <w:rPr/>
        <w:t xml:space="preserve"> states</w:t>
      </w:r>
      <w:r w:rsidR="3547F160">
        <w:rPr/>
        <w:t xml:space="preserve">. Additionally, an increase </w:t>
      </w:r>
      <w:r w:rsidR="65F7D2BA">
        <w:rPr/>
        <w:t>in</w:t>
      </w:r>
      <w:r w:rsidR="3547F160">
        <w:rPr/>
        <w:t xml:space="preserve"> mobile home parks, as well as heavily wooded are</w:t>
      </w:r>
      <w:r w:rsidR="28639938">
        <w:rPr/>
        <w:t>as, makes these states especially dangerous against tornadoes for EALP.</w:t>
      </w:r>
      <w:r w:rsidR="67529C8C">
        <w:rPr/>
        <w:t xml:space="preserve"> </w:t>
      </w:r>
      <w:r w:rsidR="3E0A19B8">
        <w:rPr/>
        <w:t>Because the NRI</w:t>
      </w:r>
      <w:r w:rsidR="49F40BE3">
        <w:rPr/>
        <w:t xml:space="preserve"> uses an average of tornado frequency from 1950 to present, the data has not shown the shift due to </w:t>
      </w:r>
      <w:r w:rsidR="4AF683BA">
        <w:rPr/>
        <w:t>nearly</w:t>
      </w:r>
      <w:r w:rsidR="49F40BE3">
        <w:rPr/>
        <w:t xml:space="preserve"> 50</w:t>
      </w:r>
      <w:r w:rsidR="49F40BE3">
        <w:rPr/>
        <w:t xml:space="preserve"> years of dangerous tornadoes</w:t>
      </w:r>
      <w:r w:rsidR="02792649">
        <w:rPr/>
        <w:t xml:space="preserve"> in the plains. </w:t>
      </w:r>
      <w:r w:rsidR="6908281D">
        <w:rPr/>
        <w:t>Since the data has shown a consistent shift of tornado alley, the NRI’s “Annualized Frequency” s</w:t>
      </w:r>
      <w:r w:rsidR="7EE3A90E">
        <w:rPr/>
        <w:t xml:space="preserve">hould be replaced with a 25-year average instead of a 75 year one. This allows funding to be </w:t>
      </w:r>
      <w:r w:rsidR="7EE3A90E">
        <w:rPr/>
        <w:t>allocated</w:t>
      </w:r>
      <w:r w:rsidR="7EE3A90E">
        <w:rPr/>
        <w:t xml:space="preserve"> to states who are currently being affected by tornadoes, rather than ones that </w:t>
      </w:r>
      <w:r w:rsidR="658B0C8B">
        <w:rPr/>
        <w:t xml:space="preserve">were affected 50 years ago. </w:t>
      </w:r>
      <w:r w:rsidR="1D8E464E">
        <w:rPr/>
        <w:t>By using the NOAA severe weather database, which is tracked by year, and not by total amount,</w:t>
      </w:r>
      <w:r w:rsidR="5B0A3C87">
        <w:rPr/>
        <w:t xml:space="preserve"> funding can be </w:t>
      </w:r>
      <w:r w:rsidR="5B0A3C87">
        <w:rPr/>
        <w:t>farily</w:t>
      </w:r>
      <w:r w:rsidR="5B0A3C87">
        <w:rPr/>
        <w:t xml:space="preserve"> distributed between eastern and western states. By the time the NRI data catches up with this 7% shift, mass catastrophe in the eastern states will have already </w:t>
      </w:r>
      <w:r w:rsidR="3CF1506A">
        <w:rPr/>
        <w:t>occurred</w:t>
      </w:r>
      <w:r w:rsidR="5B0A3C87">
        <w:rPr/>
        <w:t>.</w:t>
      </w:r>
    </w:p>
    <w:p w:rsidR="005E54F8" w:rsidP="24B7079C" w:rsidRDefault="003C2D83" w14:paraId="6461D915" w14:textId="13296077">
      <w:pPr>
        <w:pStyle w:val="Heading1"/>
      </w:pPr>
      <w:bookmarkStart w:name="_Toc894450676" w:id="30"/>
      <w:bookmarkStart w:name="_Toc458369822" w:id="1831655425"/>
      <w:r w:rsidR="003C2D83">
        <w:rPr/>
        <w:t>References</w:t>
      </w:r>
      <w:bookmarkEnd w:id="30"/>
      <w:bookmarkEnd w:id="1831655425"/>
    </w:p>
    <w:p w:rsidRPr="00415287" w:rsidR="00B21E98" w:rsidP="00B21E98" w:rsidRDefault="00B21E98" w14:paraId="3BBB90B3" w14:textId="77777777">
      <w:pPr>
        <w:ind w:left="720" w:hanging="720"/>
        <w:rPr>
          <w:rFonts w:cstheme="minorHAnsi"/>
        </w:rPr>
      </w:pPr>
      <w:r w:rsidRPr="00415287">
        <w:rPr>
          <w:rFonts w:cstheme="minorHAnsi"/>
        </w:rPr>
        <w:t xml:space="preserve">Agency for Toxic Substances and Disease Registry (ATSDR). (2024). </w:t>
      </w:r>
      <w:r w:rsidRPr="00415287">
        <w:rPr>
          <w:rFonts w:cstheme="minorHAnsi"/>
          <w:i/>
          <w:iCs/>
        </w:rPr>
        <w:t>CDC/ATSDR Social Vulnerability Index (SVI): Data and Documentation.</w:t>
      </w:r>
      <w:r w:rsidRPr="00415287">
        <w:rPr>
          <w:rFonts w:cstheme="minorHAnsi"/>
        </w:rPr>
        <w:t xml:space="preserve"> U.S. Department of Health and Human Services. </w:t>
      </w:r>
      <w:hyperlink w:tgtFrame="_blank" w:history="1" r:id="rId17">
        <w:r w:rsidRPr="00415287">
          <w:rPr>
            <w:rStyle w:val="Hyperlink"/>
            <w:rFonts w:cstheme="minorHAnsi"/>
          </w:rPr>
          <w:t>https://www.atsdr.cdc.gov/place-health/php/svi/svi-data-documentation-download.html</w:t>
        </w:r>
      </w:hyperlink>
    </w:p>
    <w:p w:rsidRPr="00415287" w:rsidR="00B21E98" w:rsidP="00B21E98" w:rsidRDefault="00B21E98" w14:paraId="25AAEB56" w14:textId="77777777">
      <w:pPr>
        <w:ind w:left="720" w:hanging="720"/>
        <w:rPr>
          <w:rFonts w:cstheme="minorHAnsi"/>
        </w:rPr>
      </w:pPr>
      <w:r w:rsidRPr="00415287">
        <w:rPr>
          <w:rFonts w:cstheme="minorHAnsi"/>
        </w:rPr>
        <w:t xml:space="preserve">Federal Emergency Management Agency (FEMA). (2025). </w:t>
      </w:r>
      <w:r w:rsidRPr="00415287">
        <w:rPr>
          <w:rFonts w:cstheme="minorHAnsi"/>
          <w:i/>
          <w:iCs/>
        </w:rPr>
        <w:t>National Risk Index: Data Resources and Metadata.</w:t>
      </w:r>
      <w:r w:rsidRPr="00415287">
        <w:rPr>
          <w:rFonts w:cstheme="minorHAnsi"/>
        </w:rPr>
        <w:t xml:space="preserve"> U.S. Department of Homeland Security. </w:t>
      </w:r>
      <w:hyperlink w:tgtFrame="_blank" w:history="1" r:id="rId18">
        <w:r w:rsidRPr="00415287">
          <w:rPr>
            <w:rStyle w:val="Hyperlink"/>
            <w:rFonts w:cstheme="minorHAnsi"/>
          </w:rPr>
          <w:t>https://hazards.fema.gov/nri/data-resources</w:t>
        </w:r>
      </w:hyperlink>
    </w:p>
    <w:p w:rsidRPr="00415287" w:rsidR="00B21E98" w:rsidP="00B21E98" w:rsidRDefault="00B21E98" w14:paraId="29130096" w14:textId="77777777">
      <w:pPr>
        <w:ind w:left="720" w:hanging="720"/>
        <w:rPr>
          <w:rFonts w:cstheme="minorHAnsi"/>
        </w:rPr>
      </w:pPr>
      <w:r w:rsidRPr="00415287">
        <w:rPr>
          <w:rFonts w:cstheme="minorHAnsi"/>
        </w:rPr>
        <w:t xml:space="preserve">Federal Emergency Management Agency (FEMA). (2025). </w:t>
      </w:r>
      <w:r w:rsidRPr="00415287">
        <w:rPr>
          <w:rFonts w:cstheme="minorHAnsi"/>
          <w:i/>
          <w:iCs/>
        </w:rPr>
        <w:t>Understanding Scores and Ratings.</w:t>
      </w:r>
      <w:r w:rsidRPr="00415287">
        <w:rPr>
          <w:rFonts w:cstheme="minorHAnsi"/>
        </w:rPr>
        <w:t xml:space="preserve"> National Risk Index. </w:t>
      </w:r>
      <w:hyperlink w:tgtFrame="_blank" w:history="1" r:id="rId19">
        <w:r w:rsidRPr="00415287">
          <w:rPr>
            <w:rStyle w:val="Hyperlink"/>
            <w:rFonts w:cstheme="minorHAnsi"/>
          </w:rPr>
          <w:t>https://hazards.fema.gov/nri/understanding-scores-ratings</w:t>
        </w:r>
      </w:hyperlink>
    </w:p>
    <w:p w:rsidRPr="00415287" w:rsidR="00B21E98" w:rsidP="00B21E98" w:rsidRDefault="00B21E98" w14:paraId="590A32C3" w14:textId="77777777">
      <w:pPr>
        <w:ind w:left="720" w:hanging="720"/>
        <w:rPr>
          <w:rFonts w:cstheme="minorHAnsi"/>
        </w:rPr>
      </w:pPr>
      <w:r w:rsidRPr="00415287">
        <w:rPr>
          <w:rFonts w:cstheme="minorHAnsi"/>
        </w:rPr>
        <w:t xml:space="preserve">Federal Emergency Management Agency (FEMA). (2025). </w:t>
      </w:r>
      <w:r w:rsidRPr="00415287">
        <w:rPr>
          <w:rFonts w:cstheme="minorHAnsi"/>
          <w:i/>
          <w:iCs/>
        </w:rPr>
        <w:t>Hazus Technical Manuals.</w:t>
      </w:r>
      <w:r w:rsidRPr="00415287">
        <w:rPr>
          <w:rFonts w:cstheme="minorHAnsi"/>
        </w:rPr>
        <w:t xml:space="preserve"> </w:t>
      </w:r>
      <w:hyperlink w:tgtFrame="_blank" w:history="1" r:id="rId20">
        <w:r w:rsidRPr="00415287">
          <w:rPr>
            <w:rStyle w:val="Hyperlink"/>
            <w:rFonts w:cstheme="minorHAnsi"/>
          </w:rPr>
          <w:t>https://www.fema.gov/flood-maps/tools-resources/flood-map-products/hazus/documentation</w:t>
        </w:r>
      </w:hyperlink>
    </w:p>
    <w:p w:rsidRPr="00415287" w:rsidR="00B21E98" w:rsidP="00B21E98" w:rsidRDefault="00B21E98" w14:paraId="774A4C7C" w14:textId="77777777">
      <w:pPr>
        <w:ind w:left="720" w:hanging="720"/>
      </w:pPr>
      <w:r w:rsidRPr="24B7079C" w:rsidR="00B21E98">
        <w:rPr>
          <w:rFonts w:cs="Aptos" w:cstheme="minorAscii"/>
        </w:rPr>
        <w:t xml:space="preserve">National Academies of Sciences, Engineering, and Medicine. (2019). </w:t>
      </w:r>
      <w:r w:rsidRPr="24B7079C" w:rsidR="00B21E98">
        <w:rPr>
          <w:rFonts w:cs="Aptos" w:cstheme="minorAscii"/>
          <w:i w:val="1"/>
          <w:iCs w:val="1"/>
        </w:rPr>
        <w:t>Framing the Challenge of Urban Flooding in the United States.</w:t>
      </w:r>
      <w:r w:rsidRPr="24B7079C" w:rsidR="00B21E98">
        <w:rPr>
          <w:rFonts w:cs="Aptos" w:cstheme="minorAscii"/>
        </w:rPr>
        <w:t xml:space="preserve"> Washington, DC: The National Academies Press. </w:t>
      </w:r>
      <w:hyperlink r:id="R22911a7a6ed04c73">
        <w:r w:rsidRPr="24B7079C" w:rsidR="00B21E98">
          <w:rPr>
            <w:rStyle w:val="Hyperlink"/>
            <w:rFonts w:cs="Aptos" w:cstheme="minorAscii"/>
          </w:rPr>
          <w:t>https://doi.org/10.17226/25381</w:t>
        </w:r>
      </w:hyperlink>
    </w:p>
    <w:p w:rsidR="577327AB" w:rsidP="24B7079C" w:rsidRDefault="577327AB" w14:paraId="4ACAEDD3" w14:textId="1F8147C6">
      <w:pPr>
        <w:pStyle w:val="Normal"/>
        <w:ind w:left="720" w:hanging="720"/>
        <w:rPr>
          <w:rFonts w:ascii="Times New Roman" w:hAnsi="Times New Roman" w:eastAsia="Times New Roman" w:cs="Times New Roman"/>
          <w:noProof w:val="0"/>
          <w:sz w:val="24"/>
          <w:szCs w:val="24"/>
          <w:lang w:val="en-US"/>
        </w:rPr>
      </w:pPr>
      <w:r w:rsidRPr="24B7079C" w:rsidR="577327AB">
        <w:rPr>
          <w:rFonts w:ascii="Times New Roman" w:hAnsi="Times New Roman" w:eastAsia="Aptos" w:cs="Aptos" w:asciiTheme="minorAscii" w:hAnsiTheme="minorAscii" w:eastAsiaTheme="minorAscii" w:cstheme="minorAscii"/>
          <w:noProof w:val="0"/>
          <w:color w:val="auto"/>
          <w:sz w:val="24"/>
          <w:szCs w:val="24"/>
          <w:lang w:val="en-US" w:eastAsia="en-US" w:bidi="ar-SA"/>
        </w:rPr>
        <w:t>NOAA Storm Prediction Center (SPC)</w:t>
      </w:r>
      <w:r w:rsidRPr="24B7079C" w:rsidR="577327AB">
        <w:rPr>
          <w:rFonts w:ascii="Times New Roman" w:hAnsi="Times New Roman" w:eastAsia="Times New Roman" w:cs="Times New Roman"/>
          <w:b w:val="1"/>
          <w:bCs w:val="1"/>
          <w:noProof w:val="0"/>
          <w:sz w:val="24"/>
          <w:szCs w:val="24"/>
          <w:lang w:val="en-US"/>
        </w:rPr>
        <w:t>.</w:t>
      </w:r>
      <w:r w:rsidRPr="24B7079C" w:rsidR="577327AB">
        <w:rPr>
          <w:rFonts w:ascii="Times New Roman" w:hAnsi="Times New Roman" w:eastAsia="Times New Roman" w:cs="Times New Roman"/>
          <w:noProof w:val="0"/>
          <w:sz w:val="24"/>
          <w:szCs w:val="24"/>
          <w:lang w:val="en-US"/>
        </w:rPr>
        <w:t xml:space="preserve"> (2024). </w:t>
      </w:r>
      <w:r w:rsidRPr="24B7079C" w:rsidR="577327AB">
        <w:rPr>
          <w:rFonts w:ascii="Times New Roman" w:hAnsi="Times New Roman" w:eastAsia="Times New Roman" w:cs="Times New Roman"/>
          <w:i w:val="1"/>
          <w:iCs w:val="1"/>
          <w:noProof w:val="0"/>
          <w:sz w:val="24"/>
          <w:szCs w:val="24"/>
          <w:lang w:val="en-US"/>
        </w:rPr>
        <w:t>Severe Weather Database Files (1950-2023): Tornadoes</w:t>
      </w:r>
      <w:r w:rsidRPr="24B7079C" w:rsidR="577327AB">
        <w:rPr>
          <w:rFonts w:ascii="Times New Roman" w:hAnsi="Times New Roman" w:eastAsia="Times New Roman" w:cs="Times New Roman"/>
          <w:noProof w:val="0"/>
          <w:sz w:val="24"/>
          <w:szCs w:val="24"/>
          <w:lang w:val="en-US"/>
        </w:rPr>
        <w:t xml:space="preserve"> [Data set]. U.S. Department of Commerce. </w:t>
      </w:r>
      <w:hyperlink r:id="R965faedb69a44de9">
        <w:r w:rsidRPr="24B7079C" w:rsidR="577327AB">
          <w:rPr>
            <w:rStyle w:val="Hyperlink"/>
            <w:rFonts w:ascii="Times New Roman" w:hAnsi="Times New Roman" w:eastAsia="Times New Roman" w:cs="Times New Roman"/>
            <w:noProof w:val="0"/>
            <w:sz w:val="24"/>
            <w:szCs w:val="24"/>
            <w:lang w:val="en-US"/>
          </w:rPr>
          <w:t>https://www.spc.noaa.gov/wcm/index.html#data</w:t>
        </w:r>
      </w:hyperlink>
    </w:p>
    <w:p w:rsidRPr="00CB451B" w:rsidR="006E1CC5" w:rsidRDefault="006E1CC5" w14:paraId="3CD79842" w14:textId="3D8653E5">
      <w:pPr>
        <w:tabs>
          <w:tab w:val="left" w:pos="8417"/>
        </w:tabs>
      </w:pPr>
    </w:p>
    <w:sectPr w:rsidRPr="00CB451B" w:rsidR="006E1CC5" w:rsidSect="003576AF">
      <w:pgSz w:w="12240" w:h="15840" w:orient="portrait"/>
      <w:pgMar w:top="1440" w:right="1440" w:bottom="1440" w:left="1440" w:header="720" w:footer="720" w:gutter="0"/>
      <w:cols w:space="720"/>
      <w:docGrid w:linePitch="360"/>
      <w:titlePg w:val="0"/>
      <w:headerReference w:type="default" r:id="Rdc81d82148b14979"/>
      <w:footerReference w:type="default" r:id="Rfaab9de338434939"/>
      <w:footerReference w:type="first" r:id="R18e1e33528cc4e2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3B82" w:rsidP="00D245BD" w:rsidRDefault="00473B82" w14:paraId="2E54244D" w14:textId="77777777">
      <w:r>
        <w:separator/>
      </w:r>
    </w:p>
  </w:endnote>
  <w:endnote w:type="continuationSeparator" w:id="0">
    <w:p w:rsidR="00473B82" w:rsidP="00D245BD" w:rsidRDefault="00473B82" w14:paraId="67B82DC6" w14:textId="77777777">
      <w:r>
        <w:continuationSeparator/>
      </w:r>
    </w:p>
  </w:endnote>
  <w:endnote w:type="continuationNotice" w:id="1">
    <w:p w:rsidR="00473B82" w:rsidRDefault="00473B82" w14:paraId="47D55EB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4B7079C" w:rsidTr="24B7079C" w14:paraId="05FE8B85">
      <w:trPr>
        <w:trHeight w:val="300"/>
      </w:trPr>
      <w:tc>
        <w:tcPr>
          <w:tcW w:w="3120" w:type="dxa"/>
          <w:tcMar/>
        </w:tcPr>
        <w:p w:rsidR="24B7079C" w:rsidP="24B7079C" w:rsidRDefault="24B7079C" w14:paraId="7422818F" w14:textId="6CA040F3">
          <w:pPr>
            <w:pStyle w:val="Header"/>
            <w:bidi w:val="0"/>
            <w:ind w:left="-115"/>
            <w:jc w:val="left"/>
          </w:pPr>
        </w:p>
      </w:tc>
      <w:tc>
        <w:tcPr>
          <w:tcW w:w="3120" w:type="dxa"/>
          <w:tcMar/>
        </w:tcPr>
        <w:p w:rsidR="24B7079C" w:rsidP="24B7079C" w:rsidRDefault="24B7079C" w14:paraId="212B88C3" w14:textId="7199E330">
          <w:pPr>
            <w:pStyle w:val="Header"/>
            <w:bidi w:val="0"/>
            <w:jc w:val="center"/>
          </w:pPr>
          <w:r>
            <w:fldChar w:fldCharType="begin"/>
          </w:r>
          <w:r>
            <w:instrText xml:space="preserve">PAGE</w:instrText>
          </w:r>
          <w:r>
            <w:fldChar w:fldCharType="separate"/>
          </w:r>
          <w:r>
            <w:fldChar w:fldCharType="end"/>
          </w:r>
        </w:p>
      </w:tc>
      <w:tc>
        <w:tcPr>
          <w:tcW w:w="3120" w:type="dxa"/>
          <w:tcMar/>
        </w:tcPr>
        <w:p w:rsidR="24B7079C" w:rsidP="24B7079C" w:rsidRDefault="24B7079C" w14:paraId="4CF3293B" w14:textId="787C12B0">
          <w:pPr>
            <w:pStyle w:val="Header"/>
            <w:bidi w:val="0"/>
            <w:ind w:right="-115"/>
            <w:jc w:val="right"/>
          </w:pPr>
        </w:p>
      </w:tc>
    </w:tr>
  </w:tbl>
  <w:p w:rsidR="24B7079C" w:rsidP="24B7079C" w:rsidRDefault="24B7079C" w14:paraId="3604805C" w14:textId="62AF7A0E">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4B7079C" w:rsidTr="24B7079C" w14:paraId="4660E7F5">
      <w:trPr>
        <w:trHeight w:val="300"/>
      </w:trPr>
      <w:tc>
        <w:tcPr>
          <w:tcW w:w="3120" w:type="dxa"/>
          <w:tcMar/>
        </w:tcPr>
        <w:p w:rsidR="24B7079C" w:rsidP="24B7079C" w:rsidRDefault="24B7079C" w14:paraId="590E0768" w14:textId="091C13F3">
          <w:pPr>
            <w:pStyle w:val="Header"/>
            <w:bidi w:val="0"/>
            <w:ind w:left="-115"/>
            <w:jc w:val="left"/>
          </w:pPr>
        </w:p>
      </w:tc>
      <w:tc>
        <w:tcPr>
          <w:tcW w:w="3120" w:type="dxa"/>
          <w:tcMar/>
        </w:tcPr>
        <w:p w:rsidR="24B7079C" w:rsidP="24B7079C" w:rsidRDefault="24B7079C" w14:paraId="679C3FB7" w14:textId="36F26559">
          <w:pPr>
            <w:pStyle w:val="Header"/>
            <w:bidi w:val="0"/>
            <w:jc w:val="center"/>
          </w:pPr>
        </w:p>
      </w:tc>
      <w:tc>
        <w:tcPr>
          <w:tcW w:w="3120" w:type="dxa"/>
          <w:tcMar/>
        </w:tcPr>
        <w:p w:rsidR="24B7079C" w:rsidP="24B7079C" w:rsidRDefault="24B7079C" w14:paraId="3FED3864" w14:textId="077542E7">
          <w:pPr>
            <w:pStyle w:val="Header"/>
            <w:bidi w:val="0"/>
            <w:ind w:right="-115"/>
            <w:jc w:val="right"/>
          </w:pPr>
        </w:p>
      </w:tc>
    </w:tr>
  </w:tbl>
  <w:p w:rsidR="24B7079C" w:rsidP="24B7079C" w:rsidRDefault="24B7079C" w14:paraId="71588B49" w14:textId="130623F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3B82" w:rsidP="00D245BD" w:rsidRDefault="00473B82" w14:paraId="36E6A7CE" w14:textId="77777777">
      <w:r>
        <w:separator/>
      </w:r>
    </w:p>
  </w:footnote>
  <w:footnote w:type="continuationSeparator" w:id="0">
    <w:p w:rsidR="00473B82" w:rsidP="00D245BD" w:rsidRDefault="00473B82" w14:paraId="70DA2243" w14:textId="77777777">
      <w:r>
        <w:continuationSeparator/>
      </w:r>
    </w:p>
  </w:footnote>
  <w:footnote w:type="continuationNotice" w:id="1">
    <w:p w:rsidR="00473B82" w:rsidRDefault="00473B82" w14:paraId="6340EFE5" w14:textId="77777777">
      <w:pPr>
        <w:spacing w:after="0" w:line="240" w:lineRule="auto"/>
      </w:pPr>
    </w:p>
  </w:footnote>
</w:footnotes>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4B7079C" w:rsidTr="24B7079C" w14:paraId="5BFF873F">
      <w:trPr>
        <w:trHeight w:val="300"/>
      </w:trPr>
      <w:tc>
        <w:tcPr>
          <w:tcW w:w="3120" w:type="dxa"/>
          <w:tcMar/>
        </w:tcPr>
        <w:p w:rsidR="24B7079C" w:rsidP="24B7079C" w:rsidRDefault="24B7079C" w14:paraId="430947E3" w14:textId="74FB61DC">
          <w:pPr>
            <w:pStyle w:val="Header"/>
            <w:bidi w:val="0"/>
            <w:ind w:left="-115"/>
            <w:jc w:val="left"/>
          </w:pPr>
        </w:p>
      </w:tc>
      <w:tc>
        <w:tcPr>
          <w:tcW w:w="3120" w:type="dxa"/>
          <w:tcMar/>
        </w:tcPr>
        <w:p w:rsidR="24B7079C" w:rsidP="24B7079C" w:rsidRDefault="24B7079C" w14:paraId="6F702144" w14:textId="4D66ADC1">
          <w:pPr>
            <w:pStyle w:val="Header"/>
            <w:bidi w:val="0"/>
            <w:jc w:val="center"/>
          </w:pPr>
        </w:p>
      </w:tc>
      <w:tc>
        <w:tcPr>
          <w:tcW w:w="3120" w:type="dxa"/>
          <w:tcMar/>
        </w:tcPr>
        <w:p w:rsidR="24B7079C" w:rsidP="24B7079C" w:rsidRDefault="24B7079C" w14:paraId="6E7A8675" w14:textId="2C35BF22">
          <w:pPr>
            <w:pStyle w:val="Header"/>
            <w:bidi w:val="0"/>
            <w:ind w:right="-115"/>
            <w:jc w:val="right"/>
          </w:pPr>
        </w:p>
      </w:tc>
    </w:tr>
  </w:tbl>
  <w:p w:rsidR="24B7079C" w:rsidP="24B7079C" w:rsidRDefault="24B7079C" w14:paraId="4B7C2B77" w14:textId="23717FE6">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94krOAHb6GR4GM" int2:id="AGaz9jrP">
      <int2:state int2:type="spell" int2:value="Rejected"/>
    </int2:textHash>
    <int2:textHash int2:hashCode="OOlT4/WdfsS34N" int2:id="b0kfZS5Z">
      <int2:state int2:type="spell" int2:value="Rejected"/>
    </int2:textHash>
    <int2:bookmark int2:bookmarkName="_Int_R4Zqi6hk" int2:invalidationBookmarkName="" int2:hashCode="ySefCfgpa56y9i" int2:id="4Xu0vktl">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FBD"/>
    <w:multiLevelType w:val="hybridMultilevel"/>
    <w:tmpl w:val="54F81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16B1C"/>
    <w:multiLevelType w:val="hybridMultilevel"/>
    <w:tmpl w:val="BB72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5AF1EF"/>
    <w:multiLevelType w:val="hybridMultilevel"/>
    <w:tmpl w:val="FFFFFFFF"/>
    <w:lvl w:ilvl="0" w:tplc="FC22490C">
      <w:start w:val="1"/>
      <w:numFmt w:val="bullet"/>
      <w:lvlText w:val="·"/>
      <w:lvlJc w:val="left"/>
      <w:pPr>
        <w:ind w:left="720" w:hanging="360"/>
      </w:pPr>
      <w:rPr>
        <w:rFonts w:hint="default" w:ascii="Symbol" w:hAnsi="Symbol"/>
      </w:rPr>
    </w:lvl>
    <w:lvl w:ilvl="1" w:tplc="CED2FCAE">
      <w:start w:val="1"/>
      <w:numFmt w:val="bullet"/>
      <w:lvlText w:val="o"/>
      <w:lvlJc w:val="left"/>
      <w:pPr>
        <w:ind w:left="1440" w:hanging="360"/>
      </w:pPr>
      <w:rPr>
        <w:rFonts w:hint="default" w:ascii="Courier New" w:hAnsi="Courier New"/>
      </w:rPr>
    </w:lvl>
    <w:lvl w:ilvl="2" w:tplc="68447DFC">
      <w:start w:val="1"/>
      <w:numFmt w:val="bullet"/>
      <w:lvlText w:val=""/>
      <w:lvlJc w:val="left"/>
      <w:pPr>
        <w:ind w:left="2160" w:hanging="360"/>
      </w:pPr>
      <w:rPr>
        <w:rFonts w:hint="default" w:ascii="Wingdings" w:hAnsi="Wingdings"/>
      </w:rPr>
    </w:lvl>
    <w:lvl w:ilvl="3" w:tplc="A4A0F752">
      <w:start w:val="1"/>
      <w:numFmt w:val="bullet"/>
      <w:lvlText w:val=""/>
      <w:lvlJc w:val="left"/>
      <w:pPr>
        <w:ind w:left="2880" w:hanging="360"/>
      </w:pPr>
      <w:rPr>
        <w:rFonts w:hint="default" w:ascii="Symbol" w:hAnsi="Symbol"/>
      </w:rPr>
    </w:lvl>
    <w:lvl w:ilvl="4" w:tplc="B268CF3E">
      <w:start w:val="1"/>
      <w:numFmt w:val="bullet"/>
      <w:lvlText w:val="o"/>
      <w:lvlJc w:val="left"/>
      <w:pPr>
        <w:ind w:left="3600" w:hanging="360"/>
      </w:pPr>
      <w:rPr>
        <w:rFonts w:hint="default" w:ascii="Courier New" w:hAnsi="Courier New"/>
      </w:rPr>
    </w:lvl>
    <w:lvl w:ilvl="5" w:tplc="0FC8D030">
      <w:start w:val="1"/>
      <w:numFmt w:val="bullet"/>
      <w:lvlText w:val=""/>
      <w:lvlJc w:val="left"/>
      <w:pPr>
        <w:ind w:left="4320" w:hanging="360"/>
      </w:pPr>
      <w:rPr>
        <w:rFonts w:hint="default" w:ascii="Wingdings" w:hAnsi="Wingdings"/>
      </w:rPr>
    </w:lvl>
    <w:lvl w:ilvl="6" w:tplc="5F4E8B12">
      <w:start w:val="1"/>
      <w:numFmt w:val="bullet"/>
      <w:lvlText w:val=""/>
      <w:lvlJc w:val="left"/>
      <w:pPr>
        <w:ind w:left="5040" w:hanging="360"/>
      </w:pPr>
      <w:rPr>
        <w:rFonts w:hint="default" w:ascii="Symbol" w:hAnsi="Symbol"/>
      </w:rPr>
    </w:lvl>
    <w:lvl w:ilvl="7" w:tplc="92B6BE88">
      <w:start w:val="1"/>
      <w:numFmt w:val="bullet"/>
      <w:lvlText w:val="o"/>
      <w:lvlJc w:val="left"/>
      <w:pPr>
        <w:ind w:left="5760" w:hanging="360"/>
      </w:pPr>
      <w:rPr>
        <w:rFonts w:hint="default" w:ascii="Courier New" w:hAnsi="Courier New"/>
      </w:rPr>
    </w:lvl>
    <w:lvl w:ilvl="8" w:tplc="EEBC29D2">
      <w:start w:val="1"/>
      <w:numFmt w:val="bullet"/>
      <w:lvlText w:val=""/>
      <w:lvlJc w:val="left"/>
      <w:pPr>
        <w:ind w:left="6480" w:hanging="360"/>
      </w:pPr>
      <w:rPr>
        <w:rFonts w:hint="default" w:ascii="Wingdings" w:hAnsi="Wingdings"/>
      </w:rPr>
    </w:lvl>
  </w:abstractNum>
  <w:abstractNum w:abstractNumId="3" w15:restartNumberingAfterBreak="0">
    <w:nsid w:val="16035171"/>
    <w:multiLevelType w:val="hybridMultilevel"/>
    <w:tmpl w:val="FFFFFFFF"/>
    <w:lvl w:ilvl="0" w:tplc="948EAD7A">
      <w:start w:val="1"/>
      <w:numFmt w:val="bullet"/>
      <w:lvlText w:val=""/>
      <w:lvlJc w:val="left"/>
      <w:pPr>
        <w:ind w:left="720" w:hanging="360"/>
      </w:pPr>
      <w:rPr>
        <w:rFonts w:hint="default" w:ascii="Symbol" w:hAnsi="Symbol"/>
      </w:rPr>
    </w:lvl>
    <w:lvl w:ilvl="1" w:tplc="910286E6">
      <w:start w:val="1"/>
      <w:numFmt w:val="bullet"/>
      <w:lvlText w:val="o"/>
      <w:lvlJc w:val="left"/>
      <w:pPr>
        <w:ind w:left="1440" w:hanging="360"/>
      </w:pPr>
      <w:rPr>
        <w:rFonts w:hint="default" w:ascii="Courier New" w:hAnsi="Courier New"/>
      </w:rPr>
    </w:lvl>
    <w:lvl w:ilvl="2" w:tplc="9C4C977A">
      <w:start w:val="1"/>
      <w:numFmt w:val="bullet"/>
      <w:lvlText w:val=""/>
      <w:lvlJc w:val="left"/>
      <w:pPr>
        <w:ind w:left="2160" w:hanging="360"/>
      </w:pPr>
      <w:rPr>
        <w:rFonts w:hint="default" w:ascii="Wingdings" w:hAnsi="Wingdings"/>
      </w:rPr>
    </w:lvl>
    <w:lvl w:ilvl="3" w:tplc="B0BCB2CE">
      <w:start w:val="1"/>
      <w:numFmt w:val="bullet"/>
      <w:lvlText w:val=""/>
      <w:lvlJc w:val="left"/>
      <w:pPr>
        <w:ind w:left="2880" w:hanging="360"/>
      </w:pPr>
      <w:rPr>
        <w:rFonts w:hint="default" w:ascii="Symbol" w:hAnsi="Symbol"/>
      </w:rPr>
    </w:lvl>
    <w:lvl w:ilvl="4" w:tplc="F634BBFE">
      <w:start w:val="1"/>
      <w:numFmt w:val="bullet"/>
      <w:lvlText w:val="o"/>
      <w:lvlJc w:val="left"/>
      <w:pPr>
        <w:ind w:left="3600" w:hanging="360"/>
      </w:pPr>
      <w:rPr>
        <w:rFonts w:hint="default" w:ascii="Courier New" w:hAnsi="Courier New"/>
      </w:rPr>
    </w:lvl>
    <w:lvl w:ilvl="5" w:tplc="AE929ADE">
      <w:start w:val="1"/>
      <w:numFmt w:val="bullet"/>
      <w:lvlText w:val=""/>
      <w:lvlJc w:val="left"/>
      <w:pPr>
        <w:ind w:left="4320" w:hanging="360"/>
      </w:pPr>
      <w:rPr>
        <w:rFonts w:hint="default" w:ascii="Wingdings" w:hAnsi="Wingdings"/>
      </w:rPr>
    </w:lvl>
    <w:lvl w:ilvl="6" w:tplc="B9626E0E">
      <w:start w:val="1"/>
      <w:numFmt w:val="bullet"/>
      <w:lvlText w:val=""/>
      <w:lvlJc w:val="left"/>
      <w:pPr>
        <w:ind w:left="5040" w:hanging="360"/>
      </w:pPr>
      <w:rPr>
        <w:rFonts w:hint="default" w:ascii="Symbol" w:hAnsi="Symbol"/>
      </w:rPr>
    </w:lvl>
    <w:lvl w:ilvl="7" w:tplc="7ADEFD8E">
      <w:start w:val="1"/>
      <w:numFmt w:val="bullet"/>
      <w:lvlText w:val="o"/>
      <w:lvlJc w:val="left"/>
      <w:pPr>
        <w:ind w:left="5760" w:hanging="360"/>
      </w:pPr>
      <w:rPr>
        <w:rFonts w:hint="default" w:ascii="Courier New" w:hAnsi="Courier New"/>
      </w:rPr>
    </w:lvl>
    <w:lvl w:ilvl="8" w:tplc="C2D4B808">
      <w:start w:val="1"/>
      <w:numFmt w:val="bullet"/>
      <w:lvlText w:val=""/>
      <w:lvlJc w:val="left"/>
      <w:pPr>
        <w:ind w:left="6480" w:hanging="360"/>
      </w:pPr>
      <w:rPr>
        <w:rFonts w:hint="default" w:ascii="Wingdings" w:hAnsi="Wingdings"/>
      </w:rPr>
    </w:lvl>
  </w:abstractNum>
  <w:abstractNum w:abstractNumId="4" w15:restartNumberingAfterBreak="0">
    <w:nsid w:val="30AD0D97"/>
    <w:multiLevelType w:val="hybridMultilevel"/>
    <w:tmpl w:val="F8F67D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205C04F"/>
    <w:multiLevelType w:val="hybridMultilevel"/>
    <w:tmpl w:val="FFFFFFFF"/>
    <w:lvl w:ilvl="0" w:tplc="373C6DE6">
      <w:start w:val="1"/>
      <w:numFmt w:val="bullet"/>
      <w:lvlText w:val=""/>
      <w:lvlJc w:val="left"/>
      <w:pPr>
        <w:ind w:left="720" w:hanging="360"/>
      </w:pPr>
      <w:rPr>
        <w:rFonts w:hint="default" w:ascii="Symbol" w:hAnsi="Symbol"/>
      </w:rPr>
    </w:lvl>
    <w:lvl w:ilvl="1" w:tplc="81F87E94">
      <w:start w:val="1"/>
      <w:numFmt w:val="bullet"/>
      <w:lvlText w:val="o"/>
      <w:lvlJc w:val="left"/>
      <w:pPr>
        <w:ind w:left="1440" w:hanging="360"/>
      </w:pPr>
      <w:rPr>
        <w:rFonts w:hint="default" w:ascii="Courier New" w:hAnsi="Courier New"/>
      </w:rPr>
    </w:lvl>
    <w:lvl w:ilvl="2" w:tplc="7764A80A">
      <w:start w:val="1"/>
      <w:numFmt w:val="bullet"/>
      <w:lvlText w:val=""/>
      <w:lvlJc w:val="left"/>
      <w:pPr>
        <w:ind w:left="2160" w:hanging="360"/>
      </w:pPr>
      <w:rPr>
        <w:rFonts w:hint="default" w:ascii="Wingdings" w:hAnsi="Wingdings"/>
      </w:rPr>
    </w:lvl>
    <w:lvl w:ilvl="3" w:tplc="39D88EEC">
      <w:start w:val="1"/>
      <w:numFmt w:val="bullet"/>
      <w:lvlText w:val=""/>
      <w:lvlJc w:val="left"/>
      <w:pPr>
        <w:ind w:left="2880" w:hanging="360"/>
      </w:pPr>
      <w:rPr>
        <w:rFonts w:hint="default" w:ascii="Symbol" w:hAnsi="Symbol"/>
      </w:rPr>
    </w:lvl>
    <w:lvl w:ilvl="4" w:tplc="77C8D8E8">
      <w:start w:val="1"/>
      <w:numFmt w:val="bullet"/>
      <w:lvlText w:val="o"/>
      <w:lvlJc w:val="left"/>
      <w:pPr>
        <w:ind w:left="3600" w:hanging="360"/>
      </w:pPr>
      <w:rPr>
        <w:rFonts w:hint="default" w:ascii="Courier New" w:hAnsi="Courier New"/>
      </w:rPr>
    </w:lvl>
    <w:lvl w:ilvl="5" w:tplc="F74265F0">
      <w:start w:val="1"/>
      <w:numFmt w:val="bullet"/>
      <w:lvlText w:val=""/>
      <w:lvlJc w:val="left"/>
      <w:pPr>
        <w:ind w:left="4320" w:hanging="360"/>
      </w:pPr>
      <w:rPr>
        <w:rFonts w:hint="default" w:ascii="Wingdings" w:hAnsi="Wingdings"/>
      </w:rPr>
    </w:lvl>
    <w:lvl w:ilvl="6" w:tplc="3E3E43F4">
      <w:start w:val="1"/>
      <w:numFmt w:val="bullet"/>
      <w:lvlText w:val=""/>
      <w:lvlJc w:val="left"/>
      <w:pPr>
        <w:ind w:left="5040" w:hanging="360"/>
      </w:pPr>
      <w:rPr>
        <w:rFonts w:hint="default" w:ascii="Symbol" w:hAnsi="Symbol"/>
      </w:rPr>
    </w:lvl>
    <w:lvl w:ilvl="7" w:tplc="5BC88CB2">
      <w:start w:val="1"/>
      <w:numFmt w:val="bullet"/>
      <w:lvlText w:val="o"/>
      <w:lvlJc w:val="left"/>
      <w:pPr>
        <w:ind w:left="5760" w:hanging="360"/>
      </w:pPr>
      <w:rPr>
        <w:rFonts w:hint="default" w:ascii="Courier New" w:hAnsi="Courier New"/>
      </w:rPr>
    </w:lvl>
    <w:lvl w:ilvl="8" w:tplc="F518476A">
      <w:start w:val="1"/>
      <w:numFmt w:val="bullet"/>
      <w:lvlText w:val=""/>
      <w:lvlJc w:val="left"/>
      <w:pPr>
        <w:ind w:left="6480" w:hanging="360"/>
      </w:pPr>
      <w:rPr>
        <w:rFonts w:hint="default" w:ascii="Wingdings" w:hAnsi="Wingdings"/>
      </w:rPr>
    </w:lvl>
  </w:abstractNum>
  <w:abstractNum w:abstractNumId="6" w15:restartNumberingAfterBreak="0">
    <w:nsid w:val="4DE63DD0"/>
    <w:multiLevelType w:val="hybridMultilevel"/>
    <w:tmpl w:val="7CCAE5EA"/>
    <w:lvl w:ilvl="0" w:tplc="FFFFFFFF">
      <w:start w:val="1"/>
      <w:numFmt w:val="bullet"/>
      <w:lvlText w:val="·"/>
      <w:lvlJc w:val="left"/>
      <w:pPr>
        <w:ind w:left="420" w:hanging="360"/>
      </w:pPr>
      <w:rPr>
        <w:rFonts w:hint="default" w:ascii="Calibri" w:hAnsi="Calibri"/>
      </w:rPr>
    </w:lvl>
    <w:lvl w:ilvl="1" w:tplc="04090003" w:tentative="1">
      <w:start w:val="1"/>
      <w:numFmt w:val="bullet"/>
      <w:lvlText w:val="o"/>
      <w:lvlJc w:val="left"/>
      <w:pPr>
        <w:ind w:left="1140" w:hanging="360"/>
      </w:pPr>
      <w:rPr>
        <w:rFonts w:hint="default" w:ascii="Courier New" w:hAnsi="Courier New" w:cs="Courier New"/>
      </w:rPr>
    </w:lvl>
    <w:lvl w:ilvl="2" w:tplc="04090005" w:tentative="1">
      <w:start w:val="1"/>
      <w:numFmt w:val="bullet"/>
      <w:lvlText w:val=""/>
      <w:lvlJc w:val="left"/>
      <w:pPr>
        <w:ind w:left="1860" w:hanging="360"/>
      </w:pPr>
      <w:rPr>
        <w:rFonts w:hint="default" w:ascii="Wingdings" w:hAnsi="Wingdings"/>
      </w:rPr>
    </w:lvl>
    <w:lvl w:ilvl="3" w:tplc="04090001" w:tentative="1">
      <w:start w:val="1"/>
      <w:numFmt w:val="bullet"/>
      <w:lvlText w:val=""/>
      <w:lvlJc w:val="left"/>
      <w:pPr>
        <w:ind w:left="2580" w:hanging="360"/>
      </w:pPr>
      <w:rPr>
        <w:rFonts w:hint="default" w:ascii="Symbol" w:hAnsi="Symbol"/>
      </w:rPr>
    </w:lvl>
    <w:lvl w:ilvl="4" w:tplc="04090003" w:tentative="1">
      <w:start w:val="1"/>
      <w:numFmt w:val="bullet"/>
      <w:lvlText w:val="o"/>
      <w:lvlJc w:val="left"/>
      <w:pPr>
        <w:ind w:left="3300" w:hanging="360"/>
      </w:pPr>
      <w:rPr>
        <w:rFonts w:hint="default" w:ascii="Courier New" w:hAnsi="Courier New" w:cs="Courier New"/>
      </w:rPr>
    </w:lvl>
    <w:lvl w:ilvl="5" w:tplc="04090005" w:tentative="1">
      <w:start w:val="1"/>
      <w:numFmt w:val="bullet"/>
      <w:lvlText w:val=""/>
      <w:lvlJc w:val="left"/>
      <w:pPr>
        <w:ind w:left="4020" w:hanging="360"/>
      </w:pPr>
      <w:rPr>
        <w:rFonts w:hint="default" w:ascii="Wingdings" w:hAnsi="Wingdings"/>
      </w:rPr>
    </w:lvl>
    <w:lvl w:ilvl="6" w:tplc="04090001" w:tentative="1">
      <w:start w:val="1"/>
      <w:numFmt w:val="bullet"/>
      <w:lvlText w:val=""/>
      <w:lvlJc w:val="left"/>
      <w:pPr>
        <w:ind w:left="4740" w:hanging="360"/>
      </w:pPr>
      <w:rPr>
        <w:rFonts w:hint="default" w:ascii="Symbol" w:hAnsi="Symbol"/>
      </w:rPr>
    </w:lvl>
    <w:lvl w:ilvl="7" w:tplc="04090003" w:tentative="1">
      <w:start w:val="1"/>
      <w:numFmt w:val="bullet"/>
      <w:lvlText w:val="o"/>
      <w:lvlJc w:val="left"/>
      <w:pPr>
        <w:ind w:left="5460" w:hanging="360"/>
      </w:pPr>
      <w:rPr>
        <w:rFonts w:hint="default" w:ascii="Courier New" w:hAnsi="Courier New" w:cs="Courier New"/>
      </w:rPr>
    </w:lvl>
    <w:lvl w:ilvl="8" w:tplc="04090005" w:tentative="1">
      <w:start w:val="1"/>
      <w:numFmt w:val="bullet"/>
      <w:lvlText w:val=""/>
      <w:lvlJc w:val="left"/>
      <w:pPr>
        <w:ind w:left="6180" w:hanging="360"/>
      </w:pPr>
      <w:rPr>
        <w:rFonts w:hint="default" w:ascii="Wingdings" w:hAnsi="Wingdings"/>
      </w:rPr>
    </w:lvl>
  </w:abstractNum>
  <w:abstractNum w:abstractNumId="7" w15:restartNumberingAfterBreak="0">
    <w:nsid w:val="5E912531"/>
    <w:multiLevelType w:val="hybridMultilevel"/>
    <w:tmpl w:val="FFFFFFFF"/>
    <w:lvl w:ilvl="0" w:tplc="9D344738">
      <w:start w:val="1"/>
      <w:numFmt w:val="bullet"/>
      <w:lvlText w:val=""/>
      <w:lvlJc w:val="left"/>
      <w:pPr>
        <w:ind w:left="720" w:hanging="360"/>
      </w:pPr>
      <w:rPr>
        <w:rFonts w:hint="default" w:ascii="Symbol" w:hAnsi="Symbol"/>
      </w:rPr>
    </w:lvl>
    <w:lvl w:ilvl="1" w:tplc="8638952E">
      <w:start w:val="1"/>
      <w:numFmt w:val="bullet"/>
      <w:lvlText w:val="o"/>
      <w:lvlJc w:val="left"/>
      <w:pPr>
        <w:ind w:left="1440" w:hanging="360"/>
      </w:pPr>
      <w:rPr>
        <w:rFonts w:hint="default" w:ascii="Courier New" w:hAnsi="Courier New"/>
      </w:rPr>
    </w:lvl>
    <w:lvl w:ilvl="2" w:tplc="72605BEC">
      <w:start w:val="1"/>
      <w:numFmt w:val="bullet"/>
      <w:lvlText w:val=""/>
      <w:lvlJc w:val="left"/>
      <w:pPr>
        <w:ind w:left="2160" w:hanging="360"/>
      </w:pPr>
      <w:rPr>
        <w:rFonts w:hint="default" w:ascii="Wingdings" w:hAnsi="Wingdings"/>
      </w:rPr>
    </w:lvl>
    <w:lvl w:ilvl="3" w:tplc="C06A5E26">
      <w:start w:val="1"/>
      <w:numFmt w:val="bullet"/>
      <w:lvlText w:val=""/>
      <w:lvlJc w:val="left"/>
      <w:pPr>
        <w:ind w:left="2880" w:hanging="360"/>
      </w:pPr>
      <w:rPr>
        <w:rFonts w:hint="default" w:ascii="Symbol" w:hAnsi="Symbol"/>
      </w:rPr>
    </w:lvl>
    <w:lvl w:ilvl="4" w:tplc="504E2AB2">
      <w:start w:val="1"/>
      <w:numFmt w:val="bullet"/>
      <w:lvlText w:val="o"/>
      <w:lvlJc w:val="left"/>
      <w:pPr>
        <w:ind w:left="3600" w:hanging="360"/>
      </w:pPr>
      <w:rPr>
        <w:rFonts w:hint="default" w:ascii="Courier New" w:hAnsi="Courier New"/>
      </w:rPr>
    </w:lvl>
    <w:lvl w:ilvl="5" w:tplc="644ADA9A">
      <w:start w:val="1"/>
      <w:numFmt w:val="bullet"/>
      <w:lvlText w:val=""/>
      <w:lvlJc w:val="left"/>
      <w:pPr>
        <w:ind w:left="4320" w:hanging="360"/>
      </w:pPr>
      <w:rPr>
        <w:rFonts w:hint="default" w:ascii="Wingdings" w:hAnsi="Wingdings"/>
      </w:rPr>
    </w:lvl>
    <w:lvl w:ilvl="6" w:tplc="F89C02CC">
      <w:start w:val="1"/>
      <w:numFmt w:val="bullet"/>
      <w:lvlText w:val=""/>
      <w:lvlJc w:val="left"/>
      <w:pPr>
        <w:ind w:left="5040" w:hanging="360"/>
      </w:pPr>
      <w:rPr>
        <w:rFonts w:hint="default" w:ascii="Symbol" w:hAnsi="Symbol"/>
      </w:rPr>
    </w:lvl>
    <w:lvl w:ilvl="7" w:tplc="AE94D61E">
      <w:start w:val="1"/>
      <w:numFmt w:val="bullet"/>
      <w:lvlText w:val="o"/>
      <w:lvlJc w:val="left"/>
      <w:pPr>
        <w:ind w:left="5760" w:hanging="360"/>
      </w:pPr>
      <w:rPr>
        <w:rFonts w:hint="default" w:ascii="Courier New" w:hAnsi="Courier New"/>
      </w:rPr>
    </w:lvl>
    <w:lvl w:ilvl="8" w:tplc="C5DAD57A">
      <w:start w:val="1"/>
      <w:numFmt w:val="bullet"/>
      <w:lvlText w:val=""/>
      <w:lvlJc w:val="left"/>
      <w:pPr>
        <w:ind w:left="6480" w:hanging="360"/>
      </w:pPr>
      <w:rPr>
        <w:rFonts w:hint="default" w:ascii="Wingdings" w:hAnsi="Wingdings"/>
      </w:rPr>
    </w:lvl>
  </w:abstractNum>
  <w:abstractNum w:abstractNumId="8" w15:restartNumberingAfterBreak="0">
    <w:nsid w:val="70476491"/>
    <w:multiLevelType w:val="hybridMultilevel"/>
    <w:tmpl w:val="FFFFFFFF"/>
    <w:lvl w:ilvl="0" w:tplc="4A680838">
      <w:start w:val="1"/>
      <w:numFmt w:val="bullet"/>
      <w:lvlText w:val=""/>
      <w:lvlJc w:val="left"/>
      <w:pPr>
        <w:ind w:left="720" w:hanging="360"/>
      </w:pPr>
      <w:rPr>
        <w:rFonts w:hint="default" w:ascii="Symbol" w:hAnsi="Symbol"/>
      </w:rPr>
    </w:lvl>
    <w:lvl w:ilvl="1" w:tplc="B380D148">
      <w:start w:val="1"/>
      <w:numFmt w:val="bullet"/>
      <w:lvlText w:val="o"/>
      <w:lvlJc w:val="left"/>
      <w:pPr>
        <w:ind w:left="1440" w:hanging="360"/>
      </w:pPr>
      <w:rPr>
        <w:rFonts w:hint="default" w:ascii="Courier New" w:hAnsi="Courier New"/>
      </w:rPr>
    </w:lvl>
    <w:lvl w:ilvl="2" w:tplc="344A526C">
      <w:start w:val="1"/>
      <w:numFmt w:val="bullet"/>
      <w:lvlText w:val=""/>
      <w:lvlJc w:val="left"/>
      <w:pPr>
        <w:ind w:left="2160" w:hanging="360"/>
      </w:pPr>
      <w:rPr>
        <w:rFonts w:hint="default" w:ascii="Wingdings" w:hAnsi="Wingdings"/>
      </w:rPr>
    </w:lvl>
    <w:lvl w:ilvl="3" w:tplc="7AFECA4E">
      <w:start w:val="1"/>
      <w:numFmt w:val="bullet"/>
      <w:lvlText w:val=""/>
      <w:lvlJc w:val="left"/>
      <w:pPr>
        <w:ind w:left="2880" w:hanging="360"/>
      </w:pPr>
      <w:rPr>
        <w:rFonts w:hint="default" w:ascii="Symbol" w:hAnsi="Symbol"/>
      </w:rPr>
    </w:lvl>
    <w:lvl w:ilvl="4" w:tplc="C1567442">
      <w:start w:val="1"/>
      <w:numFmt w:val="bullet"/>
      <w:lvlText w:val="o"/>
      <w:lvlJc w:val="left"/>
      <w:pPr>
        <w:ind w:left="3600" w:hanging="360"/>
      </w:pPr>
      <w:rPr>
        <w:rFonts w:hint="default" w:ascii="Courier New" w:hAnsi="Courier New"/>
      </w:rPr>
    </w:lvl>
    <w:lvl w:ilvl="5" w:tplc="7CCAE2B6">
      <w:start w:val="1"/>
      <w:numFmt w:val="bullet"/>
      <w:lvlText w:val=""/>
      <w:lvlJc w:val="left"/>
      <w:pPr>
        <w:ind w:left="4320" w:hanging="360"/>
      </w:pPr>
      <w:rPr>
        <w:rFonts w:hint="default" w:ascii="Wingdings" w:hAnsi="Wingdings"/>
      </w:rPr>
    </w:lvl>
    <w:lvl w:ilvl="6" w:tplc="EC3A14C4">
      <w:start w:val="1"/>
      <w:numFmt w:val="bullet"/>
      <w:lvlText w:val=""/>
      <w:lvlJc w:val="left"/>
      <w:pPr>
        <w:ind w:left="5040" w:hanging="360"/>
      </w:pPr>
      <w:rPr>
        <w:rFonts w:hint="default" w:ascii="Symbol" w:hAnsi="Symbol"/>
      </w:rPr>
    </w:lvl>
    <w:lvl w:ilvl="7" w:tplc="FBD26C72">
      <w:start w:val="1"/>
      <w:numFmt w:val="bullet"/>
      <w:lvlText w:val="o"/>
      <w:lvlJc w:val="left"/>
      <w:pPr>
        <w:ind w:left="5760" w:hanging="360"/>
      </w:pPr>
      <w:rPr>
        <w:rFonts w:hint="default" w:ascii="Courier New" w:hAnsi="Courier New"/>
      </w:rPr>
    </w:lvl>
    <w:lvl w:ilvl="8" w:tplc="A9D60DEE">
      <w:start w:val="1"/>
      <w:numFmt w:val="bullet"/>
      <w:lvlText w:val=""/>
      <w:lvlJc w:val="left"/>
      <w:pPr>
        <w:ind w:left="6480" w:hanging="360"/>
      </w:pPr>
      <w:rPr>
        <w:rFonts w:hint="default" w:ascii="Wingdings" w:hAnsi="Wingdings"/>
      </w:rPr>
    </w:lvl>
  </w:abstractNum>
  <w:num w:numId="1" w16cid:durableId="802036751">
    <w:abstractNumId w:val="2"/>
  </w:num>
  <w:num w:numId="2" w16cid:durableId="809981149">
    <w:abstractNumId w:val="8"/>
  </w:num>
  <w:num w:numId="3" w16cid:durableId="113210190">
    <w:abstractNumId w:val="3"/>
  </w:num>
  <w:num w:numId="4" w16cid:durableId="2119597781">
    <w:abstractNumId w:val="7"/>
  </w:num>
  <w:num w:numId="5" w16cid:durableId="1144810126">
    <w:abstractNumId w:val="5"/>
  </w:num>
  <w:num w:numId="6" w16cid:durableId="1104763824">
    <w:abstractNumId w:val="0"/>
  </w:num>
  <w:num w:numId="7" w16cid:durableId="48890171">
    <w:abstractNumId w:val="1"/>
  </w:num>
  <w:num w:numId="8" w16cid:durableId="1233585106">
    <w:abstractNumId w:val="4"/>
  </w:num>
  <w:num w:numId="9" w16cid:durableId="21283093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513"/>
    <w:rsid w:val="00000C84"/>
    <w:rsid w:val="00001A45"/>
    <w:rsid w:val="00004633"/>
    <w:rsid w:val="000132AA"/>
    <w:rsid w:val="00014798"/>
    <w:rsid w:val="00015489"/>
    <w:rsid w:val="000165C0"/>
    <w:rsid w:val="00016F76"/>
    <w:rsid w:val="00022084"/>
    <w:rsid w:val="0003083E"/>
    <w:rsid w:val="00030B34"/>
    <w:rsid w:val="0003289C"/>
    <w:rsid w:val="00032D14"/>
    <w:rsid w:val="0003392D"/>
    <w:rsid w:val="0003444B"/>
    <w:rsid w:val="00034860"/>
    <w:rsid w:val="000358A4"/>
    <w:rsid w:val="00036559"/>
    <w:rsid w:val="000406A4"/>
    <w:rsid w:val="00041A8A"/>
    <w:rsid w:val="00045386"/>
    <w:rsid w:val="00051A04"/>
    <w:rsid w:val="00053179"/>
    <w:rsid w:val="00061E74"/>
    <w:rsid w:val="00063872"/>
    <w:rsid w:val="0006708A"/>
    <w:rsid w:val="000674FD"/>
    <w:rsid w:val="00071AA6"/>
    <w:rsid w:val="00071ACA"/>
    <w:rsid w:val="0007356B"/>
    <w:rsid w:val="00074474"/>
    <w:rsid w:val="00077EE2"/>
    <w:rsid w:val="00080967"/>
    <w:rsid w:val="00082191"/>
    <w:rsid w:val="00085089"/>
    <w:rsid w:val="00086110"/>
    <w:rsid w:val="00091694"/>
    <w:rsid w:val="00094C74"/>
    <w:rsid w:val="000968B5"/>
    <w:rsid w:val="00097A90"/>
    <w:rsid w:val="00097DD5"/>
    <w:rsid w:val="000A226C"/>
    <w:rsid w:val="000A3E9C"/>
    <w:rsid w:val="000A6EA2"/>
    <w:rsid w:val="000B38AA"/>
    <w:rsid w:val="000B6642"/>
    <w:rsid w:val="000C0AF4"/>
    <w:rsid w:val="000C1499"/>
    <w:rsid w:val="000D0E92"/>
    <w:rsid w:val="000D7CC8"/>
    <w:rsid w:val="000F5848"/>
    <w:rsid w:val="000F5BF1"/>
    <w:rsid w:val="00107C67"/>
    <w:rsid w:val="0011258E"/>
    <w:rsid w:val="00114AA5"/>
    <w:rsid w:val="00116943"/>
    <w:rsid w:val="001225FC"/>
    <w:rsid w:val="00125443"/>
    <w:rsid w:val="00126BFC"/>
    <w:rsid w:val="00131A1D"/>
    <w:rsid w:val="00131CD1"/>
    <w:rsid w:val="00132557"/>
    <w:rsid w:val="00132F43"/>
    <w:rsid w:val="00140B37"/>
    <w:rsid w:val="001441DF"/>
    <w:rsid w:val="00156396"/>
    <w:rsid w:val="0016034C"/>
    <w:rsid w:val="00162523"/>
    <w:rsid w:val="00164B5B"/>
    <w:rsid w:val="00164D1A"/>
    <w:rsid w:val="00166466"/>
    <w:rsid w:val="00166AD8"/>
    <w:rsid w:val="00171558"/>
    <w:rsid w:val="00171ACB"/>
    <w:rsid w:val="00181674"/>
    <w:rsid w:val="00182AA5"/>
    <w:rsid w:val="00184C20"/>
    <w:rsid w:val="0018599B"/>
    <w:rsid w:val="00190017"/>
    <w:rsid w:val="00191C09"/>
    <w:rsid w:val="001A0373"/>
    <w:rsid w:val="001A2543"/>
    <w:rsid w:val="001A267C"/>
    <w:rsid w:val="001A2978"/>
    <w:rsid w:val="001A3814"/>
    <w:rsid w:val="001A6867"/>
    <w:rsid w:val="001A7EA6"/>
    <w:rsid w:val="001C1E8F"/>
    <w:rsid w:val="001C2D3C"/>
    <w:rsid w:val="001C7E3C"/>
    <w:rsid w:val="001C7ECE"/>
    <w:rsid w:val="001D1D0F"/>
    <w:rsid w:val="001D26D0"/>
    <w:rsid w:val="001D35A9"/>
    <w:rsid w:val="001D3BA1"/>
    <w:rsid w:val="001D7F40"/>
    <w:rsid w:val="001E08F9"/>
    <w:rsid w:val="001E1D63"/>
    <w:rsid w:val="001E2668"/>
    <w:rsid w:val="001E671B"/>
    <w:rsid w:val="001E6EEF"/>
    <w:rsid w:val="001F33D7"/>
    <w:rsid w:val="001F61C2"/>
    <w:rsid w:val="001F68A1"/>
    <w:rsid w:val="001F722E"/>
    <w:rsid w:val="002003B9"/>
    <w:rsid w:val="00202D59"/>
    <w:rsid w:val="00204309"/>
    <w:rsid w:val="0020522A"/>
    <w:rsid w:val="002054F4"/>
    <w:rsid w:val="0020595F"/>
    <w:rsid w:val="00206DD2"/>
    <w:rsid w:val="00207A30"/>
    <w:rsid w:val="00211CC6"/>
    <w:rsid w:val="0021265B"/>
    <w:rsid w:val="00212854"/>
    <w:rsid w:val="002148C8"/>
    <w:rsid w:val="002150F0"/>
    <w:rsid w:val="002160F7"/>
    <w:rsid w:val="002166EF"/>
    <w:rsid w:val="00221C91"/>
    <w:rsid w:val="00221C95"/>
    <w:rsid w:val="00223C45"/>
    <w:rsid w:val="00226154"/>
    <w:rsid w:val="00227DD8"/>
    <w:rsid w:val="0023481E"/>
    <w:rsid w:val="002370BD"/>
    <w:rsid w:val="00240196"/>
    <w:rsid w:val="00250A26"/>
    <w:rsid w:val="00252856"/>
    <w:rsid w:val="00252EB6"/>
    <w:rsid w:val="00256905"/>
    <w:rsid w:val="00260B70"/>
    <w:rsid w:val="00262E5E"/>
    <w:rsid w:val="002647E4"/>
    <w:rsid w:val="00264B69"/>
    <w:rsid w:val="00266029"/>
    <w:rsid w:val="0027044A"/>
    <w:rsid w:val="002714A1"/>
    <w:rsid w:val="00271EB2"/>
    <w:rsid w:val="0027261B"/>
    <w:rsid w:val="00276150"/>
    <w:rsid w:val="002873D1"/>
    <w:rsid w:val="0029262E"/>
    <w:rsid w:val="00292B5D"/>
    <w:rsid w:val="0029303E"/>
    <w:rsid w:val="00293378"/>
    <w:rsid w:val="00293844"/>
    <w:rsid w:val="002945BA"/>
    <w:rsid w:val="00295359"/>
    <w:rsid w:val="002972F7"/>
    <w:rsid w:val="002977F4"/>
    <w:rsid w:val="002A74E1"/>
    <w:rsid w:val="002B0401"/>
    <w:rsid w:val="002B1B59"/>
    <w:rsid w:val="002B5A17"/>
    <w:rsid w:val="002C3CE9"/>
    <w:rsid w:val="002C3E77"/>
    <w:rsid w:val="002D3CB2"/>
    <w:rsid w:val="002D5100"/>
    <w:rsid w:val="002D55D4"/>
    <w:rsid w:val="002D5FEC"/>
    <w:rsid w:val="002E0194"/>
    <w:rsid w:val="002E13F8"/>
    <w:rsid w:val="002E2320"/>
    <w:rsid w:val="002F3966"/>
    <w:rsid w:val="002F7642"/>
    <w:rsid w:val="002F77D8"/>
    <w:rsid w:val="00303C8A"/>
    <w:rsid w:val="003057B7"/>
    <w:rsid w:val="00307151"/>
    <w:rsid w:val="0031443B"/>
    <w:rsid w:val="0031541F"/>
    <w:rsid w:val="00316812"/>
    <w:rsid w:val="00316F0D"/>
    <w:rsid w:val="00322D14"/>
    <w:rsid w:val="003233CC"/>
    <w:rsid w:val="003234AD"/>
    <w:rsid w:val="00323C52"/>
    <w:rsid w:val="00326628"/>
    <w:rsid w:val="00334A89"/>
    <w:rsid w:val="00337D5F"/>
    <w:rsid w:val="003436EE"/>
    <w:rsid w:val="0034720E"/>
    <w:rsid w:val="0034722F"/>
    <w:rsid w:val="003474F6"/>
    <w:rsid w:val="00350235"/>
    <w:rsid w:val="0035072B"/>
    <w:rsid w:val="00350F3A"/>
    <w:rsid w:val="0035260C"/>
    <w:rsid w:val="00352CA9"/>
    <w:rsid w:val="003552E3"/>
    <w:rsid w:val="003576AF"/>
    <w:rsid w:val="003611F9"/>
    <w:rsid w:val="00363B18"/>
    <w:rsid w:val="00365901"/>
    <w:rsid w:val="00365CC0"/>
    <w:rsid w:val="00366AEB"/>
    <w:rsid w:val="00370BDA"/>
    <w:rsid w:val="00384961"/>
    <w:rsid w:val="003859F7"/>
    <w:rsid w:val="00386B40"/>
    <w:rsid w:val="00396AE4"/>
    <w:rsid w:val="003A1023"/>
    <w:rsid w:val="003A5D22"/>
    <w:rsid w:val="003A5E02"/>
    <w:rsid w:val="003A5F09"/>
    <w:rsid w:val="003A6AEC"/>
    <w:rsid w:val="003B1D79"/>
    <w:rsid w:val="003B52FA"/>
    <w:rsid w:val="003B594E"/>
    <w:rsid w:val="003B6C13"/>
    <w:rsid w:val="003C2D83"/>
    <w:rsid w:val="003C41A4"/>
    <w:rsid w:val="003D126F"/>
    <w:rsid w:val="003D5AE6"/>
    <w:rsid w:val="003D70AF"/>
    <w:rsid w:val="003D7918"/>
    <w:rsid w:val="003E35E4"/>
    <w:rsid w:val="003E6192"/>
    <w:rsid w:val="003E7C3A"/>
    <w:rsid w:val="003F3C25"/>
    <w:rsid w:val="003F503A"/>
    <w:rsid w:val="003F5407"/>
    <w:rsid w:val="003F616E"/>
    <w:rsid w:val="00401EC5"/>
    <w:rsid w:val="00402E25"/>
    <w:rsid w:val="00405FB9"/>
    <w:rsid w:val="00406227"/>
    <w:rsid w:val="004111F4"/>
    <w:rsid w:val="004119B6"/>
    <w:rsid w:val="004138BF"/>
    <w:rsid w:val="0041660B"/>
    <w:rsid w:val="00416B2F"/>
    <w:rsid w:val="0042033E"/>
    <w:rsid w:val="0042184E"/>
    <w:rsid w:val="00432D3E"/>
    <w:rsid w:val="004363EA"/>
    <w:rsid w:val="00437013"/>
    <w:rsid w:val="00442D37"/>
    <w:rsid w:val="004450E6"/>
    <w:rsid w:val="0044699B"/>
    <w:rsid w:val="00446B1A"/>
    <w:rsid w:val="00447587"/>
    <w:rsid w:val="00450669"/>
    <w:rsid w:val="00452EFD"/>
    <w:rsid w:val="00453BF7"/>
    <w:rsid w:val="00457702"/>
    <w:rsid w:val="00457AE8"/>
    <w:rsid w:val="00460C5E"/>
    <w:rsid w:val="00462833"/>
    <w:rsid w:val="00463A3C"/>
    <w:rsid w:val="00463D64"/>
    <w:rsid w:val="00467959"/>
    <w:rsid w:val="0046E7B2"/>
    <w:rsid w:val="00473B82"/>
    <w:rsid w:val="004772D5"/>
    <w:rsid w:val="0048294A"/>
    <w:rsid w:val="004838DF"/>
    <w:rsid w:val="004851D6"/>
    <w:rsid w:val="00486BEF"/>
    <w:rsid w:val="004946CA"/>
    <w:rsid w:val="00495910"/>
    <w:rsid w:val="004A5051"/>
    <w:rsid w:val="004A77C1"/>
    <w:rsid w:val="004B13AE"/>
    <w:rsid w:val="004B2E99"/>
    <w:rsid w:val="004B3488"/>
    <w:rsid w:val="004B6225"/>
    <w:rsid w:val="004B6378"/>
    <w:rsid w:val="004C2EEB"/>
    <w:rsid w:val="004C37FA"/>
    <w:rsid w:val="004D1EC8"/>
    <w:rsid w:val="004D1F4C"/>
    <w:rsid w:val="004D36A3"/>
    <w:rsid w:val="004D36CD"/>
    <w:rsid w:val="004D4F1E"/>
    <w:rsid w:val="004E17EA"/>
    <w:rsid w:val="004E4316"/>
    <w:rsid w:val="004E5C0D"/>
    <w:rsid w:val="004F29E1"/>
    <w:rsid w:val="004F480B"/>
    <w:rsid w:val="004F4B31"/>
    <w:rsid w:val="004F53C6"/>
    <w:rsid w:val="005004AC"/>
    <w:rsid w:val="00500FEF"/>
    <w:rsid w:val="0050559D"/>
    <w:rsid w:val="005069DD"/>
    <w:rsid w:val="00506FC9"/>
    <w:rsid w:val="00507A03"/>
    <w:rsid w:val="0051334E"/>
    <w:rsid w:val="005138DB"/>
    <w:rsid w:val="00523812"/>
    <w:rsid w:val="00527774"/>
    <w:rsid w:val="00527865"/>
    <w:rsid w:val="00531AB5"/>
    <w:rsid w:val="00532D18"/>
    <w:rsid w:val="0054381E"/>
    <w:rsid w:val="0054610F"/>
    <w:rsid w:val="00553473"/>
    <w:rsid w:val="00553478"/>
    <w:rsid w:val="00554CA3"/>
    <w:rsid w:val="0055685B"/>
    <w:rsid w:val="0057071F"/>
    <w:rsid w:val="005724E0"/>
    <w:rsid w:val="0057710D"/>
    <w:rsid w:val="0057781F"/>
    <w:rsid w:val="00581695"/>
    <w:rsid w:val="00582DC2"/>
    <w:rsid w:val="00584B0E"/>
    <w:rsid w:val="005878B1"/>
    <w:rsid w:val="00591F99"/>
    <w:rsid w:val="00592826"/>
    <w:rsid w:val="005929A5"/>
    <w:rsid w:val="00595F3D"/>
    <w:rsid w:val="005A0F3E"/>
    <w:rsid w:val="005A790F"/>
    <w:rsid w:val="005B0345"/>
    <w:rsid w:val="005B09BA"/>
    <w:rsid w:val="005B109E"/>
    <w:rsid w:val="005B307C"/>
    <w:rsid w:val="005B428D"/>
    <w:rsid w:val="005B6C06"/>
    <w:rsid w:val="005B7184"/>
    <w:rsid w:val="005C052C"/>
    <w:rsid w:val="005C245C"/>
    <w:rsid w:val="005D20B3"/>
    <w:rsid w:val="005D4814"/>
    <w:rsid w:val="005E4DEC"/>
    <w:rsid w:val="005E54F8"/>
    <w:rsid w:val="005E719A"/>
    <w:rsid w:val="005F0F61"/>
    <w:rsid w:val="005F2EC6"/>
    <w:rsid w:val="005F3D3E"/>
    <w:rsid w:val="005F42E0"/>
    <w:rsid w:val="005F4E0D"/>
    <w:rsid w:val="005F7DF0"/>
    <w:rsid w:val="00604D4B"/>
    <w:rsid w:val="00610141"/>
    <w:rsid w:val="006122CE"/>
    <w:rsid w:val="00615557"/>
    <w:rsid w:val="006202B0"/>
    <w:rsid w:val="00620656"/>
    <w:rsid w:val="006222B8"/>
    <w:rsid w:val="00622571"/>
    <w:rsid w:val="00623FC5"/>
    <w:rsid w:val="00627062"/>
    <w:rsid w:val="006338BF"/>
    <w:rsid w:val="0063729F"/>
    <w:rsid w:val="00637F77"/>
    <w:rsid w:val="00641F35"/>
    <w:rsid w:val="006435CE"/>
    <w:rsid w:val="00646751"/>
    <w:rsid w:val="00651FE3"/>
    <w:rsid w:val="00652258"/>
    <w:rsid w:val="006536FF"/>
    <w:rsid w:val="00653CAB"/>
    <w:rsid w:val="00660EA1"/>
    <w:rsid w:val="00662940"/>
    <w:rsid w:val="00662ABA"/>
    <w:rsid w:val="00667393"/>
    <w:rsid w:val="00671430"/>
    <w:rsid w:val="006720D9"/>
    <w:rsid w:val="00675FB9"/>
    <w:rsid w:val="006766AB"/>
    <w:rsid w:val="00677FEC"/>
    <w:rsid w:val="006800AC"/>
    <w:rsid w:val="00680328"/>
    <w:rsid w:val="00680D06"/>
    <w:rsid w:val="0068104C"/>
    <w:rsid w:val="00683E5E"/>
    <w:rsid w:val="00695170"/>
    <w:rsid w:val="00695224"/>
    <w:rsid w:val="006A0EF2"/>
    <w:rsid w:val="006A25EF"/>
    <w:rsid w:val="006A32AF"/>
    <w:rsid w:val="006A570C"/>
    <w:rsid w:val="006A7B10"/>
    <w:rsid w:val="006B2BFD"/>
    <w:rsid w:val="006B3606"/>
    <w:rsid w:val="006B4D7D"/>
    <w:rsid w:val="006B6F5D"/>
    <w:rsid w:val="006B7F25"/>
    <w:rsid w:val="006C287E"/>
    <w:rsid w:val="006C2BD5"/>
    <w:rsid w:val="006C3AAB"/>
    <w:rsid w:val="006D0354"/>
    <w:rsid w:val="006D0FF9"/>
    <w:rsid w:val="006D251F"/>
    <w:rsid w:val="006D3DAA"/>
    <w:rsid w:val="006D448F"/>
    <w:rsid w:val="006E06B8"/>
    <w:rsid w:val="006E07E5"/>
    <w:rsid w:val="006E1CC5"/>
    <w:rsid w:val="006E2853"/>
    <w:rsid w:val="006E3DCA"/>
    <w:rsid w:val="006E4EEF"/>
    <w:rsid w:val="006E5690"/>
    <w:rsid w:val="006E72E6"/>
    <w:rsid w:val="006F78C2"/>
    <w:rsid w:val="00700949"/>
    <w:rsid w:val="0070154C"/>
    <w:rsid w:val="00701F1D"/>
    <w:rsid w:val="00702B45"/>
    <w:rsid w:val="0070314F"/>
    <w:rsid w:val="00703AD8"/>
    <w:rsid w:val="0071155C"/>
    <w:rsid w:val="007116BC"/>
    <w:rsid w:val="00720AFC"/>
    <w:rsid w:val="00720E1E"/>
    <w:rsid w:val="0072350E"/>
    <w:rsid w:val="007245C3"/>
    <w:rsid w:val="007274A2"/>
    <w:rsid w:val="007328A1"/>
    <w:rsid w:val="007330DC"/>
    <w:rsid w:val="00734289"/>
    <w:rsid w:val="0073482B"/>
    <w:rsid w:val="00745BD1"/>
    <w:rsid w:val="00746760"/>
    <w:rsid w:val="00751C7C"/>
    <w:rsid w:val="007533A1"/>
    <w:rsid w:val="00765118"/>
    <w:rsid w:val="00766F26"/>
    <w:rsid w:val="007718B8"/>
    <w:rsid w:val="00776026"/>
    <w:rsid w:val="0077767A"/>
    <w:rsid w:val="007776B8"/>
    <w:rsid w:val="00777AC8"/>
    <w:rsid w:val="00777D6D"/>
    <w:rsid w:val="0078040F"/>
    <w:rsid w:val="007837BC"/>
    <w:rsid w:val="00784AE6"/>
    <w:rsid w:val="007852F8"/>
    <w:rsid w:val="007869F7"/>
    <w:rsid w:val="0079041E"/>
    <w:rsid w:val="007A56C2"/>
    <w:rsid w:val="007A68FC"/>
    <w:rsid w:val="007B4AF1"/>
    <w:rsid w:val="007B711E"/>
    <w:rsid w:val="007C3868"/>
    <w:rsid w:val="007C3F82"/>
    <w:rsid w:val="007C4315"/>
    <w:rsid w:val="007C4D85"/>
    <w:rsid w:val="007D02E1"/>
    <w:rsid w:val="007D2E1D"/>
    <w:rsid w:val="007D3F2B"/>
    <w:rsid w:val="007D407C"/>
    <w:rsid w:val="007D49D0"/>
    <w:rsid w:val="007E1A44"/>
    <w:rsid w:val="007E7C82"/>
    <w:rsid w:val="007E7CBC"/>
    <w:rsid w:val="007F3D7E"/>
    <w:rsid w:val="007F5AE9"/>
    <w:rsid w:val="007F627A"/>
    <w:rsid w:val="007F6D27"/>
    <w:rsid w:val="008011B2"/>
    <w:rsid w:val="00802330"/>
    <w:rsid w:val="008024A6"/>
    <w:rsid w:val="00802B77"/>
    <w:rsid w:val="00806ABD"/>
    <w:rsid w:val="00807CA9"/>
    <w:rsid w:val="00811481"/>
    <w:rsid w:val="008148B6"/>
    <w:rsid w:val="008228E3"/>
    <w:rsid w:val="00822E57"/>
    <w:rsid w:val="00823FB7"/>
    <w:rsid w:val="008316A3"/>
    <w:rsid w:val="00831F8B"/>
    <w:rsid w:val="008423A5"/>
    <w:rsid w:val="00845900"/>
    <w:rsid w:val="00846147"/>
    <w:rsid w:val="00847F2E"/>
    <w:rsid w:val="00850673"/>
    <w:rsid w:val="0085123F"/>
    <w:rsid w:val="008512AD"/>
    <w:rsid w:val="00860814"/>
    <w:rsid w:val="00862844"/>
    <w:rsid w:val="0087153D"/>
    <w:rsid w:val="00872997"/>
    <w:rsid w:val="0087620C"/>
    <w:rsid w:val="00876BE9"/>
    <w:rsid w:val="00884E0D"/>
    <w:rsid w:val="0088577D"/>
    <w:rsid w:val="00890BF8"/>
    <w:rsid w:val="00893E35"/>
    <w:rsid w:val="00893F63"/>
    <w:rsid w:val="00895EF5"/>
    <w:rsid w:val="0089787C"/>
    <w:rsid w:val="008A0269"/>
    <w:rsid w:val="008A2513"/>
    <w:rsid w:val="008A38DE"/>
    <w:rsid w:val="008A3BCC"/>
    <w:rsid w:val="008A6CD5"/>
    <w:rsid w:val="008A783F"/>
    <w:rsid w:val="008B6E00"/>
    <w:rsid w:val="008B7318"/>
    <w:rsid w:val="008B78AF"/>
    <w:rsid w:val="008C48F6"/>
    <w:rsid w:val="008C7344"/>
    <w:rsid w:val="008D0818"/>
    <w:rsid w:val="008D0DCC"/>
    <w:rsid w:val="008D276A"/>
    <w:rsid w:val="008E1C1F"/>
    <w:rsid w:val="008E2E37"/>
    <w:rsid w:val="008E5D07"/>
    <w:rsid w:val="008E62A3"/>
    <w:rsid w:val="008E7DB8"/>
    <w:rsid w:val="008F47B2"/>
    <w:rsid w:val="008F4FFD"/>
    <w:rsid w:val="008F66F5"/>
    <w:rsid w:val="00900443"/>
    <w:rsid w:val="009011D1"/>
    <w:rsid w:val="0090133E"/>
    <w:rsid w:val="009029DD"/>
    <w:rsid w:val="00905D5A"/>
    <w:rsid w:val="0090694C"/>
    <w:rsid w:val="00907481"/>
    <w:rsid w:val="00910EC0"/>
    <w:rsid w:val="00910FD7"/>
    <w:rsid w:val="00911605"/>
    <w:rsid w:val="00912590"/>
    <w:rsid w:val="00914267"/>
    <w:rsid w:val="009203B2"/>
    <w:rsid w:val="00925E2C"/>
    <w:rsid w:val="009264E7"/>
    <w:rsid w:val="00927D44"/>
    <w:rsid w:val="0093019E"/>
    <w:rsid w:val="009377C2"/>
    <w:rsid w:val="00941E67"/>
    <w:rsid w:val="00942969"/>
    <w:rsid w:val="00946E28"/>
    <w:rsid w:val="00953CBC"/>
    <w:rsid w:val="0095403C"/>
    <w:rsid w:val="0095661A"/>
    <w:rsid w:val="00957A6F"/>
    <w:rsid w:val="00961CC5"/>
    <w:rsid w:val="00963193"/>
    <w:rsid w:val="0096346A"/>
    <w:rsid w:val="009700AA"/>
    <w:rsid w:val="0097048E"/>
    <w:rsid w:val="00981329"/>
    <w:rsid w:val="0098229F"/>
    <w:rsid w:val="009829DE"/>
    <w:rsid w:val="00985F1C"/>
    <w:rsid w:val="00986D3A"/>
    <w:rsid w:val="00987C0E"/>
    <w:rsid w:val="00990FC3"/>
    <w:rsid w:val="00991AE6"/>
    <w:rsid w:val="0099410C"/>
    <w:rsid w:val="0099449A"/>
    <w:rsid w:val="00994887"/>
    <w:rsid w:val="00996662"/>
    <w:rsid w:val="009A2452"/>
    <w:rsid w:val="009A2D47"/>
    <w:rsid w:val="009A3411"/>
    <w:rsid w:val="009B4A03"/>
    <w:rsid w:val="009C4F2D"/>
    <w:rsid w:val="009C6111"/>
    <w:rsid w:val="009D3C24"/>
    <w:rsid w:val="009D76B2"/>
    <w:rsid w:val="009DE6BF"/>
    <w:rsid w:val="009E62FE"/>
    <w:rsid w:val="009F6421"/>
    <w:rsid w:val="00A0000D"/>
    <w:rsid w:val="00A0174C"/>
    <w:rsid w:val="00A01BF3"/>
    <w:rsid w:val="00A057AE"/>
    <w:rsid w:val="00A07AE9"/>
    <w:rsid w:val="00A1651D"/>
    <w:rsid w:val="00A24E12"/>
    <w:rsid w:val="00A25983"/>
    <w:rsid w:val="00A25E91"/>
    <w:rsid w:val="00A3528C"/>
    <w:rsid w:val="00A43BBA"/>
    <w:rsid w:val="00A45F53"/>
    <w:rsid w:val="00A47811"/>
    <w:rsid w:val="00A507A5"/>
    <w:rsid w:val="00A52895"/>
    <w:rsid w:val="00A533A2"/>
    <w:rsid w:val="00A617D9"/>
    <w:rsid w:val="00A62BCB"/>
    <w:rsid w:val="00A64EA9"/>
    <w:rsid w:val="00A65891"/>
    <w:rsid w:val="00A65BB2"/>
    <w:rsid w:val="00A66007"/>
    <w:rsid w:val="00A72DEA"/>
    <w:rsid w:val="00A73818"/>
    <w:rsid w:val="00A76090"/>
    <w:rsid w:val="00A76492"/>
    <w:rsid w:val="00A81BDE"/>
    <w:rsid w:val="00A82580"/>
    <w:rsid w:val="00A86144"/>
    <w:rsid w:val="00A87E50"/>
    <w:rsid w:val="00A94D86"/>
    <w:rsid w:val="00A9574E"/>
    <w:rsid w:val="00A97528"/>
    <w:rsid w:val="00AB1B15"/>
    <w:rsid w:val="00AB4002"/>
    <w:rsid w:val="00AB5FDF"/>
    <w:rsid w:val="00AB73E0"/>
    <w:rsid w:val="00AC74BE"/>
    <w:rsid w:val="00AD03B2"/>
    <w:rsid w:val="00AD08DF"/>
    <w:rsid w:val="00AD1E94"/>
    <w:rsid w:val="00AD33C6"/>
    <w:rsid w:val="00AE2999"/>
    <w:rsid w:val="00AE2EDA"/>
    <w:rsid w:val="00AE3DA6"/>
    <w:rsid w:val="00AE54F3"/>
    <w:rsid w:val="00AF2253"/>
    <w:rsid w:val="00AF2CA0"/>
    <w:rsid w:val="00AF4EA1"/>
    <w:rsid w:val="00B02410"/>
    <w:rsid w:val="00B03DA7"/>
    <w:rsid w:val="00B16CF8"/>
    <w:rsid w:val="00B20088"/>
    <w:rsid w:val="00B21047"/>
    <w:rsid w:val="00B21DD1"/>
    <w:rsid w:val="00B21E98"/>
    <w:rsid w:val="00B227FF"/>
    <w:rsid w:val="00B25FB5"/>
    <w:rsid w:val="00B2B7BF"/>
    <w:rsid w:val="00B363D9"/>
    <w:rsid w:val="00B43DC4"/>
    <w:rsid w:val="00B506A2"/>
    <w:rsid w:val="00B54450"/>
    <w:rsid w:val="00B56E9A"/>
    <w:rsid w:val="00B608B1"/>
    <w:rsid w:val="00B6481B"/>
    <w:rsid w:val="00B66A71"/>
    <w:rsid w:val="00B714CA"/>
    <w:rsid w:val="00B71778"/>
    <w:rsid w:val="00B726BA"/>
    <w:rsid w:val="00B77346"/>
    <w:rsid w:val="00B8044D"/>
    <w:rsid w:val="00B876F7"/>
    <w:rsid w:val="00B93618"/>
    <w:rsid w:val="00BA05CF"/>
    <w:rsid w:val="00BA088E"/>
    <w:rsid w:val="00BA0F65"/>
    <w:rsid w:val="00BA1242"/>
    <w:rsid w:val="00BA271B"/>
    <w:rsid w:val="00BB1837"/>
    <w:rsid w:val="00BB1BCA"/>
    <w:rsid w:val="00BB5A9A"/>
    <w:rsid w:val="00BB61DD"/>
    <w:rsid w:val="00BB6BB1"/>
    <w:rsid w:val="00BC0704"/>
    <w:rsid w:val="00BC278D"/>
    <w:rsid w:val="00BC38AC"/>
    <w:rsid w:val="00BC5F82"/>
    <w:rsid w:val="00BC6C95"/>
    <w:rsid w:val="00BD2515"/>
    <w:rsid w:val="00BE083C"/>
    <w:rsid w:val="00BE08DA"/>
    <w:rsid w:val="00BE3379"/>
    <w:rsid w:val="00BE34A5"/>
    <w:rsid w:val="00BE5202"/>
    <w:rsid w:val="00BE71E6"/>
    <w:rsid w:val="00BE7C3D"/>
    <w:rsid w:val="00BFFB1D"/>
    <w:rsid w:val="00C016C6"/>
    <w:rsid w:val="00C03A19"/>
    <w:rsid w:val="00C05122"/>
    <w:rsid w:val="00C06271"/>
    <w:rsid w:val="00C068CD"/>
    <w:rsid w:val="00C0691A"/>
    <w:rsid w:val="00C07394"/>
    <w:rsid w:val="00C10F25"/>
    <w:rsid w:val="00C114CB"/>
    <w:rsid w:val="00C129D9"/>
    <w:rsid w:val="00C14442"/>
    <w:rsid w:val="00C20121"/>
    <w:rsid w:val="00C20804"/>
    <w:rsid w:val="00C20A5D"/>
    <w:rsid w:val="00C23F72"/>
    <w:rsid w:val="00C244AB"/>
    <w:rsid w:val="00C24D57"/>
    <w:rsid w:val="00C26657"/>
    <w:rsid w:val="00C32DE3"/>
    <w:rsid w:val="00C35D5A"/>
    <w:rsid w:val="00C414F2"/>
    <w:rsid w:val="00C52CE9"/>
    <w:rsid w:val="00C53053"/>
    <w:rsid w:val="00C57B14"/>
    <w:rsid w:val="00C623F7"/>
    <w:rsid w:val="00C679E7"/>
    <w:rsid w:val="00C71301"/>
    <w:rsid w:val="00C71638"/>
    <w:rsid w:val="00C71BB5"/>
    <w:rsid w:val="00C72A97"/>
    <w:rsid w:val="00C73E27"/>
    <w:rsid w:val="00C76A75"/>
    <w:rsid w:val="00C81D7A"/>
    <w:rsid w:val="00C82D0B"/>
    <w:rsid w:val="00C83A25"/>
    <w:rsid w:val="00C848F8"/>
    <w:rsid w:val="00C87698"/>
    <w:rsid w:val="00C87D5E"/>
    <w:rsid w:val="00C93ED8"/>
    <w:rsid w:val="00C961AB"/>
    <w:rsid w:val="00C977F3"/>
    <w:rsid w:val="00CA6726"/>
    <w:rsid w:val="00CB4284"/>
    <w:rsid w:val="00CB451B"/>
    <w:rsid w:val="00CB5FA9"/>
    <w:rsid w:val="00CB6871"/>
    <w:rsid w:val="00CC3DDC"/>
    <w:rsid w:val="00CC5575"/>
    <w:rsid w:val="00CD04D7"/>
    <w:rsid w:val="00CD0B5A"/>
    <w:rsid w:val="00CD1C02"/>
    <w:rsid w:val="00CD4A41"/>
    <w:rsid w:val="00CE00F4"/>
    <w:rsid w:val="00CE42F2"/>
    <w:rsid w:val="00CE74B5"/>
    <w:rsid w:val="00CF3A73"/>
    <w:rsid w:val="00CF4F02"/>
    <w:rsid w:val="00D003CD"/>
    <w:rsid w:val="00D00CF7"/>
    <w:rsid w:val="00D02644"/>
    <w:rsid w:val="00D03328"/>
    <w:rsid w:val="00D03952"/>
    <w:rsid w:val="00D04985"/>
    <w:rsid w:val="00D065E4"/>
    <w:rsid w:val="00D07A95"/>
    <w:rsid w:val="00D11985"/>
    <w:rsid w:val="00D12704"/>
    <w:rsid w:val="00D16D64"/>
    <w:rsid w:val="00D16F46"/>
    <w:rsid w:val="00D20529"/>
    <w:rsid w:val="00D2348B"/>
    <w:rsid w:val="00D23D70"/>
    <w:rsid w:val="00D245BD"/>
    <w:rsid w:val="00D321FD"/>
    <w:rsid w:val="00D32B1E"/>
    <w:rsid w:val="00D36C6D"/>
    <w:rsid w:val="00D427B7"/>
    <w:rsid w:val="00D42C8C"/>
    <w:rsid w:val="00D43936"/>
    <w:rsid w:val="00D43AEA"/>
    <w:rsid w:val="00D440B2"/>
    <w:rsid w:val="00D44E55"/>
    <w:rsid w:val="00D46EC9"/>
    <w:rsid w:val="00D47BA7"/>
    <w:rsid w:val="00D5210E"/>
    <w:rsid w:val="00D52CC3"/>
    <w:rsid w:val="00D54CD0"/>
    <w:rsid w:val="00D57C43"/>
    <w:rsid w:val="00D61EAD"/>
    <w:rsid w:val="00D63A9F"/>
    <w:rsid w:val="00D6416C"/>
    <w:rsid w:val="00D646AF"/>
    <w:rsid w:val="00D650CE"/>
    <w:rsid w:val="00D71067"/>
    <w:rsid w:val="00D711A9"/>
    <w:rsid w:val="00D7125C"/>
    <w:rsid w:val="00D71988"/>
    <w:rsid w:val="00D73B9B"/>
    <w:rsid w:val="00D82D20"/>
    <w:rsid w:val="00D848C7"/>
    <w:rsid w:val="00D866FF"/>
    <w:rsid w:val="00D86807"/>
    <w:rsid w:val="00D8777A"/>
    <w:rsid w:val="00DA02A5"/>
    <w:rsid w:val="00DA0D8E"/>
    <w:rsid w:val="00DA1DCD"/>
    <w:rsid w:val="00DA440F"/>
    <w:rsid w:val="00DA4910"/>
    <w:rsid w:val="00DA59F8"/>
    <w:rsid w:val="00DC3F19"/>
    <w:rsid w:val="00DC51BB"/>
    <w:rsid w:val="00DC5924"/>
    <w:rsid w:val="00DD0BB5"/>
    <w:rsid w:val="00DD3BA7"/>
    <w:rsid w:val="00DD5748"/>
    <w:rsid w:val="00DD7040"/>
    <w:rsid w:val="00DD7806"/>
    <w:rsid w:val="00DD7D96"/>
    <w:rsid w:val="00DE09FA"/>
    <w:rsid w:val="00DE1A67"/>
    <w:rsid w:val="00DE1CAC"/>
    <w:rsid w:val="00DE3DF2"/>
    <w:rsid w:val="00DE4F5E"/>
    <w:rsid w:val="00DE5219"/>
    <w:rsid w:val="00DE6F35"/>
    <w:rsid w:val="00DF1DAC"/>
    <w:rsid w:val="00DF722C"/>
    <w:rsid w:val="00DF7716"/>
    <w:rsid w:val="00E03F49"/>
    <w:rsid w:val="00E04214"/>
    <w:rsid w:val="00E07F93"/>
    <w:rsid w:val="00E11E67"/>
    <w:rsid w:val="00E125F5"/>
    <w:rsid w:val="00E12F6A"/>
    <w:rsid w:val="00E147C5"/>
    <w:rsid w:val="00E15303"/>
    <w:rsid w:val="00E17A41"/>
    <w:rsid w:val="00E20D0C"/>
    <w:rsid w:val="00E214E8"/>
    <w:rsid w:val="00E22714"/>
    <w:rsid w:val="00E248FE"/>
    <w:rsid w:val="00E24B7F"/>
    <w:rsid w:val="00E251A7"/>
    <w:rsid w:val="00E30762"/>
    <w:rsid w:val="00E30D9E"/>
    <w:rsid w:val="00E3118F"/>
    <w:rsid w:val="00E35E3A"/>
    <w:rsid w:val="00E36200"/>
    <w:rsid w:val="00E400BB"/>
    <w:rsid w:val="00E42807"/>
    <w:rsid w:val="00E42DC0"/>
    <w:rsid w:val="00E438D6"/>
    <w:rsid w:val="00E43D70"/>
    <w:rsid w:val="00E43F0C"/>
    <w:rsid w:val="00E4540F"/>
    <w:rsid w:val="00E45531"/>
    <w:rsid w:val="00E4774C"/>
    <w:rsid w:val="00E52702"/>
    <w:rsid w:val="00E56BB8"/>
    <w:rsid w:val="00E638D6"/>
    <w:rsid w:val="00E64232"/>
    <w:rsid w:val="00E67B50"/>
    <w:rsid w:val="00E7393E"/>
    <w:rsid w:val="00E74400"/>
    <w:rsid w:val="00E76AF5"/>
    <w:rsid w:val="00E775DD"/>
    <w:rsid w:val="00E80A27"/>
    <w:rsid w:val="00E8399C"/>
    <w:rsid w:val="00E83D4D"/>
    <w:rsid w:val="00E85A1E"/>
    <w:rsid w:val="00E8614F"/>
    <w:rsid w:val="00E918F5"/>
    <w:rsid w:val="00E93650"/>
    <w:rsid w:val="00E9365B"/>
    <w:rsid w:val="00E96D43"/>
    <w:rsid w:val="00E96F55"/>
    <w:rsid w:val="00E975D1"/>
    <w:rsid w:val="00EA0F21"/>
    <w:rsid w:val="00EA1680"/>
    <w:rsid w:val="00EA2176"/>
    <w:rsid w:val="00EA29C1"/>
    <w:rsid w:val="00EA5033"/>
    <w:rsid w:val="00EA6EE2"/>
    <w:rsid w:val="00EB0156"/>
    <w:rsid w:val="00EB3EC3"/>
    <w:rsid w:val="00EB7560"/>
    <w:rsid w:val="00EC1606"/>
    <w:rsid w:val="00EC20A8"/>
    <w:rsid w:val="00EC3984"/>
    <w:rsid w:val="00EC7594"/>
    <w:rsid w:val="00ED107B"/>
    <w:rsid w:val="00ED6AEC"/>
    <w:rsid w:val="00EE12FC"/>
    <w:rsid w:val="00EE425C"/>
    <w:rsid w:val="00EE44FD"/>
    <w:rsid w:val="00EE4CA3"/>
    <w:rsid w:val="00EE64C2"/>
    <w:rsid w:val="00EE69A0"/>
    <w:rsid w:val="00EE6E11"/>
    <w:rsid w:val="00EF18B4"/>
    <w:rsid w:val="00EF2369"/>
    <w:rsid w:val="00EF4EB0"/>
    <w:rsid w:val="00EF75B9"/>
    <w:rsid w:val="00F0244F"/>
    <w:rsid w:val="00F06E38"/>
    <w:rsid w:val="00F078BC"/>
    <w:rsid w:val="00F10260"/>
    <w:rsid w:val="00F138C3"/>
    <w:rsid w:val="00F1540C"/>
    <w:rsid w:val="00F15D8A"/>
    <w:rsid w:val="00F20784"/>
    <w:rsid w:val="00F22A93"/>
    <w:rsid w:val="00F249CE"/>
    <w:rsid w:val="00F2556C"/>
    <w:rsid w:val="00F26601"/>
    <w:rsid w:val="00F30372"/>
    <w:rsid w:val="00F305FA"/>
    <w:rsid w:val="00F363B5"/>
    <w:rsid w:val="00F435F5"/>
    <w:rsid w:val="00F473CF"/>
    <w:rsid w:val="00F47B6A"/>
    <w:rsid w:val="00F620E1"/>
    <w:rsid w:val="00F62CF4"/>
    <w:rsid w:val="00F63C61"/>
    <w:rsid w:val="00F66E96"/>
    <w:rsid w:val="00F676E3"/>
    <w:rsid w:val="00F70CED"/>
    <w:rsid w:val="00F71603"/>
    <w:rsid w:val="00F71CF5"/>
    <w:rsid w:val="00F75448"/>
    <w:rsid w:val="00F754CB"/>
    <w:rsid w:val="00F77CA4"/>
    <w:rsid w:val="00F80E97"/>
    <w:rsid w:val="00F83C2E"/>
    <w:rsid w:val="00F84421"/>
    <w:rsid w:val="00F8634A"/>
    <w:rsid w:val="00F86CCE"/>
    <w:rsid w:val="00F90A28"/>
    <w:rsid w:val="00F91A18"/>
    <w:rsid w:val="00F9220E"/>
    <w:rsid w:val="00F92280"/>
    <w:rsid w:val="00F92B5E"/>
    <w:rsid w:val="00F93F76"/>
    <w:rsid w:val="00FA0142"/>
    <w:rsid w:val="00FA070C"/>
    <w:rsid w:val="00FA1F7A"/>
    <w:rsid w:val="00FA572C"/>
    <w:rsid w:val="00FA5E9B"/>
    <w:rsid w:val="00FAAB16"/>
    <w:rsid w:val="00FB757A"/>
    <w:rsid w:val="00FB7ECB"/>
    <w:rsid w:val="00FC083E"/>
    <w:rsid w:val="00FC4980"/>
    <w:rsid w:val="00FD2FF4"/>
    <w:rsid w:val="00FD7F31"/>
    <w:rsid w:val="00FE0E26"/>
    <w:rsid w:val="00FE127E"/>
    <w:rsid w:val="00FE14E2"/>
    <w:rsid w:val="00FF1E5C"/>
    <w:rsid w:val="00FF5C55"/>
    <w:rsid w:val="010245D4"/>
    <w:rsid w:val="0108B262"/>
    <w:rsid w:val="01139D04"/>
    <w:rsid w:val="0125B03A"/>
    <w:rsid w:val="01445617"/>
    <w:rsid w:val="014A8D41"/>
    <w:rsid w:val="0153C6E4"/>
    <w:rsid w:val="0187070F"/>
    <w:rsid w:val="019B3B06"/>
    <w:rsid w:val="01A7CCE4"/>
    <w:rsid w:val="01AF5FFD"/>
    <w:rsid w:val="01CF332A"/>
    <w:rsid w:val="021AEC7D"/>
    <w:rsid w:val="02241C70"/>
    <w:rsid w:val="0247FDAF"/>
    <w:rsid w:val="024ED112"/>
    <w:rsid w:val="0265EB9A"/>
    <w:rsid w:val="02792649"/>
    <w:rsid w:val="0293E7B4"/>
    <w:rsid w:val="029956DB"/>
    <w:rsid w:val="02B48FCF"/>
    <w:rsid w:val="02BB38AB"/>
    <w:rsid w:val="02F1B632"/>
    <w:rsid w:val="031AE079"/>
    <w:rsid w:val="034C12C6"/>
    <w:rsid w:val="035137F9"/>
    <w:rsid w:val="0351C05C"/>
    <w:rsid w:val="036C949F"/>
    <w:rsid w:val="039D0C84"/>
    <w:rsid w:val="03AE45F8"/>
    <w:rsid w:val="03B86B2D"/>
    <w:rsid w:val="03E57538"/>
    <w:rsid w:val="041C09F9"/>
    <w:rsid w:val="042B9BA5"/>
    <w:rsid w:val="044410A7"/>
    <w:rsid w:val="0450A7C0"/>
    <w:rsid w:val="04D51381"/>
    <w:rsid w:val="051E9F5B"/>
    <w:rsid w:val="059552B3"/>
    <w:rsid w:val="05B2F105"/>
    <w:rsid w:val="05C496C2"/>
    <w:rsid w:val="05CA12BA"/>
    <w:rsid w:val="05EC610E"/>
    <w:rsid w:val="064B842B"/>
    <w:rsid w:val="065659C7"/>
    <w:rsid w:val="06965794"/>
    <w:rsid w:val="06965794"/>
    <w:rsid w:val="069F177D"/>
    <w:rsid w:val="06B79709"/>
    <w:rsid w:val="06D0041F"/>
    <w:rsid w:val="06DC6709"/>
    <w:rsid w:val="06E047DD"/>
    <w:rsid w:val="06E1E804"/>
    <w:rsid w:val="06F68DA7"/>
    <w:rsid w:val="075752CD"/>
    <w:rsid w:val="0765577E"/>
    <w:rsid w:val="07820FA9"/>
    <w:rsid w:val="07915B18"/>
    <w:rsid w:val="0794F8F7"/>
    <w:rsid w:val="07D8A2DC"/>
    <w:rsid w:val="0802F157"/>
    <w:rsid w:val="081FE869"/>
    <w:rsid w:val="083749F9"/>
    <w:rsid w:val="086E13FB"/>
    <w:rsid w:val="087AE6C1"/>
    <w:rsid w:val="088DB511"/>
    <w:rsid w:val="089CA796"/>
    <w:rsid w:val="08F4BA18"/>
    <w:rsid w:val="0929C675"/>
    <w:rsid w:val="093DAC5B"/>
    <w:rsid w:val="097B7B79"/>
    <w:rsid w:val="09C9FFF5"/>
    <w:rsid w:val="09DBEEC2"/>
    <w:rsid w:val="0A4525CA"/>
    <w:rsid w:val="0A70CF27"/>
    <w:rsid w:val="0AA789B2"/>
    <w:rsid w:val="0AAD768C"/>
    <w:rsid w:val="0AB60807"/>
    <w:rsid w:val="0AD6CF64"/>
    <w:rsid w:val="0ADD575D"/>
    <w:rsid w:val="0B82A5F4"/>
    <w:rsid w:val="0B842747"/>
    <w:rsid w:val="0B856994"/>
    <w:rsid w:val="0B963642"/>
    <w:rsid w:val="0BB8F47D"/>
    <w:rsid w:val="0BC201C5"/>
    <w:rsid w:val="0BE48637"/>
    <w:rsid w:val="0BEB38DE"/>
    <w:rsid w:val="0C05CE28"/>
    <w:rsid w:val="0C121360"/>
    <w:rsid w:val="0C3C6E49"/>
    <w:rsid w:val="0C4469BA"/>
    <w:rsid w:val="0C45B852"/>
    <w:rsid w:val="0C5813FA"/>
    <w:rsid w:val="0C600DD6"/>
    <w:rsid w:val="0C98C81A"/>
    <w:rsid w:val="0CE79683"/>
    <w:rsid w:val="0CEC7D05"/>
    <w:rsid w:val="0D1D869B"/>
    <w:rsid w:val="0D3B9BE9"/>
    <w:rsid w:val="0D4626CD"/>
    <w:rsid w:val="0D542140"/>
    <w:rsid w:val="0D7EEC31"/>
    <w:rsid w:val="0D7EEC31"/>
    <w:rsid w:val="0E193DD8"/>
    <w:rsid w:val="0EA7ACBF"/>
    <w:rsid w:val="0EDF6FBA"/>
    <w:rsid w:val="0EF85EAE"/>
    <w:rsid w:val="0F6C36EF"/>
    <w:rsid w:val="0FF334C7"/>
    <w:rsid w:val="10074E94"/>
    <w:rsid w:val="102ADBA1"/>
    <w:rsid w:val="104676C4"/>
    <w:rsid w:val="107F5DC6"/>
    <w:rsid w:val="10849566"/>
    <w:rsid w:val="10AD2FE6"/>
    <w:rsid w:val="10ADEFE0"/>
    <w:rsid w:val="10E2FA79"/>
    <w:rsid w:val="10FCE56A"/>
    <w:rsid w:val="11819E5D"/>
    <w:rsid w:val="1184B746"/>
    <w:rsid w:val="11C4C7E0"/>
    <w:rsid w:val="11E20077"/>
    <w:rsid w:val="11FF8B1A"/>
    <w:rsid w:val="122659FB"/>
    <w:rsid w:val="12BCBFC5"/>
    <w:rsid w:val="13011141"/>
    <w:rsid w:val="13465A18"/>
    <w:rsid w:val="13504325"/>
    <w:rsid w:val="1374A7AC"/>
    <w:rsid w:val="1399323E"/>
    <w:rsid w:val="13AE3683"/>
    <w:rsid w:val="13EEF2C9"/>
    <w:rsid w:val="147897E1"/>
    <w:rsid w:val="14968C5E"/>
    <w:rsid w:val="149735FD"/>
    <w:rsid w:val="14AC95B9"/>
    <w:rsid w:val="14D2EFC1"/>
    <w:rsid w:val="14F1A604"/>
    <w:rsid w:val="14F50012"/>
    <w:rsid w:val="15307A13"/>
    <w:rsid w:val="15337B0A"/>
    <w:rsid w:val="155736F1"/>
    <w:rsid w:val="155736F1"/>
    <w:rsid w:val="156FC704"/>
    <w:rsid w:val="15916E6F"/>
    <w:rsid w:val="159DE379"/>
    <w:rsid w:val="15B40885"/>
    <w:rsid w:val="15D8833D"/>
    <w:rsid w:val="15D9E9D7"/>
    <w:rsid w:val="15E621E4"/>
    <w:rsid w:val="160338F1"/>
    <w:rsid w:val="161DE974"/>
    <w:rsid w:val="16503DDC"/>
    <w:rsid w:val="1675CD3A"/>
    <w:rsid w:val="1684BB79"/>
    <w:rsid w:val="17167CD3"/>
    <w:rsid w:val="173F0BE4"/>
    <w:rsid w:val="17DFE0A1"/>
    <w:rsid w:val="18012877"/>
    <w:rsid w:val="1801F5FF"/>
    <w:rsid w:val="182D46E0"/>
    <w:rsid w:val="185B63DF"/>
    <w:rsid w:val="1872B79D"/>
    <w:rsid w:val="18836F72"/>
    <w:rsid w:val="1898BAAC"/>
    <w:rsid w:val="189BA992"/>
    <w:rsid w:val="18A280B5"/>
    <w:rsid w:val="18DEB4C8"/>
    <w:rsid w:val="18F01CF2"/>
    <w:rsid w:val="1920F5D7"/>
    <w:rsid w:val="1959D329"/>
    <w:rsid w:val="195B707A"/>
    <w:rsid w:val="198AE8DB"/>
    <w:rsid w:val="198C56BF"/>
    <w:rsid w:val="1995D63A"/>
    <w:rsid w:val="19CEA08D"/>
    <w:rsid w:val="19D71991"/>
    <w:rsid w:val="19DC73B2"/>
    <w:rsid w:val="1A4F5E9D"/>
    <w:rsid w:val="1A9EC97B"/>
    <w:rsid w:val="1AA8B864"/>
    <w:rsid w:val="1B19E594"/>
    <w:rsid w:val="1B2345A3"/>
    <w:rsid w:val="1B417B68"/>
    <w:rsid w:val="1B5F8A15"/>
    <w:rsid w:val="1BA890AD"/>
    <w:rsid w:val="1BC48E77"/>
    <w:rsid w:val="1BECAA32"/>
    <w:rsid w:val="1C32AEE7"/>
    <w:rsid w:val="1C34CEF3"/>
    <w:rsid w:val="1C45029F"/>
    <w:rsid w:val="1C9944EB"/>
    <w:rsid w:val="1CAD7348"/>
    <w:rsid w:val="1CD97043"/>
    <w:rsid w:val="1D1C6E45"/>
    <w:rsid w:val="1D8E464E"/>
    <w:rsid w:val="1D992884"/>
    <w:rsid w:val="1DCF3959"/>
    <w:rsid w:val="1E0371FF"/>
    <w:rsid w:val="1E0BF70B"/>
    <w:rsid w:val="1E19E8C2"/>
    <w:rsid w:val="1E38275E"/>
    <w:rsid w:val="1EA5B753"/>
    <w:rsid w:val="1EC0111A"/>
    <w:rsid w:val="1EDAD869"/>
    <w:rsid w:val="1EEBD374"/>
    <w:rsid w:val="1EF1A6FB"/>
    <w:rsid w:val="1F2E9BC7"/>
    <w:rsid w:val="1F99A4D3"/>
    <w:rsid w:val="1FF837D1"/>
    <w:rsid w:val="2016656C"/>
    <w:rsid w:val="2028EACD"/>
    <w:rsid w:val="202C3730"/>
    <w:rsid w:val="20397495"/>
    <w:rsid w:val="203C78D3"/>
    <w:rsid w:val="207F5D22"/>
    <w:rsid w:val="20C6A6F9"/>
    <w:rsid w:val="20FF4339"/>
    <w:rsid w:val="21B284D3"/>
    <w:rsid w:val="225F488C"/>
    <w:rsid w:val="2268CEBA"/>
    <w:rsid w:val="227A53D9"/>
    <w:rsid w:val="22A9DA47"/>
    <w:rsid w:val="22AA4156"/>
    <w:rsid w:val="22C72DAF"/>
    <w:rsid w:val="22FB7936"/>
    <w:rsid w:val="23263417"/>
    <w:rsid w:val="232AD8F9"/>
    <w:rsid w:val="234A410E"/>
    <w:rsid w:val="23848AC9"/>
    <w:rsid w:val="2386CB39"/>
    <w:rsid w:val="238A5334"/>
    <w:rsid w:val="23A212A2"/>
    <w:rsid w:val="23A32DDD"/>
    <w:rsid w:val="23F21620"/>
    <w:rsid w:val="23FB0835"/>
    <w:rsid w:val="2406D254"/>
    <w:rsid w:val="24221D1F"/>
    <w:rsid w:val="2424FBCF"/>
    <w:rsid w:val="242D27A2"/>
    <w:rsid w:val="243A1DC7"/>
    <w:rsid w:val="243FBDCB"/>
    <w:rsid w:val="24753D85"/>
    <w:rsid w:val="24B7079C"/>
    <w:rsid w:val="24D33646"/>
    <w:rsid w:val="24D85687"/>
    <w:rsid w:val="24E06C0E"/>
    <w:rsid w:val="251D459B"/>
    <w:rsid w:val="25283E44"/>
    <w:rsid w:val="252D9365"/>
    <w:rsid w:val="2539697E"/>
    <w:rsid w:val="258EBB31"/>
    <w:rsid w:val="25A837E2"/>
    <w:rsid w:val="25E726AB"/>
    <w:rsid w:val="25E726AB"/>
    <w:rsid w:val="2629EC33"/>
    <w:rsid w:val="262FA051"/>
    <w:rsid w:val="263EC4CA"/>
    <w:rsid w:val="2682A6E2"/>
    <w:rsid w:val="268E4545"/>
    <w:rsid w:val="26BAF882"/>
    <w:rsid w:val="26F88B8F"/>
    <w:rsid w:val="27417FAD"/>
    <w:rsid w:val="27BEBC6B"/>
    <w:rsid w:val="27C3F2C0"/>
    <w:rsid w:val="2815B46A"/>
    <w:rsid w:val="2826522B"/>
    <w:rsid w:val="283690BD"/>
    <w:rsid w:val="28639938"/>
    <w:rsid w:val="28EF4EEF"/>
    <w:rsid w:val="290F78C5"/>
    <w:rsid w:val="290F9C04"/>
    <w:rsid w:val="29312D93"/>
    <w:rsid w:val="2946C8FB"/>
    <w:rsid w:val="2960B63C"/>
    <w:rsid w:val="297A9DF4"/>
    <w:rsid w:val="29A5ADF2"/>
    <w:rsid w:val="29B83ED3"/>
    <w:rsid w:val="29C1D31A"/>
    <w:rsid w:val="29D39284"/>
    <w:rsid w:val="29D48545"/>
    <w:rsid w:val="29FE29CE"/>
    <w:rsid w:val="2A0962C5"/>
    <w:rsid w:val="2A1310E2"/>
    <w:rsid w:val="2A24A25E"/>
    <w:rsid w:val="2A37089C"/>
    <w:rsid w:val="2A38E0D6"/>
    <w:rsid w:val="2A3FD668"/>
    <w:rsid w:val="2A656311"/>
    <w:rsid w:val="2AF6D25A"/>
    <w:rsid w:val="2AFBEC2A"/>
    <w:rsid w:val="2B10C582"/>
    <w:rsid w:val="2B37AA6F"/>
    <w:rsid w:val="2B3D7D2B"/>
    <w:rsid w:val="2B8712F4"/>
    <w:rsid w:val="2B8EDB4E"/>
    <w:rsid w:val="2B99B552"/>
    <w:rsid w:val="2B9D873D"/>
    <w:rsid w:val="2B9D873D"/>
    <w:rsid w:val="2BBFD452"/>
    <w:rsid w:val="2C3DB334"/>
    <w:rsid w:val="2C4C837D"/>
    <w:rsid w:val="2C4F32B6"/>
    <w:rsid w:val="2C5C8B88"/>
    <w:rsid w:val="2C808064"/>
    <w:rsid w:val="2C971645"/>
    <w:rsid w:val="2CBDB16E"/>
    <w:rsid w:val="2CD99786"/>
    <w:rsid w:val="2CEF69B9"/>
    <w:rsid w:val="2D3C4149"/>
    <w:rsid w:val="2D58DFA4"/>
    <w:rsid w:val="2D836F19"/>
    <w:rsid w:val="2DD07C0C"/>
    <w:rsid w:val="2E66CDED"/>
    <w:rsid w:val="2E8D46B4"/>
    <w:rsid w:val="2EE0A0AC"/>
    <w:rsid w:val="2EE4D2D3"/>
    <w:rsid w:val="2EF42782"/>
    <w:rsid w:val="2F2B05D6"/>
    <w:rsid w:val="2F2B05D6"/>
    <w:rsid w:val="2F33C767"/>
    <w:rsid w:val="2F594D02"/>
    <w:rsid w:val="2F5C8ACC"/>
    <w:rsid w:val="2F83813A"/>
    <w:rsid w:val="2F918534"/>
    <w:rsid w:val="2FD34F02"/>
    <w:rsid w:val="2FDFB355"/>
    <w:rsid w:val="2FE40295"/>
    <w:rsid w:val="2FE59386"/>
    <w:rsid w:val="2FE7330B"/>
    <w:rsid w:val="3073D172"/>
    <w:rsid w:val="30D655BE"/>
    <w:rsid w:val="313CD973"/>
    <w:rsid w:val="3174A18E"/>
    <w:rsid w:val="31BE80DC"/>
    <w:rsid w:val="31C2F054"/>
    <w:rsid w:val="31E08F83"/>
    <w:rsid w:val="31E20255"/>
    <w:rsid w:val="322AEC2F"/>
    <w:rsid w:val="3243EB03"/>
    <w:rsid w:val="3259E463"/>
    <w:rsid w:val="329F4F75"/>
    <w:rsid w:val="32A4A469"/>
    <w:rsid w:val="32B0AF15"/>
    <w:rsid w:val="32BA2C25"/>
    <w:rsid w:val="32DB22EA"/>
    <w:rsid w:val="32F398C2"/>
    <w:rsid w:val="32F428CA"/>
    <w:rsid w:val="331640A5"/>
    <w:rsid w:val="336E96F6"/>
    <w:rsid w:val="3375C3C9"/>
    <w:rsid w:val="33B81EA7"/>
    <w:rsid w:val="33CE7B04"/>
    <w:rsid w:val="33DB42FA"/>
    <w:rsid w:val="33DC935A"/>
    <w:rsid w:val="33DC935A"/>
    <w:rsid w:val="3408C737"/>
    <w:rsid w:val="3427C9EA"/>
    <w:rsid w:val="34339B05"/>
    <w:rsid w:val="344A7FE9"/>
    <w:rsid w:val="347DF66A"/>
    <w:rsid w:val="34A46B30"/>
    <w:rsid w:val="34A499BC"/>
    <w:rsid w:val="34BFA7B3"/>
    <w:rsid w:val="34CF64DE"/>
    <w:rsid w:val="3521CA59"/>
    <w:rsid w:val="35346DC9"/>
    <w:rsid w:val="35373445"/>
    <w:rsid w:val="3542F1C9"/>
    <w:rsid w:val="3543F0E8"/>
    <w:rsid w:val="3547F160"/>
    <w:rsid w:val="358FC0F2"/>
    <w:rsid w:val="3613CF87"/>
    <w:rsid w:val="36225832"/>
    <w:rsid w:val="36432F84"/>
    <w:rsid w:val="368F3ECB"/>
    <w:rsid w:val="36A5C3BC"/>
    <w:rsid w:val="36BA8D27"/>
    <w:rsid w:val="36C43132"/>
    <w:rsid w:val="370D54E7"/>
    <w:rsid w:val="372454DE"/>
    <w:rsid w:val="3730A5A9"/>
    <w:rsid w:val="3732295E"/>
    <w:rsid w:val="375236EF"/>
    <w:rsid w:val="377619C9"/>
    <w:rsid w:val="3798137A"/>
    <w:rsid w:val="37D5314B"/>
    <w:rsid w:val="37EEA284"/>
    <w:rsid w:val="38075BF9"/>
    <w:rsid w:val="381ACD4B"/>
    <w:rsid w:val="3821FF64"/>
    <w:rsid w:val="382EC641"/>
    <w:rsid w:val="386CEF53"/>
    <w:rsid w:val="3870BFA0"/>
    <w:rsid w:val="387BE377"/>
    <w:rsid w:val="388FAE6C"/>
    <w:rsid w:val="38C98B2E"/>
    <w:rsid w:val="38EAFFCE"/>
    <w:rsid w:val="38EFA68C"/>
    <w:rsid w:val="3900B3EA"/>
    <w:rsid w:val="390F88CD"/>
    <w:rsid w:val="3913FF1D"/>
    <w:rsid w:val="394E66F8"/>
    <w:rsid w:val="3988FFF9"/>
    <w:rsid w:val="39B438FF"/>
    <w:rsid w:val="39D9765D"/>
    <w:rsid w:val="39FC1B63"/>
    <w:rsid w:val="3A0008E6"/>
    <w:rsid w:val="3A1EA378"/>
    <w:rsid w:val="3A3854B2"/>
    <w:rsid w:val="3A56CAD1"/>
    <w:rsid w:val="3A59FF9B"/>
    <w:rsid w:val="3A8AE5F6"/>
    <w:rsid w:val="3A9F56C0"/>
    <w:rsid w:val="3B740ED6"/>
    <w:rsid w:val="3BCEEB47"/>
    <w:rsid w:val="3BD4A8AF"/>
    <w:rsid w:val="3BE26508"/>
    <w:rsid w:val="3C3229C6"/>
    <w:rsid w:val="3C462C56"/>
    <w:rsid w:val="3C63BEFD"/>
    <w:rsid w:val="3C66BB96"/>
    <w:rsid w:val="3C957785"/>
    <w:rsid w:val="3CB17882"/>
    <w:rsid w:val="3CCD7934"/>
    <w:rsid w:val="3CCEDB79"/>
    <w:rsid w:val="3CEB8434"/>
    <w:rsid w:val="3CF0363F"/>
    <w:rsid w:val="3CF1506A"/>
    <w:rsid w:val="3D257411"/>
    <w:rsid w:val="3D318295"/>
    <w:rsid w:val="3D492CCD"/>
    <w:rsid w:val="3D87847B"/>
    <w:rsid w:val="3D98D3AB"/>
    <w:rsid w:val="3DF99F20"/>
    <w:rsid w:val="3E02C133"/>
    <w:rsid w:val="3E09E3CB"/>
    <w:rsid w:val="3E0A19B8"/>
    <w:rsid w:val="3E27B76F"/>
    <w:rsid w:val="3E6ACE98"/>
    <w:rsid w:val="3E873C31"/>
    <w:rsid w:val="3E873C31"/>
    <w:rsid w:val="3EB73574"/>
    <w:rsid w:val="3EBC196A"/>
    <w:rsid w:val="3ED7752D"/>
    <w:rsid w:val="3F098CA0"/>
    <w:rsid w:val="3F5AE94C"/>
    <w:rsid w:val="3F626FCF"/>
    <w:rsid w:val="3F994900"/>
    <w:rsid w:val="3FB9DE07"/>
    <w:rsid w:val="3FD3E441"/>
    <w:rsid w:val="3FDCE0FE"/>
    <w:rsid w:val="3FE5225B"/>
    <w:rsid w:val="4004ED9E"/>
    <w:rsid w:val="404C6167"/>
    <w:rsid w:val="406924C8"/>
    <w:rsid w:val="406D09A8"/>
    <w:rsid w:val="40CF4103"/>
    <w:rsid w:val="40F903A7"/>
    <w:rsid w:val="40FB25F7"/>
    <w:rsid w:val="413D9FF9"/>
    <w:rsid w:val="41DA9D7D"/>
    <w:rsid w:val="41F4132B"/>
    <w:rsid w:val="4211EE83"/>
    <w:rsid w:val="421DC11F"/>
    <w:rsid w:val="4239FCBC"/>
    <w:rsid w:val="425DA63C"/>
    <w:rsid w:val="42BAFF8D"/>
    <w:rsid w:val="42C4F32F"/>
    <w:rsid w:val="42D93D2D"/>
    <w:rsid w:val="42E98F2B"/>
    <w:rsid w:val="42F07BF8"/>
    <w:rsid w:val="42F1741E"/>
    <w:rsid w:val="433AE670"/>
    <w:rsid w:val="43532088"/>
    <w:rsid w:val="43B06675"/>
    <w:rsid w:val="43D66984"/>
    <w:rsid w:val="440FA6F1"/>
    <w:rsid w:val="442695F7"/>
    <w:rsid w:val="442EA002"/>
    <w:rsid w:val="44675241"/>
    <w:rsid w:val="44B20F6B"/>
    <w:rsid w:val="44EB392C"/>
    <w:rsid w:val="4529C444"/>
    <w:rsid w:val="452AB5E8"/>
    <w:rsid w:val="4596A195"/>
    <w:rsid w:val="45C7BA00"/>
    <w:rsid w:val="45DFB326"/>
    <w:rsid w:val="45E5B6FF"/>
    <w:rsid w:val="45F58F20"/>
    <w:rsid w:val="45FA7B71"/>
    <w:rsid w:val="460F456E"/>
    <w:rsid w:val="463E3371"/>
    <w:rsid w:val="4654AA34"/>
    <w:rsid w:val="4672737E"/>
    <w:rsid w:val="46894B08"/>
    <w:rsid w:val="469CE7F6"/>
    <w:rsid w:val="4705E462"/>
    <w:rsid w:val="4708B6A1"/>
    <w:rsid w:val="4766C796"/>
    <w:rsid w:val="47D652BA"/>
    <w:rsid w:val="47D79377"/>
    <w:rsid w:val="482A9180"/>
    <w:rsid w:val="486E2596"/>
    <w:rsid w:val="48833CE8"/>
    <w:rsid w:val="4884122D"/>
    <w:rsid w:val="489935CA"/>
    <w:rsid w:val="48C52E19"/>
    <w:rsid w:val="4900E0E4"/>
    <w:rsid w:val="4923E924"/>
    <w:rsid w:val="4933B008"/>
    <w:rsid w:val="4956BEF9"/>
    <w:rsid w:val="49739B6E"/>
    <w:rsid w:val="4985ED95"/>
    <w:rsid w:val="4989FFED"/>
    <w:rsid w:val="49B151C1"/>
    <w:rsid w:val="49CEA0E3"/>
    <w:rsid w:val="49F40BE3"/>
    <w:rsid w:val="4A060509"/>
    <w:rsid w:val="4A2799D3"/>
    <w:rsid w:val="4A571F1B"/>
    <w:rsid w:val="4A953010"/>
    <w:rsid w:val="4AB3A66F"/>
    <w:rsid w:val="4ABC9F93"/>
    <w:rsid w:val="4AF683BA"/>
    <w:rsid w:val="4B296030"/>
    <w:rsid w:val="4B3FA2C6"/>
    <w:rsid w:val="4B602E1A"/>
    <w:rsid w:val="4BDFDD27"/>
    <w:rsid w:val="4C28043B"/>
    <w:rsid w:val="4C9F585F"/>
    <w:rsid w:val="4CB2E3CD"/>
    <w:rsid w:val="4CBBC1EF"/>
    <w:rsid w:val="4CD7E6E5"/>
    <w:rsid w:val="4CD98C23"/>
    <w:rsid w:val="4D01B4DA"/>
    <w:rsid w:val="4D047D6D"/>
    <w:rsid w:val="4D2FFB2B"/>
    <w:rsid w:val="4D384F44"/>
    <w:rsid w:val="4D83184B"/>
    <w:rsid w:val="4DAA92C9"/>
    <w:rsid w:val="4DB45330"/>
    <w:rsid w:val="4E55204E"/>
    <w:rsid w:val="4E62823C"/>
    <w:rsid w:val="4E9EBD61"/>
    <w:rsid w:val="4F15D754"/>
    <w:rsid w:val="4F25E384"/>
    <w:rsid w:val="4F4F3A7C"/>
    <w:rsid w:val="4F585626"/>
    <w:rsid w:val="4F5A8C61"/>
    <w:rsid w:val="4FA34518"/>
    <w:rsid w:val="4FBB2D2F"/>
    <w:rsid w:val="4FCCEC08"/>
    <w:rsid w:val="4FED904F"/>
    <w:rsid w:val="502D9BD7"/>
    <w:rsid w:val="5047B5DF"/>
    <w:rsid w:val="504CC9FA"/>
    <w:rsid w:val="5065CC64"/>
    <w:rsid w:val="509C8650"/>
    <w:rsid w:val="50B6E26B"/>
    <w:rsid w:val="50BDD2FE"/>
    <w:rsid w:val="50C2154A"/>
    <w:rsid w:val="50E8DF0A"/>
    <w:rsid w:val="516F49BF"/>
    <w:rsid w:val="51772EEA"/>
    <w:rsid w:val="517F3E14"/>
    <w:rsid w:val="518B6190"/>
    <w:rsid w:val="519536F6"/>
    <w:rsid w:val="51A0A18F"/>
    <w:rsid w:val="51A78811"/>
    <w:rsid w:val="51BE6D86"/>
    <w:rsid w:val="52456641"/>
    <w:rsid w:val="5279F276"/>
    <w:rsid w:val="52CE7B4F"/>
    <w:rsid w:val="5304127E"/>
    <w:rsid w:val="5337FD96"/>
    <w:rsid w:val="53728356"/>
    <w:rsid w:val="53BC231D"/>
    <w:rsid w:val="53BCC5AD"/>
    <w:rsid w:val="53D01F01"/>
    <w:rsid w:val="540750D6"/>
    <w:rsid w:val="541F9B5E"/>
    <w:rsid w:val="5426E5FA"/>
    <w:rsid w:val="543129C9"/>
    <w:rsid w:val="54AC236C"/>
    <w:rsid w:val="54AFC8DC"/>
    <w:rsid w:val="54D64671"/>
    <w:rsid w:val="54DFFE0B"/>
    <w:rsid w:val="550E2C12"/>
    <w:rsid w:val="5519137F"/>
    <w:rsid w:val="551DE741"/>
    <w:rsid w:val="5542547B"/>
    <w:rsid w:val="55D231D0"/>
    <w:rsid w:val="5601B51A"/>
    <w:rsid w:val="560AC0AA"/>
    <w:rsid w:val="561EC5C0"/>
    <w:rsid w:val="56324F18"/>
    <w:rsid w:val="56A4D4B9"/>
    <w:rsid w:val="56BC3E22"/>
    <w:rsid w:val="56C9E2B3"/>
    <w:rsid w:val="56D42BC2"/>
    <w:rsid w:val="56EE0695"/>
    <w:rsid w:val="5713919E"/>
    <w:rsid w:val="5759A2F0"/>
    <w:rsid w:val="577327AB"/>
    <w:rsid w:val="57AE02B4"/>
    <w:rsid w:val="57CB8550"/>
    <w:rsid w:val="57EF5913"/>
    <w:rsid w:val="58091E1E"/>
    <w:rsid w:val="580F8187"/>
    <w:rsid w:val="581151B2"/>
    <w:rsid w:val="58134AF8"/>
    <w:rsid w:val="581E2124"/>
    <w:rsid w:val="5833CB72"/>
    <w:rsid w:val="583E672E"/>
    <w:rsid w:val="585BAD20"/>
    <w:rsid w:val="5897D806"/>
    <w:rsid w:val="58A38CE1"/>
    <w:rsid w:val="58AFC0B1"/>
    <w:rsid w:val="58C05EC6"/>
    <w:rsid w:val="58D0B796"/>
    <w:rsid w:val="58D0B796"/>
    <w:rsid w:val="58D367C8"/>
    <w:rsid w:val="590C228D"/>
    <w:rsid w:val="5921D4B5"/>
    <w:rsid w:val="59304298"/>
    <w:rsid w:val="5947C74F"/>
    <w:rsid w:val="597257CD"/>
    <w:rsid w:val="59B359FC"/>
    <w:rsid w:val="59D001D1"/>
    <w:rsid w:val="59D8531D"/>
    <w:rsid w:val="59D8531D"/>
    <w:rsid w:val="59F7B80E"/>
    <w:rsid w:val="59FE7FEF"/>
    <w:rsid w:val="5A833436"/>
    <w:rsid w:val="5A9F6075"/>
    <w:rsid w:val="5AFED52C"/>
    <w:rsid w:val="5B017605"/>
    <w:rsid w:val="5B0A3C87"/>
    <w:rsid w:val="5B117715"/>
    <w:rsid w:val="5B456EBF"/>
    <w:rsid w:val="5B8B1B04"/>
    <w:rsid w:val="5BAF95E0"/>
    <w:rsid w:val="5BC931FC"/>
    <w:rsid w:val="5BFDE97F"/>
    <w:rsid w:val="5C42B618"/>
    <w:rsid w:val="5C53D7E1"/>
    <w:rsid w:val="5C699DA4"/>
    <w:rsid w:val="5C6CFE91"/>
    <w:rsid w:val="5C6CFE91"/>
    <w:rsid w:val="5C9173F1"/>
    <w:rsid w:val="5CA11DFB"/>
    <w:rsid w:val="5CB7109A"/>
    <w:rsid w:val="5CC62B00"/>
    <w:rsid w:val="5CF45E4C"/>
    <w:rsid w:val="5D2891A7"/>
    <w:rsid w:val="5D2891A7"/>
    <w:rsid w:val="5D79E2EB"/>
    <w:rsid w:val="5D7F81E0"/>
    <w:rsid w:val="5DA1CD95"/>
    <w:rsid w:val="5DA9E66D"/>
    <w:rsid w:val="5DAA7BBA"/>
    <w:rsid w:val="5DD7BD7A"/>
    <w:rsid w:val="5DFBABA2"/>
    <w:rsid w:val="5E0CEB3E"/>
    <w:rsid w:val="5E3A8320"/>
    <w:rsid w:val="5E478837"/>
    <w:rsid w:val="5E4F5E9D"/>
    <w:rsid w:val="5E5452FE"/>
    <w:rsid w:val="5E59E19A"/>
    <w:rsid w:val="5E6F96DC"/>
    <w:rsid w:val="5E8139C1"/>
    <w:rsid w:val="5EC94748"/>
    <w:rsid w:val="5EFD1094"/>
    <w:rsid w:val="5F07A676"/>
    <w:rsid w:val="5F30AA3F"/>
    <w:rsid w:val="5F34D0FC"/>
    <w:rsid w:val="5F471F5D"/>
    <w:rsid w:val="5FACBC56"/>
    <w:rsid w:val="5FDC1E18"/>
    <w:rsid w:val="600655DA"/>
    <w:rsid w:val="6019C1B6"/>
    <w:rsid w:val="60316A0A"/>
    <w:rsid w:val="60502945"/>
    <w:rsid w:val="607DDC94"/>
    <w:rsid w:val="608BA3C8"/>
    <w:rsid w:val="609E2540"/>
    <w:rsid w:val="610C2105"/>
    <w:rsid w:val="610C2105"/>
    <w:rsid w:val="61246A81"/>
    <w:rsid w:val="61440FFC"/>
    <w:rsid w:val="61510E23"/>
    <w:rsid w:val="617E7C72"/>
    <w:rsid w:val="619B2EA6"/>
    <w:rsid w:val="61F1BB6E"/>
    <w:rsid w:val="61F75DAC"/>
    <w:rsid w:val="62403695"/>
    <w:rsid w:val="62DFF74D"/>
    <w:rsid w:val="62FC2FEF"/>
    <w:rsid w:val="63062A7E"/>
    <w:rsid w:val="6314200B"/>
    <w:rsid w:val="632CE25B"/>
    <w:rsid w:val="6338AB10"/>
    <w:rsid w:val="6338AB10"/>
    <w:rsid w:val="63834A98"/>
    <w:rsid w:val="6388826B"/>
    <w:rsid w:val="639A603D"/>
    <w:rsid w:val="6401FD3C"/>
    <w:rsid w:val="6415CF4D"/>
    <w:rsid w:val="64555D50"/>
    <w:rsid w:val="64675D9F"/>
    <w:rsid w:val="647AC097"/>
    <w:rsid w:val="648B42AD"/>
    <w:rsid w:val="648F7B6D"/>
    <w:rsid w:val="64A40561"/>
    <w:rsid w:val="64E1621E"/>
    <w:rsid w:val="64F98804"/>
    <w:rsid w:val="6506FA55"/>
    <w:rsid w:val="650C38CD"/>
    <w:rsid w:val="6561A487"/>
    <w:rsid w:val="658278E0"/>
    <w:rsid w:val="658B0C8B"/>
    <w:rsid w:val="65925CCB"/>
    <w:rsid w:val="659FF771"/>
    <w:rsid w:val="65DD14C3"/>
    <w:rsid w:val="65F1A5A9"/>
    <w:rsid w:val="65F7D2BA"/>
    <w:rsid w:val="65FA67BD"/>
    <w:rsid w:val="663A40EE"/>
    <w:rsid w:val="6657A017"/>
    <w:rsid w:val="665A4993"/>
    <w:rsid w:val="6661CE86"/>
    <w:rsid w:val="66699236"/>
    <w:rsid w:val="66DCCBFF"/>
    <w:rsid w:val="66F74A0C"/>
    <w:rsid w:val="672CC589"/>
    <w:rsid w:val="673CBCD4"/>
    <w:rsid w:val="67529C8C"/>
    <w:rsid w:val="67AA296C"/>
    <w:rsid w:val="67CB7FF0"/>
    <w:rsid w:val="67DF2A1C"/>
    <w:rsid w:val="67EA0264"/>
    <w:rsid w:val="67FEAD9B"/>
    <w:rsid w:val="680A97A5"/>
    <w:rsid w:val="680D3C23"/>
    <w:rsid w:val="683D1A34"/>
    <w:rsid w:val="6849C96C"/>
    <w:rsid w:val="68A6448A"/>
    <w:rsid w:val="68BF606A"/>
    <w:rsid w:val="68E5BDCB"/>
    <w:rsid w:val="6908281D"/>
    <w:rsid w:val="691E7248"/>
    <w:rsid w:val="6953C681"/>
    <w:rsid w:val="697C8CB0"/>
    <w:rsid w:val="697E1888"/>
    <w:rsid w:val="69AC2F0D"/>
    <w:rsid w:val="69BB99B9"/>
    <w:rsid w:val="69D02E32"/>
    <w:rsid w:val="69D92BB4"/>
    <w:rsid w:val="69ED2154"/>
    <w:rsid w:val="69FA1AB6"/>
    <w:rsid w:val="69FD0593"/>
    <w:rsid w:val="6A3A71DF"/>
    <w:rsid w:val="6A77D282"/>
    <w:rsid w:val="6A78B4D1"/>
    <w:rsid w:val="6ABE8E08"/>
    <w:rsid w:val="6AD44FB2"/>
    <w:rsid w:val="6ADA6076"/>
    <w:rsid w:val="6AEFC9EA"/>
    <w:rsid w:val="6B0C9BEA"/>
    <w:rsid w:val="6B16FC0A"/>
    <w:rsid w:val="6B303940"/>
    <w:rsid w:val="6B6DC449"/>
    <w:rsid w:val="6B702602"/>
    <w:rsid w:val="6B85BBA0"/>
    <w:rsid w:val="6BA24854"/>
    <w:rsid w:val="6C3CFE6E"/>
    <w:rsid w:val="6C63FEDE"/>
    <w:rsid w:val="6CACC602"/>
    <w:rsid w:val="6CCC1F96"/>
    <w:rsid w:val="6CD8DA4D"/>
    <w:rsid w:val="6D308F2D"/>
    <w:rsid w:val="6DD684B6"/>
    <w:rsid w:val="6DED332D"/>
    <w:rsid w:val="6E0CA862"/>
    <w:rsid w:val="6E2AD0FA"/>
    <w:rsid w:val="6E368B74"/>
    <w:rsid w:val="6E4047A2"/>
    <w:rsid w:val="6E4B86DE"/>
    <w:rsid w:val="6E59D307"/>
    <w:rsid w:val="6E8D771D"/>
    <w:rsid w:val="6E8ED4E4"/>
    <w:rsid w:val="6ED7363D"/>
    <w:rsid w:val="6EE964F0"/>
    <w:rsid w:val="6F591277"/>
    <w:rsid w:val="6F8F398C"/>
    <w:rsid w:val="6F973813"/>
    <w:rsid w:val="6FC32F90"/>
    <w:rsid w:val="6FE05FF6"/>
    <w:rsid w:val="7003C172"/>
    <w:rsid w:val="70153358"/>
    <w:rsid w:val="7023184B"/>
    <w:rsid w:val="702BEE27"/>
    <w:rsid w:val="709D38CC"/>
    <w:rsid w:val="70B10282"/>
    <w:rsid w:val="70BE358D"/>
    <w:rsid w:val="70C304C7"/>
    <w:rsid w:val="70F809CB"/>
    <w:rsid w:val="71301B4D"/>
    <w:rsid w:val="71632A7C"/>
    <w:rsid w:val="71664453"/>
    <w:rsid w:val="7168CE63"/>
    <w:rsid w:val="7176ADF7"/>
    <w:rsid w:val="71C4BE05"/>
    <w:rsid w:val="71D925DA"/>
    <w:rsid w:val="71E620E9"/>
    <w:rsid w:val="71F42915"/>
    <w:rsid w:val="7210198F"/>
    <w:rsid w:val="721C9432"/>
    <w:rsid w:val="724DE3AF"/>
    <w:rsid w:val="7278213A"/>
    <w:rsid w:val="72DA0956"/>
    <w:rsid w:val="730D473B"/>
    <w:rsid w:val="730F4CE0"/>
    <w:rsid w:val="73330813"/>
    <w:rsid w:val="733EF6A4"/>
    <w:rsid w:val="73655971"/>
    <w:rsid w:val="7388ED36"/>
    <w:rsid w:val="73A1E12E"/>
    <w:rsid w:val="73B77378"/>
    <w:rsid w:val="73D45967"/>
    <w:rsid w:val="7438B5ED"/>
    <w:rsid w:val="7447FB07"/>
    <w:rsid w:val="7449C67A"/>
    <w:rsid w:val="744E0BB0"/>
    <w:rsid w:val="748EBBE1"/>
    <w:rsid w:val="74C0818A"/>
    <w:rsid w:val="750D6E11"/>
    <w:rsid w:val="7514F7F7"/>
    <w:rsid w:val="7541D1C3"/>
    <w:rsid w:val="75679BC3"/>
    <w:rsid w:val="7568C5E0"/>
    <w:rsid w:val="75819E70"/>
    <w:rsid w:val="75EC196B"/>
    <w:rsid w:val="75FC60BF"/>
    <w:rsid w:val="7639E58B"/>
    <w:rsid w:val="7639E58B"/>
    <w:rsid w:val="763AB61B"/>
    <w:rsid w:val="764BF03D"/>
    <w:rsid w:val="76595CFA"/>
    <w:rsid w:val="765E40AB"/>
    <w:rsid w:val="767387A0"/>
    <w:rsid w:val="76925FBB"/>
    <w:rsid w:val="769D542B"/>
    <w:rsid w:val="76A86CB6"/>
    <w:rsid w:val="76C2CB66"/>
    <w:rsid w:val="76CFE6EA"/>
    <w:rsid w:val="76F62FC8"/>
    <w:rsid w:val="76F62FC8"/>
    <w:rsid w:val="774E2ECC"/>
    <w:rsid w:val="778FE3C3"/>
    <w:rsid w:val="77A10F5A"/>
    <w:rsid w:val="77B069FA"/>
    <w:rsid w:val="77CF9082"/>
    <w:rsid w:val="77D8DDC1"/>
    <w:rsid w:val="780FE1B7"/>
    <w:rsid w:val="784F7203"/>
    <w:rsid w:val="78B6C3DD"/>
    <w:rsid w:val="78E63261"/>
    <w:rsid w:val="78F4BCD2"/>
    <w:rsid w:val="78FE21AB"/>
    <w:rsid w:val="7917DB99"/>
    <w:rsid w:val="79382F98"/>
    <w:rsid w:val="794460D6"/>
    <w:rsid w:val="79705E2A"/>
    <w:rsid w:val="799D8D89"/>
    <w:rsid w:val="79B15B26"/>
    <w:rsid w:val="79EE3CB2"/>
    <w:rsid w:val="79F0A5ED"/>
    <w:rsid w:val="79F2955C"/>
    <w:rsid w:val="7A1681C9"/>
    <w:rsid w:val="7A33D4C9"/>
    <w:rsid w:val="7A3C741B"/>
    <w:rsid w:val="7A4B0C78"/>
    <w:rsid w:val="7A52224C"/>
    <w:rsid w:val="7A624A7B"/>
    <w:rsid w:val="7A7CCE11"/>
    <w:rsid w:val="7A84E7FA"/>
    <w:rsid w:val="7B00820E"/>
    <w:rsid w:val="7B0500B7"/>
    <w:rsid w:val="7B0FB401"/>
    <w:rsid w:val="7B57BF31"/>
    <w:rsid w:val="7B6DDCC1"/>
    <w:rsid w:val="7BAED83B"/>
    <w:rsid w:val="7BB4F9CF"/>
    <w:rsid w:val="7BB649E4"/>
    <w:rsid w:val="7BC3A4AE"/>
    <w:rsid w:val="7C28F9FD"/>
    <w:rsid w:val="7C573293"/>
    <w:rsid w:val="7C77C36A"/>
    <w:rsid w:val="7C7DB99B"/>
    <w:rsid w:val="7C88D868"/>
    <w:rsid w:val="7CAB71EC"/>
    <w:rsid w:val="7D0DF328"/>
    <w:rsid w:val="7D390BE1"/>
    <w:rsid w:val="7D46F492"/>
    <w:rsid w:val="7D555727"/>
    <w:rsid w:val="7D639D7F"/>
    <w:rsid w:val="7D8CA8F2"/>
    <w:rsid w:val="7DA2C6C8"/>
    <w:rsid w:val="7DD49516"/>
    <w:rsid w:val="7DF65D41"/>
    <w:rsid w:val="7E3C42FA"/>
    <w:rsid w:val="7E50BA33"/>
    <w:rsid w:val="7E6C7FBD"/>
    <w:rsid w:val="7E777C33"/>
    <w:rsid w:val="7E832925"/>
    <w:rsid w:val="7E95FB8B"/>
    <w:rsid w:val="7E99D0BB"/>
    <w:rsid w:val="7E9A8E61"/>
    <w:rsid w:val="7EA3E375"/>
    <w:rsid w:val="7EC2E75A"/>
    <w:rsid w:val="7ECA2FDE"/>
    <w:rsid w:val="7EE3A90E"/>
    <w:rsid w:val="7EF6D60B"/>
    <w:rsid w:val="7F09AFB7"/>
    <w:rsid w:val="7F2642C5"/>
    <w:rsid w:val="7FB51113"/>
    <w:rsid w:val="7FEA035E"/>
    <w:rsid w:val="7FFA79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4C75A"/>
  <w15:chartTrackingRefBased/>
  <w15:docId w15:val="{E677B50C-7097-BE4D-AF41-394F61DE7AA9}"/>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245BD"/>
    <w:rPr>
      <w:rFonts w:ascii="Times New Roman" w:hAnsi="Times New Roman" w:cs="Times New Roman"/>
    </w:rPr>
  </w:style>
  <w:style w:type="paragraph" w:styleId="Heading1">
    <w:name w:val="heading 1"/>
    <w:basedOn w:val="Normal"/>
    <w:next w:val="Normal"/>
    <w:link w:val="Heading1Char"/>
    <w:uiPriority w:val="9"/>
    <w:qFormat/>
    <w:rsid w:val="00ED6AEC"/>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016F76"/>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semiHidden/>
    <w:unhideWhenUsed/>
    <w:qFormat/>
    <w:rsid w:val="008A2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51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D6AEC"/>
    <w:rPr>
      <w:rFonts w:ascii="Times New Roman" w:hAnsi="Times New Roman" w:cs="Times New Roman" w:eastAsiaTheme="majorEastAsia"/>
      <w:color w:val="0F4761" w:themeColor="accent1" w:themeShade="BF"/>
      <w:sz w:val="40"/>
      <w:szCs w:val="40"/>
    </w:rPr>
  </w:style>
  <w:style w:type="character" w:styleId="Heading2Char" w:customStyle="1">
    <w:name w:val="Heading 2 Char"/>
    <w:basedOn w:val="DefaultParagraphFont"/>
    <w:link w:val="Heading2"/>
    <w:uiPriority w:val="9"/>
    <w:rsid w:val="00016F76"/>
    <w:rPr>
      <w:rFonts w:ascii="Times New Roman" w:hAnsi="Times New Roman" w:cs="Times New Roman" w:eastAsiaTheme="majorEastAsia"/>
      <w:color w:val="0F4761" w:themeColor="accent1" w:themeShade="BF"/>
      <w:sz w:val="32"/>
      <w:szCs w:val="32"/>
    </w:rPr>
  </w:style>
  <w:style w:type="character" w:styleId="Heading3Char" w:customStyle="1">
    <w:name w:val="Heading 3 Char"/>
    <w:basedOn w:val="DefaultParagraphFont"/>
    <w:link w:val="Heading3"/>
    <w:uiPriority w:val="9"/>
    <w:semiHidden/>
    <w:rsid w:val="008A251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A251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A251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A251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A251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A251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A2513"/>
    <w:rPr>
      <w:rFonts w:eastAsiaTheme="majorEastAsia" w:cstheme="majorBidi"/>
      <w:color w:val="272727" w:themeColor="text1" w:themeTint="D8"/>
    </w:rPr>
  </w:style>
  <w:style w:type="paragraph" w:styleId="Title">
    <w:name w:val="Title"/>
    <w:basedOn w:val="Normal"/>
    <w:next w:val="Normal"/>
    <w:link w:val="TitleChar"/>
    <w:uiPriority w:val="10"/>
    <w:qFormat/>
    <w:rsid w:val="008A251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A251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A251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A2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513"/>
    <w:pPr>
      <w:spacing w:before="160"/>
      <w:jc w:val="center"/>
    </w:pPr>
    <w:rPr>
      <w:i/>
      <w:iCs/>
      <w:color w:val="404040" w:themeColor="text1" w:themeTint="BF"/>
    </w:rPr>
  </w:style>
  <w:style w:type="character" w:styleId="QuoteChar" w:customStyle="1">
    <w:name w:val="Quote Char"/>
    <w:basedOn w:val="DefaultParagraphFont"/>
    <w:link w:val="Quote"/>
    <w:uiPriority w:val="29"/>
    <w:rsid w:val="008A2513"/>
    <w:rPr>
      <w:i/>
      <w:iCs/>
      <w:color w:val="404040" w:themeColor="text1" w:themeTint="BF"/>
    </w:rPr>
  </w:style>
  <w:style w:type="paragraph" w:styleId="ListParagraph">
    <w:name w:val="List Paragraph"/>
    <w:basedOn w:val="Normal"/>
    <w:uiPriority w:val="34"/>
    <w:qFormat/>
    <w:rsid w:val="008A2513"/>
    <w:pPr>
      <w:ind w:left="720"/>
      <w:contextualSpacing/>
    </w:pPr>
  </w:style>
  <w:style w:type="character" w:styleId="IntenseEmphasis">
    <w:name w:val="Intense Emphasis"/>
    <w:basedOn w:val="DefaultParagraphFont"/>
    <w:uiPriority w:val="21"/>
    <w:qFormat/>
    <w:rsid w:val="008A2513"/>
    <w:rPr>
      <w:i/>
      <w:iCs/>
      <w:color w:val="0F4761" w:themeColor="accent1" w:themeShade="BF"/>
    </w:rPr>
  </w:style>
  <w:style w:type="paragraph" w:styleId="IntenseQuote">
    <w:name w:val="Intense Quote"/>
    <w:basedOn w:val="Normal"/>
    <w:next w:val="Normal"/>
    <w:link w:val="IntenseQuoteChar"/>
    <w:uiPriority w:val="30"/>
    <w:qFormat/>
    <w:rsid w:val="008A251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A2513"/>
    <w:rPr>
      <w:i/>
      <w:iCs/>
      <w:color w:val="0F4761" w:themeColor="accent1" w:themeShade="BF"/>
    </w:rPr>
  </w:style>
  <w:style w:type="character" w:styleId="IntenseReference">
    <w:name w:val="Intense Reference"/>
    <w:basedOn w:val="DefaultParagraphFont"/>
    <w:uiPriority w:val="32"/>
    <w:qFormat/>
    <w:rsid w:val="008A2513"/>
    <w:rPr>
      <w:b/>
      <w:bCs/>
      <w:smallCaps/>
      <w:color w:val="0F4761" w:themeColor="accent1" w:themeShade="BF"/>
      <w:spacing w:val="5"/>
    </w:rPr>
  </w:style>
  <w:style w:type="paragraph" w:styleId="Header">
    <w:name w:val="header"/>
    <w:basedOn w:val="Normal"/>
    <w:link w:val="HeaderChar"/>
    <w:uiPriority w:val="99"/>
    <w:unhideWhenUsed/>
    <w:rsid w:val="005B307C"/>
    <w:pPr>
      <w:tabs>
        <w:tab w:val="center" w:pos="4680"/>
        <w:tab w:val="right" w:pos="9360"/>
      </w:tabs>
      <w:spacing w:after="0" w:line="240" w:lineRule="auto"/>
    </w:pPr>
  </w:style>
  <w:style w:type="character" w:styleId="HeaderChar" w:customStyle="1">
    <w:name w:val="Header Char"/>
    <w:basedOn w:val="DefaultParagraphFont"/>
    <w:link w:val="Header"/>
    <w:uiPriority w:val="99"/>
    <w:rsid w:val="005B307C"/>
    <w:rPr>
      <w:rFonts w:ascii="Times New Roman" w:hAnsi="Times New Roman" w:cs="Times New Roman"/>
    </w:rPr>
  </w:style>
  <w:style w:type="paragraph" w:styleId="Footer">
    <w:name w:val="footer"/>
    <w:basedOn w:val="Normal"/>
    <w:link w:val="FooterChar"/>
    <w:uiPriority w:val="99"/>
    <w:unhideWhenUsed/>
    <w:rsid w:val="003576AF"/>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76AF"/>
  </w:style>
  <w:style w:type="paragraph" w:styleId="Caption">
    <w:name w:val="caption"/>
    <w:basedOn w:val="Normal"/>
    <w:next w:val="Normal"/>
    <w:uiPriority w:val="35"/>
    <w:unhideWhenUsed/>
    <w:qFormat/>
    <w:rsid w:val="00C72A97"/>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87153D"/>
    <w:pPr>
      <w:spacing w:before="240" w:after="0" w:line="259" w:lineRule="auto"/>
      <w:outlineLvl w:val="9"/>
    </w:pPr>
    <w:rPr>
      <w:rFonts w:asciiTheme="majorHAnsi" w:hAnsiTheme="majorHAnsi" w:cstheme="majorBidi"/>
      <w:kern w:val="0"/>
      <w:sz w:val="32"/>
      <w:szCs w:val="32"/>
      <w14:ligatures w14:val="none"/>
    </w:rPr>
  </w:style>
  <w:style w:type="paragraph" w:styleId="TableofFigures">
    <w:name w:val="table of figures"/>
    <w:basedOn w:val="Normal"/>
    <w:next w:val="Normal"/>
    <w:uiPriority w:val="99"/>
    <w:unhideWhenUsed/>
    <w:rsid w:val="0087153D"/>
    <w:pPr>
      <w:spacing w:after="0"/>
    </w:pPr>
  </w:style>
  <w:style w:type="character" w:styleId="PageNumber">
    <w:name w:val="page number"/>
    <w:basedOn w:val="DefaultParagraphFont"/>
    <w:uiPriority w:val="99"/>
    <w:semiHidden/>
    <w:unhideWhenUsed/>
    <w:rsid w:val="00662ABA"/>
  </w:style>
  <w:style w:type="table" w:styleId="TableGrid">
    <w:name w:val="Table Grid"/>
    <w:basedOn w:val="TableNormal"/>
    <w:uiPriority w:val="39"/>
    <w:rsid w:val="00016F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rsid w:val="00EA6EE2"/>
    <w:pPr>
      <w:spacing w:after="100"/>
    </w:pPr>
  </w:style>
  <w:style w:type="paragraph" w:styleId="TOC2">
    <w:name w:val="toc 2"/>
    <w:basedOn w:val="Normal"/>
    <w:next w:val="Normal"/>
    <w:autoRedefine/>
    <w:uiPriority w:val="39"/>
    <w:unhideWhenUsed/>
    <w:rsid w:val="00EA6EE2"/>
    <w:pPr>
      <w:spacing w:after="100"/>
      <w:ind w:left="240"/>
    </w:pPr>
  </w:style>
  <w:style w:type="character" w:styleId="Hyperlink">
    <w:name w:val="Hyperlink"/>
    <w:basedOn w:val="DefaultParagraphFont"/>
    <w:uiPriority w:val="99"/>
    <w:unhideWhenUsed/>
    <w:rsid w:val="00EA6EE2"/>
    <w:rPr>
      <w:color w:val="467886" w:themeColor="hyperlink"/>
      <w:u w:val="single"/>
    </w:rPr>
  </w:style>
  <w:style w:type="character" w:styleId="UnresolvedMention">
    <w:name w:val="Unresolved Mention"/>
    <w:basedOn w:val="DefaultParagraphFont"/>
    <w:uiPriority w:val="99"/>
    <w:semiHidden/>
    <w:unhideWhenUsed/>
    <w:rsid w:val="00F91A18"/>
    <w:rPr>
      <w:color w:val="605E5C"/>
      <w:shd w:val="clear" w:color="auto" w:fill="E1DFDD"/>
    </w:rPr>
  </w:style>
  <w:style w:type="character" w:styleId="FollowedHyperlink">
    <w:name w:val="FollowedHyperlink"/>
    <w:basedOn w:val="DefaultParagraphFont"/>
    <w:uiPriority w:val="99"/>
    <w:semiHidden/>
    <w:unhideWhenUsed/>
    <w:rsid w:val="00F80E97"/>
    <w:rPr>
      <w:color w:val="96607D" w:themeColor="followedHyperlink"/>
      <w:u w:val="single"/>
    </w:rPr>
  </w:style>
  <w:style w:type="paragraph" w:styleId="TOC3">
    <w:name w:val="toc 3"/>
    <w:basedOn w:val="Normal"/>
    <w:next w:val="Normal"/>
    <w:autoRedefine/>
    <w:uiPriority w:val="39"/>
    <w:unhideWhenUsed/>
    <w:rsid w:val="00014798"/>
    <w:pPr>
      <w:spacing w:after="100"/>
      <w:ind w:left="480"/>
    </w:pPr>
  </w:style>
  <w:style w:type="character" w:styleId="markedcontent" w:customStyle="1">
    <w:name w:val="markedcontent"/>
    <w:basedOn w:val="DefaultParagraphFont"/>
    <w:rsid w:val="00385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326340">
      <w:bodyDiv w:val="1"/>
      <w:marLeft w:val="0"/>
      <w:marRight w:val="0"/>
      <w:marTop w:val="0"/>
      <w:marBottom w:val="0"/>
      <w:divBdr>
        <w:top w:val="none" w:sz="0" w:space="0" w:color="auto"/>
        <w:left w:val="none" w:sz="0" w:space="0" w:color="auto"/>
        <w:bottom w:val="none" w:sz="0" w:space="0" w:color="auto"/>
        <w:right w:val="none" w:sz="0" w:space="0" w:color="auto"/>
      </w:divBdr>
    </w:div>
    <w:div w:id="740952389">
      <w:bodyDiv w:val="1"/>
      <w:marLeft w:val="0"/>
      <w:marRight w:val="0"/>
      <w:marTop w:val="0"/>
      <w:marBottom w:val="0"/>
      <w:divBdr>
        <w:top w:val="none" w:sz="0" w:space="0" w:color="auto"/>
        <w:left w:val="none" w:sz="0" w:space="0" w:color="auto"/>
        <w:bottom w:val="none" w:sz="0" w:space="0" w:color="auto"/>
        <w:right w:val="none" w:sz="0" w:space="0" w:color="auto"/>
      </w:divBdr>
    </w:div>
    <w:div w:id="826820386">
      <w:bodyDiv w:val="1"/>
      <w:marLeft w:val="0"/>
      <w:marRight w:val="0"/>
      <w:marTop w:val="0"/>
      <w:marBottom w:val="0"/>
      <w:divBdr>
        <w:top w:val="none" w:sz="0" w:space="0" w:color="auto"/>
        <w:left w:val="none" w:sz="0" w:space="0" w:color="auto"/>
        <w:bottom w:val="none" w:sz="0" w:space="0" w:color="auto"/>
        <w:right w:val="none" w:sz="0" w:space="0" w:color="auto"/>
      </w:divBdr>
    </w:div>
    <w:div w:id="1174301523">
      <w:bodyDiv w:val="1"/>
      <w:marLeft w:val="0"/>
      <w:marRight w:val="0"/>
      <w:marTop w:val="0"/>
      <w:marBottom w:val="0"/>
      <w:divBdr>
        <w:top w:val="none" w:sz="0" w:space="0" w:color="auto"/>
        <w:left w:val="none" w:sz="0" w:space="0" w:color="auto"/>
        <w:bottom w:val="none" w:sz="0" w:space="0" w:color="auto"/>
        <w:right w:val="none" w:sz="0" w:space="0" w:color="auto"/>
      </w:divBdr>
    </w:div>
    <w:div w:id="1277375170">
      <w:bodyDiv w:val="1"/>
      <w:marLeft w:val="0"/>
      <w:marRight w:val="0"/>
      <w:marTop w:val="0"/>
      <w:marBottom w:val="0"/>
      <w:divBdr>
        <w:top w:val="none" w:sz="0" w:space="0" w:color="auto"/>
        <w:left w:val="none" w:sz="0" w:space="0" w:color="auto"/>
        <w:bottom w:val="none" w:sz="0" w:space="0" w:color="auto"/>
        <w:right w:val="none" w:sz="0" w:space="0" w:color="auto"/>
      </w:divBdr>
    </w:div>
    <w:div w:id="1413889110">
      <w:bodyDiv w:val="1"/>
      <w:marLeft w:val="0"/>
      <w:marRight w:val="0"/>
      <w:marTop w:val="0"/>
      <w:marBottom w:val="0"/>
      <w:divBdr>
        <w:top w:val="none" w:sz="0" w:space="0" w:color="auto"/>
        <w:left w:val="none" w:sz="0" w:space="0" w:color="auto"/>
        <w:bottom w:val="none" w:sz="0" w:space="0" w:color="auto"/>
        <w:right w:val="none" w:sz="0" w:space="0" w:color="auto"/>
      </w:divBdr>
    </w:div>
    <w:div w:id="1584141090">
      <w:bodyDiv w:val="1"/>
      <w:marLeft w:val="0"/>
      <w:marRight w:val="0"/>
      <w:marTop w:val="0"/>
      <w:marBottom w:val="0"/>
      <w:divBdr>
        <w:top w:val="none" w:sz="0" w:space="0" w:color="auto"/>
        <w:left w:val="none" w:sz="0" w:space="0" w:color="auto"/>
        <w:bottom w:val="none" w:sz="0" w:space="0" w:color="auto"/>
        <w:right w:val="none" w:sz="0" w:space="0" w:color="auto"/>
      </w:divBdr>
    </w:div>
    <w:div w:id="1635985399">
      <w:bodyDiv w:val="1"/>
      <w:marLeft w:val="0"/>
      <w:marRight w:val="0"/>
      <w:marTop w:val="0"/>
      <w:marBottom w:val="0"/>
      <w:divBdr>
        <w:top w:val="none" w:sz="0" w:space="0" w:color="auto"/>
        <w:left w:val="none" w:sz="0" w:space="0" w:color="auto"/>
        <w:bottom w:val="none" w:sz="0" w:space="0" w:color="auto"/>
        <w:right w:val="none" w:sz="0" w:space="0" w:color="auto"/>
      </w:divBdr>
    </w:div>
    <w:div w:id="1647933511">
      <w:bodyDiv w:val="1"/>
      <w:marLeft w:val="0"/>
      <w:marRight w:val="0"/>
      <w:marTop w:val="0"/>
      <w:marBottom w:val="0"/>
      <w:divBdr>
        <w:top w:val="none" w:sz="0" w:space="0" w:color="auto"/>
        <w:left w:val="none" w:sz="0" w:space="0" w:color="auto"/>
        <w:bottom w:val="none" w:sz="0" w:space="0" w:color="auto"/>
        <w:right w:val="none" w:sz="0" w:space="0" w:color="auto"/>
      </w:divBdr>
    </w:div>
    <w:div w:id="1720547427">
      <w:bodyDiv w:val="1"/>
      <w:marLeft w:val="0"/>
      <w:marRight w:val="0"/>
      <w:marTop w:val="0"/>
      <w:marBottom w:val="0"/>
      <w:divBdr>
        <w:top w:val="none" w:sz="0" w:space="0" w:color="auto"/>
        <w:left w:val="none" w:sz="0" w:space="0" w:color="auto"/>
        <w:bottom w:val="none" w:sz="0" w:space="0" w:color="auto"/>
        <w:right w:val="none" w:sz="0" w:space="0" w:color="auto"/>
      </w:divBdr>
    </w:div>
    <w:div w:id="2040350264">
      <w:bodyDiv w:val="1"/>
      <w:marLeft w:val="0"/>
      <w:marRight w:val="0"/>
      <w:marTop w:val="0"/>
      <w:marBottom w:val="0"/>
      <w:divBdr>
        <w:top w:val="none" w:sz="0" w:space="0" w:color="auto"/>
        <w:left w:val="none" w:sz="0" w:space="0" w:color="auto"/>
        <w:bottom w:val="none" w:sz="0" w:space="0" w:color="auto"/>
        <w:right w:val="none" w:sz="0" w:space="0" w:color="auto"/>
      </w:divBdr>
    </w:div>
    <w:div w:id="208518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hazards.fema.gov/nri/data-resources"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atsdr.cdc.gov/place-health/php/svi/svi-data-documentation-download.html" TargetMode="External" Id="rId17" /><Relationship Type="http://schemas.openxmlformats.org/officeDocument/2006/relationships/customXml" Target="../customXml/item2.xml" Id="rId2" /><Relationship Type="http://schemas.openxmlformats.org/officeDocument/2006/relationships/hyperlink" Target="https://www.fema.gov/flood-maps/tools-resources/flood-map-products/hazus/documentation"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microsoft.com/office/2020/10/relationships/intelligence" Target="intelligence2.xml" Id="rId28" /><Relationship Type="http://schemas.openxmlformats.org/officeDocument/2006/relationships/endnotes" Target="endnotes.xml" Id="rId10" /><Relationship Type="http://schemas.openxmlformats.org/officeDocument/2006/relationships/hyperlink" Target="https://hazards.fema.gov/nri/understanding-scores-rating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27" /><Relationship Type="http://schemas.openxmlformats.org/officeDocument/2006/relationships/image" Target="/media/image2.jpg" Id="rId137574572" /><Relationship Type="http://schemas.openxmlformats.org/officeDocument/2006/relationships/image" Target="/media/image3.jpg" Id="rId62451374" /><Relationship Type="http://schemas.openxmlformats.org/officeDocument/2006/relationships/image" Target="/media/image4.jpg" Id="rId1594434255" /><Relationship Type="http://schemas.openxmlformats.org/officeDocument/2006/relationships/image" Target="/media/image5.jpg" Id="rId405406491" /><Relationship Type="http://schemas.openxmlformats.org/officeDocument/2006/relationships/image" Target="/media/image6.jpg" Id="rId1469003505" /><Relationship Type="http://schemas.openxmlformats.org/officeDocument/2006/relationships/image" Target="/media/image7.jpg" Id="rId1360310045" /><Relationship Type="http://schemas.openxmlformats.org/officeDocument/2006/relationships/hyperlink" Target="https://doi.org/10.17226/25381" TargetMode="External" Id="R22911a7a6ed04c73" /><Relationship Type="http://schemas.openxmlformats.org/officeDocument/2006/relationships/hyperlink" Target="https://www.google.com/search?q=https://www.spc.noaa.gov/wcm/index.html%23data" TargetMode="External" Id="R965faedb69a44de9" /><Relationship Type="http://schemas.openxmlformats.org/officeDocument/2006/relationships/header" Target="header3.xml" Id="Rdc81d82148b14979" /><Relationship Type="http://schemas.openxmlformats.org/officeDocument/2006/relationships/footer" Target="footer3.xml" Id="Rfaab9de338434939" /><Relationship Type="http://schemas.openxmlformats.org/officeDocument/2006/relationships/footer" Target="footer4.xml" Id="R18e1e33528cc4e2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bbaab15-e5b5-440c-a8a5-3e9bdcd2476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1C14064B54C3049A8CE3C834B9D3D7C" ma:contentTypeVersion="6" ma:contentTypeDescription="Create a new document." ma:contentTypeScope="" ma:versionID="b255f38691102319902872a44086c0c8">
  <xsd:schema xmlns:xsd="http://www.w3.org/2001/XMLSchema" xmlns:xs="http://www.w3.org/2001/XMLSchema" xmlns:p="http://schemas.microsoft.com/office/2006/metadata/properties" xmlns:ns3="1bbaab15-e5b5-440c-a8a5-3e9bdcd2476d" targetNamespace="http://schemas.microsoft.com/office/2006/metadata/properties" ma:root="true" ma:fieldsID="4a4ad77f03c357ddc104843b32136373" ns3:_="">
    <xsd:import namespace="1bbaab15-e5b5-440c-a8a5-3e9bdcd2476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baab15-e5b5-440c-a8a5-3e9bdcd2476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25C7FB-9A0E-4BE0-9667-FB46C4D89524}">
  <ds:schemaRefs>
    <ds:schemaRef ds:uri="http://schemas.openxmlformats.org/officeDocument/2006/bibliography"/>
  </ds:schemaRefs>
</ds:datastoreItem>
</file>

<file path=customXml/itemProps2.xml><?xml version="1.0" encoding="utf-8"?>
<ds:datastoreItem xmlns:ds="http://schemas.openxmlformats.org/officeDocument/2006/customXml" ds:itemID="{C63FF1E3-CD76-4380-9099-70C1EFDCB61E}">
  <ds:schemaRefs>
    <ds:schemaRef ds:uri="http://schemas.microsoft.com/office/2006/metadata/properties"/>
    <ds:schemaRef ds:uri="http://schemas.microsoft.com/office/infopath/2007/PartnerControls"/>
    <ds:schemaRef ds:uri="1bbaab15-e5b5-440c-a8a5-3e9bdcd2476d"/>
  </ds:schemaRefs>
</ds:datastoreItem>
</file>

<file path=customXml/itemProps3.xml><?xml version="1.0" encoding="utf-8"?>
<ds:datastoreItem xmlns:ds="http://schemas.openxmlformats.org/officeDocument/2006/customXml" ds:itemID="{EF1847C2-E441-4670-A0D0-B239D008F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baab15-e5b5-440c-a8a5-3e9bdcd247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A14EA8-7F48-4033-8EA8-44A9173864C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Schaefer Rogers</dc:creator>
  <keywords/>
  <dc:description/>
  <lastModifiedBy>Isaiah Jones</lastModifiedBy>
  <revision>81</revision>
  <dcterms:created xsi:type="dcterms:W3CDTF">2026-05-05T01:26:00.0000000Z</dcterms:created>
  <dcterms:modified xsi:type="dcterms:W3CDTF">2026-05-07T21:06:24.2165546Z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0x01010091C14064B54C3049A8CE3C834B9D3D7C</vt:lpwstr>
  </property>
</Properties>
</file>