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B32" w:rsidRDefault="00195FF5" w:rsidP="00195FF5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32"/>
          <w:szCs w:val="32"/>
        </w:rPr>
      </w:pPr>
      <w:r w:rsidRPr="00195FF5">
        <w:rPr>
          <w:rStyle w:val="fontstyle01"/>
          <w:rFonts w:ascii="Times New Roman" w:hAnsi="Times New Roman" w:cs="Times New Roman"/>
          <w:sz w:val="32"/>
          <w:szCs w:val="32"/>
        </w:rPr>
        <w:t>Data Generation and Exploratory Data Analysis (EDA):</w:t>
      </w:r>
    </w:p>
    <w:p w:rsidR="00195FF5" w:rsidRDefault="0072261B" w:rsidP="00195FF5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Fabricating data to generate accurate and viable data is always a difficult step.</w:t>
      </w:r>
    </w:p>
    <w:p w:rsidR="0072261B" w:rsidRDefault="0072261B" w:rsidP="00195FF5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I sourced my data mostly from using packages out there specifically for data </w:t>
      </w:r>
      <w:r w:rsidRPr="003B4ADD">
        <w:rPr>
          <w:rStyle w:val="fontstyle01"/>
          <w:rFonts w:ascii="Times New Roman" w:hAnsi="Times New Roman" w:cs="Times New Roman"/>
          <w:b w:val="0"/>
          <w:noProof/>
          <w:sz w:val="24"/>
          <w:szCs w:val="24"/>
        </w:rPr>
        <w:t>generation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and sourcing various websites and blogs for additional information and ideas for having fraudulent claims.</w:t>
      </w:r>
    </w:p>
    <w:p w:rsidR="0072261B" w:rsidRDefault="0072261B" w:rsidP="00195FF5"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I used </w:t>
      </w:r>
      <w:r w:rsidRPr="0072261B">
        <w:rPr>
          <w:rStyle w:val="fontstyle01"/>
          <w:rFonts w:ascii="Times New Roman" w:hAnsi="Times New Roman" w:cs="Times New Roman"/>
          <w:b w:val="0"/>
          <w:i/>
          <w:sz w:val="24"/>
          <w:szCs w:val="24"/>
          <w:u w:val="single"/>
        </w:rPr>
        <w:t>Faker</w:t>
      </w:r>
      <w:r>
        <w:rPr>
          <w:rStyle w:val="fontstyle01"/>
          <w:rFonts w:ascii="Times New Roman" w:hAnsi="Times New Roman" w:cs="Times New Roman"/>
          <w:b w:val="0"/>
          <w:i/>
          <w:sz w:val="24"/>
          <w:szCs w:val="24"/>
        </w:rPr>
        <w:t xml:space="preserve"> </w:t>
      </w:r>
      <w:r>
        <w:t xml:space="preserve">as well as </w:t>
      </w:r>
      <w:r w:rsidRPr="0072261B">
        <w:rPr>
          <w:i/>
          <w:u w:val="single"/>
        </w:rPr>
        <w:t>Elizabeth</w:t>
      </w:r>
      <w:r>
        <w:rPr>
          <w:i/>
        </w:rPr>
        <w:t xml:space="preserve"> </w:t>
      </w:r>
      <w:r>
        <w:t xml:space="preserve">in conjunction to get better and appropriate results, I initially started off with </w:t>
      </w:r>
      <w:r w:rsidRPr="003B4ADD">
        <w:rPr>
          <w:noProof/>
        </w:rPr>
        <w:t>a</w:t>
      </w:r>
      <w:r w:rsidR="003B4ADD">
        <w:rPr>
          <w:noProof/>
        </w:rPr>
        <w:t>n</w:t>
      </w:r>
      <w:r w:rsidRPr="003B4ADD">
        <w:rPr>
          <w:noProof/>
        </w:rPr>
        <w:t xml:space="preserve"> excel</w:t>
      </w:r>
      <w:r>
        <w:t xml:space="preserve"> database of names and surnames, but due to the malformation of the </w:t>
      </w:r>
      <w:r w:rsidRPr="003B4ADD">
        <w:rPr>
          <w:noProof/>
        </w:rPr>
        <w:t>database</w:t>
      </w:r>
      <w:r w:rsidR="003B4ADD">
        <w:rPr>
          <w:noProof/>
        </w:rPr>
        <w:t>,</w:t>
      </w:r>
      <w:r>
        <w:t xml:space="preserve"> it was tedious and cumbersome to validate and integrate.  I also used some random data which I implemented and validated to make the data set more realistic. </w:t>
      </w:r>
      <w:r w:rsidR="00EE3F5E">
        <w:t xml:space="preserve"> Here is the list of fraudulent claims reasons with explanations.</w:t>
      </w:r>
    </w:p>
    <w:p w:rsidR="00EE3F5E" w:rsidRDefault="00EE3F5E" w:rsidP="00195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E3F5E" w:rsidTr="00EE3F5E">
        <w:tc>
          <w:tcPr>
            <w:tcW w:w="2263" w:type="dxa"/>
          </w:tcPr>
          <w:p w:rsidR="00EE3F5E" w:rsidRPr="007E37F4" w:rsidRDefault="00EE3F5E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No Date of birth</w:t>
            </w:r>
          </w:p>
        </w:tc>
        <w:tc>
          <w:tcPr>
            <w:tcW w:w="6753" w:type="dxa"/>
          </w:tcPr>
          <w:p w:rsidR="00EE3F5E" w:rsidRDefault="00EE3F5E" w:rsidP="00195FF5">
            <w:r>
              <w:t xml:space="preserve">It is important to know the date of birth of a </w:t>
            </w:r>
            <w:r w:rsidR="007E37F4" w:rsidRPr="003B4ADD">
              <w:rPr>
                <w:noProof/>
              </w:rPr>
              <w:t>person</w:t>
            </w:r>
            <w:r w:rsidR="007E37F4">
              <w:t xml:space="preserve"> since it is possible to work out the age of the person and check maturity ages for the policy.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Date of birth calculated Age and Age do not match</w:t>
            </w:r>
          </w:p>
        </w:tc>
        <w:tc>
          <w:tcPr>
            <w:tcW w:w="6753" w:type="dxa"/>
          </w:tcPr>
          <w:p w:rsidR="00EE3F5E" w:rsidRDefault="007E37F4" w:rsidP="00195FF5">
            <w:r>
              <w:t>Since this is a verification step to make sure that the person is valid and not fabricated, date of birth calculated age and age should match otherwise this claim is invalid.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Claim amount is more than Sum Insured</w:t>
            </w:r>
          </w:p>
        </w:tc>
        <w:tc>
          <w:tcPr>
            <w:tcW w:w="6753" w:type="dxa"/>
          </w:tcPr>
          <w:p w:rsidR="00EE3F5E" w:rsidRDefault="007E37F4" w:rsidP="00195FF5">
            <w:r>
              <w:t>A person can only claim the maximum amount that the person is insured for.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No Policy start date</w:t>
            </w:r>
          </w:p>
        </w:tc>
        <w:tc>
          <w:tcPr>
            <w:tcW w:w="6753" w:type="dxa"/>
          </w:tcPr>
          <w:p w:rsidR="00EE3F5E" w:rsidRDefault="007E37F4" w:rsidP="00195FF5">
            <w:r>
              <w:t>This is a mandatory field since without this a claim is incomplete, due to the fact that the policy may not exist.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No Policy end date</w:t>
            </w:r>
          </w:p>
        </w:tc>
        <w:tc>
          <w:tcPr>
            <w:tcW w:w="6753" w:type="dxa"/>
          </w:tcPr>
          <w:p w:rsidR="00EE3F5E" w:rsidRDefault="007E37F4" w:rsidP="00195FF5">
            <w:r w:rsidRPr="003B4ADD">
              <w:rPr>
                <w:noProof/>
              </w:rPr>
              <w:t>Also</w:t>
            </w:r>
            <w:r w:rsidR="003B4ADD">
              <w:rPr>
                <w:noProof/>
              </w:rPr>
              <w:t>,</w:t>
            </w:r>
            <w:r>
              <w:t xml:space="preserve"> another mandatory field since this verifies if the claim was within the policy agreement, due to the fact that the policy may not exist.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Policy end date before start date</w:t>
            </w:r>
          </w:p>
        </w:tc>
        <w:tc>
          <w:tcPr>
            <w:tcW w:w="6753" w:type="dxa"/>
          </w:tcPr>
          <w:p w:rsidR="00EE3F5E" w:rsidRDefault="007E37F4" w:rsidP="00195FF5">
            <w:r>
              <w:t>This makes an invalid policy since the end date can never be before the start.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Claim Date before loss</w:t>
            </w:r>
          </w:p>
        </w:tc>
        <w:tc>
          <w:tcPr>
            <w:tcW w:w="6753" w:type="dxa"/>
          </w:tcPr>
          <w:p w:rsidR="00EE3F5E" w:rsidRDefault="007E37F4" w:rsidP="00195FF5">
            <w:r>
              <w:t>A person cannot claim before a loss has happened</w:t>
            </w:r>
            <w:r w:rsidR="00CA46B2">
              <w:t>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No kind of loss</w:t>
            </w:r>
          </w:p>
        </w:tc>
        <w:tc>
          <w:tcPr>
            <w:tcW w:w="6753" w:type="dxa"/>
          </w:tcPr>
          <w:p w:rsidR="00EE3F5E" w:rsidRDefault="007E37F4" w:rsidP="00195FF5">
            <w:r>
              <w:t>If the kind loss is not specified the claim cannot be valid</w:t>
            </w:r>
            <w:r w:rsidR="00CA46B2">
              <w:t>.</w:t>
            </w:r>
          </w:p>
        </w:tc>
      </w:tr>
      <w:tr w:rsidR="007E37F4" w:rsidTr="00EE3F5E">
        <w:tc>
          <w:tcPr>
            <w:tcW w:w="2263" w:type="dxa"/>
          </w:tcPr>
          <w:p w:rsidR="007E37F4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Invalid kind of loss</w:t>
            </w:r>
          </w:p>
        </w:tc>
        <w:tc>
          <w:tcPr>
            <w:tcW w:w="6753" w:type="dxa"/>
          </w:tcPr>
          <w:p w:rsidR="007E37F4" w:rsidRDefault="00CA46B2" w:rsidP="00195FF5">
            <w:r>
              <w:t>If the kind of loss is not one of the options that the insurer provides.</w:t>
            </w:r>
          </w:p>
        </w:tc>
      </w:tr>
      <w:tr w:rsidR="007E37F4" w:rsidTr="00EE3F5E">
        <w:tc>
          <w:tcPr>
            <w:tcW w:w="2263" w:type="dxa"/>
          </w:tcPr>
          <w:p w:rsidR="007E37F4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No premium but has claim</w:t>
            </w:r>
          </w:p>
        </w:tc>
        <w:tc>
          <w:tcPr>
            <w:tcW w:w="6753" w:type="dxa"/>
          </w:tcPr>
          <w:p w:rsidR="007E37F4" w:rsidRDefault="00CA46B2" w:rsidP="00195FF5">
            <w:r>
              <w:t>If you do not pay a monthly fee, one cannot have a claim. Since nothing is free In this world.</w:t>
            </w:r>
          </w:p>
        </w:tc>
      </w:tr>
      <w:tr w:rsidR="007E37F4" w:rsidTr="00EE3F5E">
        <w:tc>
          <w:tcPr>
            <w:tcW w:w="2263" w:type="dxa"/>
          </w:tcPr>
          <w:p w:rsidR="007E37F4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Claim after Policy end date</w:t>
            </w:r>
          </w:p>
        </w:tc>
        <w:tc>
          <w:tcPr>
            <w:tcW w:w="6753" w:type="dxa"/>
          </w:tcPr>
          <w:p w:rsidR="007E37F4" w:rsidRDefault="00CA46B2" w:rsidP="00195FF5">
            <w:r>
              <w:t>A Claim cannot be created after the policy has ended.</w:t>
            </w:r>
          </w:p>
        </w:tc>
      </w:tr>
      <w:tr w:rsidR="007E37F4" w:rsidTr="00EE3F5E">
        <w:tc>
          <w:tcPr>
            <w:tcW w:w="2263" w:type="dxa"/>
          </w:tcPr>
          <w:p w:rsidR="007E37F4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Claim before Policy start</w:t>
            </w:r>
          </w:p>
        </w:tc>
        <w:tc>
          <w:tcPr>
            <w:tcW w:w="6753" w:type="dxa"/>
          </w:tcPr>
          <w:p w:rsidR="007E37F4" w:rsidRDefault="00CA46B2" w:rsidP="00195FF5">
            <w:r>
              <w:t>A Claim cannot be created before a policy has started.</w:t>
            </w:r>
          </w:p>
        </w:tc>
      </w:tr>
      <w:tr w:rsidR="007E37F4" w:rsidTr="00EE3F5E">
        <w:tc>
          <w:tcPr>
            <w:tcW w:w="2263" w:type="dxa"/>
          </w:tcPr>
          <w:p w:rsidR="007E37F4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Age is not in requirements</w:t>
            </w:r>
          </w:p>
        </w:tc>
        <w:tc>
          <w:tcPr>
            <w:tcW w:w="6753" w:type="dxa"/>
          </w:tcPr>
          <w:p w:rsidR="007E37F4" w:rsidRDefault="00CA46B2" w:rsidP="00195FF5">
            <w:r>
              <w:t>Age is a requirement that each insurer has, you have to have a reasonable age, older than 18</w:t>
            </w:r>
            <w:r w:rsidR="001B19E2">
              <w:t xml:space="preserve"> (or turning</w:t>
            </w:r>
            <w:bookmarkStart w:id="0" w:name="_GoBack"/>
            <w:bookmarkEnd w:id="0"/>
            <w:r w:rsidR="001B19E2">
              <w:t>)</w:t>
            </w:r>
            <w:r>
              <w:t xml:space="preserve"> and younger that a maximum age of 120.</w:t>
            </w:r>
          </w:p>
        </w:tc>
      </w:tr>
    </w:tbl>
    <w:p w:rsidR="00EE3F5E" w:rsidRPr="0072261B" w:rsidRDefault="00EE3F5E" w:rsidP="00195FF5"/>
    <w:p w:rsidR="00195FF5" w:rsidRDefault="00195FF5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195FF5" w:rsidRDefault="00195FF5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195FF5" w:rsidRDefault="00195FF5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195FF5" w:rsidRPr="00195FF5" w:rsidRDefault="00195FF5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195FF5" w:rsidRDefault="00195FF5" w:rsidP="00195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95FF5">
        <w:rPr>
          <w:rFonts w:ascii="Times New Roman" w:hAnsi="Times New Roman" w:cs="Times New Roman"/>
          <w:b/>
          <w:sz w:val="32"/>
          <w:szCs w:val="32"/>
        </w:rPr>
        <w:lastRenderedPageBreak/>
        <w:t>PPDM</w:t>
      </w: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P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 Cleaning</w:t>
      </w: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95FF5" w:rsidRP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Machine Learning</w:t>
      </w:r>
    </w:p>
    <w:p w:rsidR="00195FF5" w:rsidRP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95FF5" w:rsidRPr="00195FF5" w:rsidRDefault="00195FF5" w:rsidP="00195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Bonus</w:t>
      </w:r>
    </w:p>
    <w:sectPr w:rsidR="00195FF5" w:rsidRPr="00195F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F00" w:rsidRDefault="00443F00" w:rsidP="00195FF5">
      <w:pPr>
        <w:spacing w:after="0" w:line="240" w:lineRule="auto"/>
      </w:pPr>
      <w:r>
        <w:separator/>
      </w:r>
    </w:p>
  </w:endnote>
  <w:endnote w:type="continuationSeparator" w:id="0">
    <w:p w:rsidR="00443F00" w:rsidRDefault="00443F00" w:rsidP="0019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F00" w:rsidRDefault="00443F00" w:rsidP="00195FF5">
      <w:pPr>
        <w:spacing w:after="0" w:line="240" w:lineRule="auto"/>
      </w:pPr>
      <w:r>
        <w:separator/>
      </w:r>
    </w:p>
  </w:footnote>
  <w:footnote w:type="continuationSeparator" w:id="0">
    <w:p w:rsidR="00443F00" w:rsidRDefault="00443F00" w:rsidP="00195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FF5" w:rsidRDefault="00195FF5">
    <w:pPr>
      <w:pStyle w:val="Header"/>
    </w:pPr>
    <w:r>
      <w:t>Avinash Singh 14043778</w:t>
    </w:r>
    <w:r>
      <w:tab/>
      <w:t>Insurance Claims</w:t>
    </w:r>
    <w:r>
      <w:tab/>
      <w:t>May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C6179"/>
    <w:multiLevelType w:val="hybridMultilevel"/>
    <w:tmpl w:val="9B84AE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W0MDW3NDU1NLcwNDJU0lEKTi0uzszPAykwqgUAIWzIrCwAAAA="/>
  </w:docVars>
  <w:rsids>
    <w:rsidRoot w:val="00F53B32"/>
    <w:rsid w:val="00195FF5"/>
    <w:rsid w:val="001B19E2"/>
    <w:rsid w:val="003B4ADD"/>
    <w:rsid w:val="00443F00"/>
    <w:rsid w:val="0072261B"/>
    <w:rsid w:val="007E37F4"/>
    <w:rsid w:val="00B873F2"/>
    <w:rsid w:val="00CA46B2"/>
    <w:rsid w:val="00EE3F5E"/>
    <w:rsid w:val="00F5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961238"/>
  <w15:chartTrackingRefBased/>
  <w15:docId w15:val="{AEC93A46-8591-40D4-B4D5-C66DF749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F5"/>
  </w:style>
  <w:style w:type="paragraph" w:styleId="Footer">
    <w:name w:val="footer"/>
    <w:basedOn w:val="Normal"/>
    <w:link w:val="FooterChar"/>
    <w:uiPriority w:val="99"/>
    <w:unhideWhenUsed/>
    <w:rsid w:val="00195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F5"/>
  </w:style>
  <w:style w:type="character" w:customStyle="1" w:styleId="fontstyle01">
    <w:name w:val="fontstyle01"/>
    <w:basedOn w:val="DefaultParagraphFont"/>
    <w:rsid w:val="00195FF5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95FF5"/>
    <w:pPr>
      <w:ind w:left="720"/>
      <w:contextualSpacing/>
    </w:pPr>
  </w:style>
  <w:style w:type="table" w:styleId="TableGrid">
    <w:name w:val="Table Grid"/>
    <w:basedOn w:val="TableNormal"/>
    <w:uiPriority w:val="39"/>
    <w:rsid w:val="00EE3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2017-04-06T20:56:00Z</dcterms:created>
  <dcterms:modified xsi:type="dcterms:W3CDTF">2017-04-06T22:17:00Z</dcterms:modified>
</cp:coreProperties>
</file>